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94E" w:rsidRDefault="0045094E" w:rsidP="0045094E">
      <w:pPr>
        <w:pStyle w:val="Heading1"/>
        <w:widowControl w:val="0"/>
        <w:jc w:val="center"/>
        <w:rPr>
          <w:color w:val="auto"/>
        </w:rPr>
      </w:pPr>
    </w:p>
    <w:p w:rsidR="0045094E" w:rsidRDefault="0045094E" w:rsidP="0045094E">
      <w:pPr>
        <w:pStyle w:val="Heading1"/>
        <w:widowControl w:val="0"/>
        <w:jc w:val="center"/>
        <w:rPr>
          <w:color w:val="auto"/>
        </w:rPr>
      </w:pPr>
      <w:r w:rsidRPr="00B4278F">
        <w:rPr>
          <w:color w:val="auto"/>
        </w:rPr>
        <w:t>The Religious Socialisation of the Irish Child</w:t>
      </w:r>
      <w:r>
        <w:rPr>
          <w:color w:val="auto"/>
        </w:rPr>
        <w:t xml:space="preserve"> and Adolescen</w:t>
      </w:r>
      <w:bookmarkStart w:id="0" w:name="_GoBack"/>
      <w:bookmarkEnd w:id="0"/>
      <w:r>
        <w:rPr>
          <w:color w:val="auto"/>
        </w:rPr>
        <w:t>t</w:t>
      </w:r>
    </w:p>
    <w:p w:rsidR="0045094E" w:rsidRDefault="0045094E" w:rsidP="0045094E">
      <w:pPr>
        <w:pStyle w:val="Heading1"/>
        <w:widowControl w:val="0"/>
        <w:rPr>
          <w:color w:val="auto"/>
        </w:rPr>
      </w:pPr>
    </w:p>
    <w:p w:rsidR="0045094E" w:rsidRPr="0045094E" w:rsidRDefault="0045094E" w:rsidP="0045094E"/>
    <w:p w:rsidR="0045094E" w:rsidRPr="0045094E" w:rsidRDefault="0045094E" w:rsidP="0045094E">
      <w:pPr>
        <w:pStyle w:val="Heading1"/>
        <w:widowControl w:val="0"/>
        <w:jc w:val="center"/>
        <w:rPr>
          <w:color w:val="auto"/>
        </w:rPr>
      </w:pPr>
      <w:r w:rsidRPr="0045094E">
        <w:rPr>
          <w:color w:val="auto"/>
        </w:rPr>
        <w:t>Conor Mc Guckin</w:t>
      </w:r>
    </w:p>
    <w:p w:rsidR="0045094E" w:rsidRPr="0045094E" w:rsidRDefault="0045094E" w:rsidP="0045094E">
      <w:pPr>
        <w:pStyle w:val="Heading1"/>
        <w:widowControl w:val="0"/>
        <w:jc w:val="center"/>
        <w:rPr>
          <w:color w:val="auto"/>
        </w:rPr>
      </w:pPr>
      <w:r w:rsidRPr="0045094E">
        <w:rPr>
          <w:color w:val="auto"/>
        </w:rPr>
        <w:t>School of Education, Trinity College Dublin, Dublin 2, Ireland.</w:t>
      </w:r>
    </w:p>
    <w:p w:rsidR="0045094E" w:rsidRPr="0045094E" w:rsidRDefault="0045094E" w:rsidP="0045094E">
      <w:pPr>
        <w:pStyle w:val="Heading1"/>
        <w:widowControl w:val="0"/>
        <w:rPr>
          <w:color w:val="auto"/>
        </w:rPr>
      </w:pPr>
    </w:p>
    <w:p w:rsidR="0045094E" w:rsidRPr="0045094E" w:rsidRDefault="0045094E" w:rsidP="0045094E">
      <w:pPr>
        <w:pStyle w:val="Heading1"/>
        <w:widowControl w:val="0"/>
        <w:jc w:val="center"/>
        <w:rPr>
          <w:color w:val="auto"/>
        </w:rPr>
      </w:pPr>
      <w:r w:rsidRPr="0045094E">
        <w:rPr>
          <w:color w:val="auto"/>
        </w:rPr>
        <w:t>Christopher Alan Lewis</w:t>
      </w:r>
    </w:p>
    <w:p w:rsidR="0045094E" w:rsidRPr="0045094E" w:rsidRDefault="0045094E" w:rsidP="0045094E">
      <w:pPr>
        <w:pStyle w:val="Heading1"/>
        <w:widowControl w:val="0"/>
        <w:jc w:val="center"/>
        <w:rPr>
          <w:color w:val="auto"/>
        </w:rPr>
      </w:pPr>
      <w:r w:rsidRPr="0045094E">
        <w:rPr>
          <w:color w:val="auto"/>
        </w:rPr>
        <w:t>Division of Psychology, School of Health Sciences, Glyndŵr University, Wales.</w:t>
      </w:r>
    </w:p>
    <w:p w:rsidR="0045094E" w:rsidRPr="0045094E" w:rsidRDefault="0045094E" w:rsidP="0045094E">
      <w:pPr>
        <w:pStyle w:val="Heading1"/>
        <w:widowControl w:val="0"/>
        <w:rPr>
          <w:color w:val="auto"/>
        </w:rPr>
      </w:pPr>
    </w:p>
    <w:p w:rsidR="0045094E" w:rsidRPr="0045094E" w:rsidRDefault="0045094E" w:rsidP="0045094E">
      <w:pPr>
        <w:pStyle w:val="Heading1"/>
        <w:widowControl w:val="0"/>
        <w:jc w:val="center"/>
        <w:rPr>
          <w:color w:val="auto"/>
        </w:rPr>
      </w:pPr>
      <w:r w:rsidRPr="0045094E">
        <w:rPr>
          <w:color w:val="auto"/>
        </w:rPr>
        <w:t>John Paul Sheridan</w:t>
      </w:r>
    </w:p>
    <w:p w:rsidR="0045094E" w:rsidRPr="0045094E" w:rsidRDefault="0045094E" w:rsidP="0045094E">
      <w:pPr>
        <w:pStyle w:val="Heading1"/>
        <w:widowControl w:val="0"/>
        <w:jc w:val="center"/>
        <w:rPr>
          <w:color w:val="auto"/>
        </w:rPr>
      </w:pPr>
      <w:r w:rsidRPr="0045094E">
        <w:rPr>
          <w:color w:val="auto"/>
        </w:rPr>
        <w:t>School of Education, Trinity College Dublin, Dublin 2, Ireland.</w:t>
      </w:r>
    </w:p>
    <w:p w:rsidR="0045094E" w:rsidRPr="0045094E" w:rsidRDefault="0045094E" w:rsidP="0045094E">
      <w:pPr>
        <w:pStyle w:val="Heading1"/>
        <w:widowControl w:val="0"/>
        <w:rPr>
          <w:color w:val="auto"/>
        </w:rPr>
      </w:pPr>
    </w:p>
    <w:p w:rsidR="0045094E" w:rsidRPr="0045094E" w:rsidRDefault="0045094E" w:rsidP="0045094E">
      <w:pPr>
        <w:pStyle w:val="Heading1"/>
        <w:widowControl w:val="0"/>
        <w:jc w:val="center"/>
        <w:rPr>
          <w:color w:val="auto"/>
        </w:rPr>
      </w:pPr>
      <w:r w:rsidRPr="0045094E">
        <w:rPr>
          <w:color w:val="auto"/>
        </w:rPr>
        <w:t>Sharon Mary Cruise</w:t>
      </w:r>
    </w:p>
    <w:p w:rsidR="0045094E" w:rsidRDefault="0045094E" w:rsidP="0045094E">
      <w:pPr>
        <w:pStyle w:val="Heading1"/>
        <w:widowControl w:val="0"/>
        <w:spacing w:before="0"/>
        <w:jc w:val="center"/>
        <w:rPr>
          <w:color w:val="auto"/>
        </w:rPr>
      </w:pPr>
      <w:r w:rsidRPr="0045094E">
        <w:rPr>
          <w:color w:val="auto"/>
        </w:rPr>
        <w:t>School of Nursing and Midwifery, Queen’s University Belfast, Northern Ireland.</w:t>
      </w:r>
    </w:p>
    <w:p w:rsidR="0045094E" w:rsidRDefault="0045094E" w:rsidP="0045094E">
      <w:pPr>
        <w:pStyle w:val="Heading1"/>
        <w:widowControl w:val="0"/>
        <w:spacing w:before="0"/>
        <w:rPr>
          <w:color w:val="auto"/>
        </w:rPr>
      </w:pPr>
    </w:p>
    <w:p w:rsidR="00BD269B" w:rsidRDefault="00BD269B" w:rsidP="0045094E">
      <w:pPr>
        <w:pStyle w:val="Heading1"/>
        <w:widowControl w:val="0"/>
        <w:spacing w:before="0"/>
        <w:rPr>
          <w:color w:val="auto"/>
        </w:rPr>
      </w:pPr>
    </w:p>
    <w:p w:rsidR="005F44EC" w:rsidRDefault="005F44EC"/>
    <w:p w:rsidR="00732326" w:rsidRPr="00B4278F" w:rsidRDefault="00732326" w:rsidP="00B4278F">
      <w:pPr>
        <w:pStyle w:val="Heading2"/>
      </w:pPr>
      <w:r w:rsidRPr="00B4278F">
        <w:lastRenderedPageBreak/>
        <w:t>Introduction</w:t>
      </w:r>
    </w:p>
    <w:p w:rsidR="00A03F97" w:rsidRPr="00B4278F" w:rsidRDefault="00EE177D" w:rsidP="002A3F67">
      <w:pPr>
        <w:widowControl w:val="0"/>
        <w:spacing w:after="0"/>
        <w:rPr>
          <w:lang w:val="en-US" w:eastAsia="de-DE"/>
        </w:rPr>
      </w:pPr>
      <w:r w:rsidRPr="00B4278F">
        <w:rPr>
          <w:lang w:val="en-US" w:eastAsia="de-DE"/>
        </w:rPr>
        <w:t>Th</w:t>
      </w:r>
      <w:r w:rsidR="00D948FE">
        <w:rPr>
          <w:lang w:val="en-US" w:eastAsia="de-DE"/>
        </w:rPr>
        <w:t>e aim of th</w:t>
      </w:r>
      <w:r w:rsidRPr="00B4278F">
        <w:rPr>
          <w:lang w:val="en-US" w:eastAsia="de-DE"/>
        </w:rPr>
        <w:t xml:space="preserve">is chapter </w:t>
      </w:r>
      <w:r w:rsidR="007A3739">
        <w:rPr>
          <w:lang w:val="en-US" w:eastAsia="de-DE"/>
        </w:rPr>
        <w:t>i</w:t>
      </w:r>
      <w:r w:rsidR="00D948FE">
        <w:rPr>
          <w:lang w:val="en-US" w:eastAsia="de-DE"/>
        </w:rPr>
        <w:t xml:space="preserve">s to provide a review of recent </w:t>
      </w:r>
      <w:r w:rsidR="00010740">
        <w:rPr>
          <w:lang w:val="en-US" w:eastAsia="de-DE"/>
        </w:rPr>
        <w:t xml:space="preserve">data </w:t>
      </w:r>
      <w:r w:rsidR="007A3739">
        <w:rPr>
          <w:lang w:val="en-US" w:eastAsia="de-DE"/>
        </w:rPr>
        <w:t xml:space="preserve">that is </w:t>
      </w:r>
      <w:r w:rsidR="00D948FE">
        <w:rPr>
          <w:lang w:val="en-US" w:eastAsia="de-DE"/>
        </w:rPr>
        <w:t xml:space="preserve">pertinent </w:t>
      </w:r>
      <w:r w:rsidR="007A3739">
        <w:rPr>
          <w:lang w:val="en-US" w:eastAsia="de-DE"/>
        </w:rPr>
        <w:t>in</w:t>
      </w:r>
      <w:r w:rsidR="002606EA">
        <w:rPr>
          <w:lang w:val="en-US" w:eastAsia="de-DE"/>
        </w:rPr>
        <w:t xml:space="preserve"> help</w:t>
      </w:r>
      <w:r w:rsidR="007A3739">
        <w:rPr>
          <w:lang w:val="en-US" w:eastAsia="de-DE"/>
        </w:rPr>
        <w:t>ing</w:t>
      </w:r>
      <w:r w:rsidR="002606EA">
        <w:rPr>
          <w:lang w:val="en-US" w:eastAsia="de-DE"/>
        </w:rPr>
        <w:t xml:space="preserve"> understand the</w:t>
      </w:r>
      <w:r w:rsidR="00D948FE">
        <w:rPr>
          <w:lang w:val="en-US" w:eastAsia="de-DE"/>
        </w:rPr>
        <w:t xml:space="preserve"> </w:t>
      </w:r>
      <w:r w:rsidR="002606EA">
        <w:rPr>
          <w:lang w:val="en-US" w:eastAsia="de-DE"/>
        </w:rPr>
        <w:t xml:space="preserve">process of </w:t>
      </w:r>
      <w:r w:rsidR="00D948FE">
        <w:rPr>
          <w:lang w:val="en-US" w:eastAsia="de-DE"/>
        </w:rPr>
        <w:t xml:space="preserve">religious </w:t>
      </w:r>
      <w:r w:rsidR="002B689A">
        <w:rPr>
          <w:lang w:val="en-US" w:eastAsia="de-DE"/>
        </w:rPr>
        <w:t>socialis</w:t>
      </w:r>
      <w:r w:rsidR="00D948FE">
        <w:rPr>
          <w:lang w:val="en-US" w:eastAsia="de-DE"/>
        </w:rPr>
        <w:t xml:space="preserve">ation of children </w:t>
      </w:r>
      <w:r w:rsidR="00A95C39">
        <w:rPr>
          <w:lang w:val="en-US" w:eastAsia="de-DE"/>
        </w:rPr>
        <w:t xml:space="preserve">and adolescents </w:t>
      </w:r>
      <w:r w:rsidR="00D948FE">
        <w:rPr>
          <w:lang w:val="en-US" w:eastAsia="de-DE"/>
        </w:rPr>
        <w:t xml:space="preserve">within contemporary society in the Republic of Ireland.  </w:t>
      </w:r>
      <w:r w:rsidR="002606EA">
        <w:rPr>
          <w:lang w:val="en-US" w:eastAsia="de-DE"/>
        </w:rPr>
        <w:t>These sources of data come from a number of distinct sources. Namely</w:t>
      </w:r>
      <w:r w:rsidR="00F97852">
        <w:rPr>
          <w:lang w:val="en-US" w:eastAsia="de-DE"/>
        </w:rPr>
        <w:t>,</w:t>
      </w:r>
      <w:r w:rsidR="002606EA">
        <w:rPr>
          <w:lang w:val="en-US" w:eastAsia="de-DE"/>
        </w:rPr>
        <w:t xml:space="preserve"> the C</w:t>
      </w:r>
      <w:r w:rsidR="002606EA" w:rsidRPr="00B4278F">
        <w:rPr>
          <w:lang w:val="en-US" w:eastAsia="de-DE"/>
        </w:rPr>
        <w:t>ensus</w:t>
      </w:r>
      <w:r w:rsidR="002606EA">
        <w:rPr>
          <w:lang w:val="en-US" w:eastAsia="de-DE"/>
        </w:rPr>
        <w:t xml:space="preserve"> of the Republic of Ireland</w:t>
      </w:r>
      <w:r w:rsidR="00F97852">
        <w:rPr>
          <w:lang w:val="en-US" w:eastAsia="de-DE"/>
        </w:rPr>
        <w:t xml:space="preserve"> (</w:t>
      </w:r>
      <w:r w:rsidR="00F97852" w:rsidRPr="00B4278F">
        <w:rPr>
          <w:lang w:val="en-US" w:eastAsia="de-DE"/>
        </w:rPr>
        <w:t>2006</w:t>
      </w:r>
      <w:r w:rsidR="00F97852">
        <w:rPr>
          <w:lang w:val="en-US" w:eastAsia="de-DE"/>
        </w:rPr>
        <w:t>)</w:t>
      </w:r>
      <w:r w:rsidR="00935865">
        <w:rPr>
          <w:rStyle w:val="EndnoteReference"/>
          <w:lang w:val="en-US" w:eastAsia="de-DE"/>
        </w:rPr>
        <w:endnoteReference w:id="1"/>
      </w:r>
      <w:r w:rsidR="002606EA">
        <w:rPr>
          <w:lang w:val="en-US" w:eastAsia="de-DE"/>
        </w:rPr>
        <w:t xml:space="preserve">, </w:t>
      </w:r>
      <w:r w:rsidR="002606EA" w:rsidRPr="00B4278F">
        <w:rPr>
          <w:lang w:val="en-US" w:eastAsia="de-DE"/>
        </w:rPr>
        <w:t>the 4</w:t>
      </w:r>
      <w:r w:rsidR="002606EA" w:rsidRPr="00B4278F">
        <w:rPr>
          <w:vertAlign w:val="superscript"/>
          <w:lang w:val="en-US" w:eastAsia="de-DE"/>
        </w:rPr>
        <w:t>th</w:t>
      </w:r>
      <w:r w:rsidR="002606EA" w:rsidRPr="00B4278F">
        <w:rPr>
          <w:lang w:val="en-US" w:eastAsia="de-DE"/>
        </w:rPr>
        <w:t xml:space="preserve"> wave </w:t>
      </w:r>
      <w:r w:rsidR="002606EA">
        <w:rPr>
          <w:lang w:val="en-US" w:eastAsia="de-DE"/>
        </w:rPr>
        <w:t xml:space="preserve">of the </w:t>
      </w:r>
      <w:r w:rsidR="002606EA" w:rsidRPr="00B4278F">
        <w:rPr>
          <w:lang w:val="en-US" w:eastAsia="de-DE"/>
        </w:rPr>
        <w:t>European Values S</w:t>
      </w:r>
      <w:r w:rsidR="002606EA">
        <w:rPr>
          <w:lang w:val="en-US" w:eastAsia="de-DE"/>
        </w:rPr>
        <w:t xml:space="preserve">urvey </w:t>
      </w:r>
      <w:r w:rsidR="002606EA" w:rsidRPr="00B4278F">
        <w:rPr>
          <w:lang w:val="en-US" w:eastAsia="de-DE"/>
        </w:rPr>
        <w:t>(2010)</w:t>
      </w:r>
      <w:r w:rsidR="00935865">
        <w:rPr>
          <w:rStyle w:val="EndnoteReference"/>
        </w:rPr>
        <w:endnoteReference w:id="2"/>
      </w:r>
      <w:r w:rsidR="00F97852">
        <w:rPr>
          <w:lang w:val="en-US" w:eastAsia="de-DE"/>
        </w:rPr>
        <w:t xml:space="preserve">, and the </w:t>
      </w:r>
      <w:r w:rsidR="00F97852" w:rsidRPr="00B4278F">
        <w:rPr>
          <w:lang w:val="en-US" w:eastAsia="de-DE"/>
        </w:rPr>
        <w:t>Religion and Life Perspective</w:t>
      </w:r>
      <w:r w:rsidR="00F97852">
        <w:rPr>
          <w:lang w:val="en-US" w:eastAsia="de-DE"/>
        </w:rPr>
        <w:t xml:space="preserve"> study</w:t>
      </w:r>
      <w:r w:rsidR="00935865">
        <w:rPr>
          <w:rStyle w:val="EndnoteReference"/>
        </w:rPr>
        <w:endnoteReference w:id="3"/>
      </w:r>
      <w:r w:rsidR="00935865">
        <w:rPr>
          <w:rStyle w:val="EndnoteReference"/>
        </w:rPr>
        <w:endnoteReference w:id="4"/>
      </w:r>
      <w:r w:rsidR="00935865">
        <w:rPr>
          <w:rStyle w:val="EndnoteReference"/>
        </w:rPr>
        <w:endnoteReference w:id="5"/>
      </w:r>
      <w:r w:rsidR="002606EA" w:rsidRPr="00B4278F">
        <w:rPr>
          <w:lang w:val="en-US" w:eastAsia="de-DE"/>
        </w:rPr>
        <w:t xml:space="preserve">.  </w:t>
      </w:r>
      <w:r w:rsidR="00F97852">
        <w:rPr>
          <w:lang w:val="en-US" w:eastAsia="de-DE"/>
        </w:rPr>
        <w:t>In combination these</w:t>
      </w:r>
      <w:r w:rsidR="00F124A7">
        <w:rPr>
          <w:lang w:val="en-US" w:eastAsia="de-DE"/>
        </w:rPr>
        <w:t xml:space="preserve"> data help provide </w:t>
      </w:r>
      <w:r w:rsidR="00C25A74">
        <w:rPr>
          <w:lang w:val="en-US" w:eastAsia="de-DE"/>
        </w:rPr>
        <w:t xml:space="preserve">both </w:t>
      </w:r>
      <w:r w:rsidR="00C25A74" w:rsidRPr="00B4278F">
        <w:rPr>
          <w:lang w:val="en-US" w:eastAsia="de-DE"/>
        </w:rPr>
        <w:t xml:space="preserve">practitioners and researchers </w:t>
      </w:r>
      <w:r w:rsidR="00C25A74">
        <w:rPr>
          <w:lang w:val="en-US" w:eastAsia="de-DE"/>
        </w:rPr>
        <w:t xml:space="preserve">working within the fields of </w:t>
      </w:r>
      <w:r w:rsidR="00C25A74" w:rsidRPr="00B4278F">
        <w:rPr>
          <w:lang w:val="en-US" w:eastAsia="de-DE"/>
        </w:rPr>
        <w:t>school chaplaincy and pastoral care</w:t>
      </w:r>
      <w:r w:rsidR="00C25A74">
        <w:rPr>
          <w:lang w:val="en-US" w:eastAsia="de-DE"/>
        </w:rPr>
        <w:t xml:space="preserve"> within contemporary Irish society a greater understanding of the context in which the process of religious </w:t>
      </w:r>
      <w:r w:rsidR="001C0976" w:rsidRPr="001C0976">
        <w:rPr>
          <w:lang w:eastAsia="de-DE"/>
        </w:rPr>
        <w:t>socialisation</w:t>
      </w:r>
      <w:r w:rsidR="00C25A74">
        <w:rPr>
          <w:lang w:val="en-US" w:eastAsia="de-DE"/>
        </w:rPr>
        <w:t xml:space="preserve"> occurs.  </w:t>
      </w:r>
    </w:p>
    <w:p w:rsidR="00A95C39" w:rsidRDefault="00A95C39" w:rsidP="002A3F67">
      <w:pPr>
        <w:widowControl w:val="0"/>
        <w:spacing w:after="0"/>
        <w:contextualSpacing w:val="0"/>
        <w:rPr>
          <w:lang w:val="en-US" w:eastAsia="de-DE"/>
        </w:rPr>
      </w:pPr>
    </w:p>
    <w:p w:rsidR="002A3F67" w:rsidRPr="00B4278F" w:rsidRDefault="003B017F" w:rsidP="002A3F67">
      <w:pPr>
        <w:widowControl w:val="0"/>
        <w:spacing w:after="0"/>
        <w:contextualSpacing w:val="0"/>
        <w:rPr>
          <w:lang w:val="en-US" w:eastAsia="de-DE"/>
        </w:rPr>
      </w:pPr>
      <w:r w:rsidRPr="00B4278F">
        <w:rPr>
          <w:lang w:val="en-US" w:eastAsia="de-DE"/>
        </w:rPr>
        <w:t xml:space="preserve">In speaking about the religious socialisation of children and </w:t>
      </w:r>
      <w:r w:rsidR="00A95C39">
        <w:rPr>
          <w:lang w:val="en-US" w:eastAsia="de-DE"/>
        </w:rPr>
        <w:t>adolescents</w:t>
      </w:r>
      <w:r w:rsidRPr="00B4278F">
        <w:rPr>
          <w:lang w:val="en-US" w:eastAsia="de-DE"/>
        </w:rPr>
        <w:t xml:space="preserve">, the </w:t>
      </w:r>
      <w:r w:rsidR="00A95C39">
        <w:rPr>
          <w:lang w:val="en-US" w:eastAsia="de-DE"/>
        </w:rPr>
        <w:t>metaphor</w:t>
      </w:r>
      <w:r w:rsidR="00A95C39" w:rsidRPr="00B4278F">
        <w:rPr>
          <w:lang w:val="en-US" w:eastAsia="de-DE"/>
        </w:rPr>
        <w:t xml:space="preserve"> </w:t>
      </w:r>
      <w:r w:rsidRPr="00B4278F">
        <w:rPr>
          <w:lang w:val="en-US" w:eastAsia="de-DE"/>
        </w:rPr>
        <w:t xml:space="preserve">of </w:t>
      </w:r>
      <w:r w:rsidR="00A95C39">
        <w:rPr>
          <w:lang w:val="en-US" w:eastAsia="de-DE"/>
        </w:rPr>
        <w:t>a</w:t>
      </w:r>
      <w:r w:rsidRPr="00B4278F">
        <w:rPr>
          <w:lang w:val="en-US" w:eastAsia="de-DE"/>
        </w:rPr>
        <w:t xml:space="preserve"> three-legg</w:t>
      </w:r>
      <w:r w:rsidR="002B101E" w:rsidRPr="00B4278F">
        <w:rPr>
          <w:lang w:val="en-US" w:eastAsia="de-DE"/>
        </w:rPr>
        <w:t xml:space="preserve">ed stool is often mentioned: in </w:t>
      </w:r>
      <w:r w:rsidRPr="00B4278F">
        <w:rPr>
          <w:lang w:val="en-US" w:eastAsia="de-DE"/>
        </w:rPr>
        <w:t>as much as one is unable to sit</w:t>
      </w:r>
      <w:r w:rsidR="002B101E" w:rsidRPr="00B4278F">
        <w:rPr>
          <w:lang w:val="en-US" w:eastAsia="de-DE"/>
        </w:rPr>
        <w:t xml:space="preserve"> on a three legged stool if </w:t>
      </w:r>
      <w:r w:rsidRPr="00B4278F">
        <w:rPr>
          <w:lang w:val="en-US" w:eastAsia="de-DE"/>
        </w:rPr>
        <w:t xml:space="preserve">one of the legs be missing, so it is with religious </w:t>
      </w:r>
      <w:r w:rsidR="00011743">
        <w:rPr>
          <w:lang w:val="en-US" w:eastAsia="de-DE"/>
        </w:rPr>
        <w:t>sociali</w:t>
      </w:r>
      <w:r w:rsidR="00010740">
        <w:rPr>
          <w:lang w:val="en-US" w:eastAsia="de-DE"/>
        </w:rPr>
        <w:t>s</w:t>
      </w:r>
      <w:r w:rsidR="00011743">
        <w:rPr>
          <w:lang w:val="en-US" w:eastAsia="de-DE"/>
        </w:rPr>
        <w:t>ation,</w:t>
      </w:r>
      <w:r w:rsidRPr="00B4278F">
        <w:rPr>
          <w:lang w:val="en-US" w:eastAsia="de-DE"/>
        </w:rPr>
        <w:t xml:space="preserve"> without one of the three ‘partners’ in this socialisation the</w:t>
      </w:r>
      <w:r w:rsidR="00D17905" w:rsidRPr="00B4278F">
        <w:rPr>
          <w:lang w:val="en-US" w:eastAsia="de-DE"/>
        </w:rPr>
        <w:t xml:space="preserve"> process is </w:t>
      </w:r>
      <w:r w:rsidR="00AE69A6" w:rsidRPr="00010740">
        <w:rPr>
          <w:lang w:val="en-US" w:eastAsia="de-DE"/>
        </w:rPr>
        <w:t>doomed</w:t>
      </w:r>
      <w:r w:rsidR="00D17905" w:rsidRPr="00B4278F">
        <w:rPr>
          <w:lang w:val="en-US" w:eastAsia="de-DE"/>
        </w:rPr>
        <w:t xml:space="preserve"> to failure.  </w:t>
      </w:r>
    </w:p>
    <w:p w:rsidR="002A3F67" w:rsidRPr="00B4278F" w:rsidRDefault="002A3F67" w:rsidP="003340F3">
      <w:pPr>
        <w:widowControl w:val="0"/>
        <w:spacing w:after="0" w:line="240" w:lineRule="auto"/>
        <w:ind w:left="720"/>
        <w:rPr>
          <w:lang w:val="en-US" w:eastAsia="de-DE"/>
        </w:rPr>
      </w:pPr>
      <w:r w:rsidRPr="00B4278F">
        <w:rPr>
          <w:lang w:val="en-US" w:eastAsia="de-DE"/>
        </w:rPr>
        <w:t>“Thus primary religious socialisation in the home is of vital importance, along with continuous (or secondary) religious socialisation in church and at school.  In several European countries this insight has led to close bonds between home, church and school with a view to children’s religious upbringing.   In recent years, however, these bonds, once so strong, have weakened. Socio-cultural processes like secularisation, pluralisation and individualization have resulted in a dramatic decline in religious affiliation in many parts of Western Europe.   In consequence many parents no longer take the religious upbringing of their children very seriously.”</w:t>
      </w:r>
      <w:r w:rsidR="00935865">
        <w:rPr>
          <w:rStyle w:val="EndnoteReference"/>
          <w:lang w:val="en-US" w:eastAsia="de-DE"/>
        </w:rPr>
        <w:endnoteReference w:id="6"/>
      </w:r>
    </w:p>
    <w:p w:rsidR="003340F3" w:rsidRPr="00B4278F" w:rsidRDefault="003340F3" w:rsidP="003340F3">
      <w:pPr>
        <w:widowControl w:val="0"/>
        <w:spacing w:after="0" w:line="240" w:lineRule="auto"/>
        <w:ind w:left="720"/>
        <w:rPr>
          <w:lang w:val="en-US" w:eastAsia="de-DE"/>
        </w:rPr>
      </w:pPr>
    </w:p>
    <w:p w:rsidR="00A43322" w:rsidRDefault="003B017F" w:rsidP="002A3F67">
      <w:pPr>
        <w:widowControl w:val="0"/>
        <w:spacing w:after="0"/>
        <w:contextualSpacing w:val="0"/>
        <w:rPr>
          <w:lang w:val="en-US" w:eastAsia="de-DE"/>
        </w:rPr>
      </w:pPr>
      <w:r w:rsidRPr="00B4278F">
        <w:rPr>
          <w:lang w:val="en-US" w:eastAsia="de-DE"/>
        </w:rPr>
        <w:t xml:space="preserve">In terms of </w:t>
      </w:r>
      <w:r w:rsidR="00011743">
        <w:rPr>
          <w:lang w:val="en-US" w:eastAsia="de-DE"/>
        </w:rPr>
        <w:t xml:space="preserve">Roman </w:t>
      </w:r>
      <w:r w:rsidRPr="00B4278F">
        <w:rPr>
          <w:lang w:val="en-US" w:eastAsia="de-DE"/>
        </w:rPr>
        <w:t xml:space="preserve">Catholic </w:t>
      </w:r>
      <w:r w:rsidR="003340F3" w:rsidRPr="00B4278F">
        <w:rPr>
          <w:lang w:val="en-US" w:eastAsia="de-DE"/>
        </w:rPr>
        <w:t xml:space="preserve">social </w:t>
      </w:r>
      <w:r w:rsidRPr="00B4278F">
        <w:rPr>
          <w:lang w:val="en-US" w:eastAsia="de-DE"/>
        </w:rPr>
        <w:t>teaching, socialisation, “</w:t>
      </w:r>
      <w:r w:rsidR="00D17905" w:rsidRPr="00B4278F">
        <w:rPr>
          <w:lang w:val="en-US" w:eastAsia="de-DE"/>
        </w:rPr>
        <w:t>…</w:t>
      </w:r>
      <w:r w:rsidR="00011743">
        <w:rPr>
          <w:lang w:val="en-US" w:eastAsia="de-DE"/>
        </w:rPr>
        <w:t xml:space="preserve"> </w:t>
      </w:r>
      <w:r w:rsidRPr="00B4278F">
        <w:rPr>
          <w:lang w:val="en-US" w:eastAsia="de-DE"/>
        </w:rPr>
        <w:t>the transmission and internationalization of societal values and norms,”</w:t>
      </w:r>
      <w:r w:rsidR="001421E3">
        <w:rPr>
          <w:rStyle w:val="EndnoteReference"/>
          <w:lang w:val="en-US" w:eastAsia="de-DE"/>
        </w:rPr>
        <w:endnoteReference w:id="7"/>
      </w:r>
      <w:r w:rsidRPr="00B4278F">
        <w:rPr>
          <w:lang w:val="en-US" w:eastAsia="de-DE"/>
        </w:rPr>
        <w:t xml:space="preserve"> begins within the family, which is then extended outwards to in</w:t>
      </w:r>
      <w:r w:rsidR="007B7564" w:rsidRPr="00B4278F">
        <w:rPr>
          <w:lang w:val="en-US" w:eastAsia="de-DE"/>
        </w:rPr>
        <w:t xml:space="preserve">clude the parish and the school, and then moves out to the wider community and society as outlined in </w:t>
      </w:r>
      <w:r w:rsidR="007B7564" w:rsidRPr="00B4278F">
        <w:rPr>
          <w:lang w:val="en-GB"/>
        </w:rPr>
        <w:t>Bronfenbrenner systems model</w:t>
      </w:r>
      <w:r w:rsidR="00524313" w:rsidRPr="00B4278F">
        <w:rPr>
          <w:lang w:val="en-GB"/>
        </w:rPr>
        <w:t>.</w:t>
      </w:r>
      <w:r w:rsidR="001421E3">
        <w:rPr>
          <w:rStyle w:val="EndnoteReference"/>
          <w:lang w:val="en-GB"/>
        </w:rPr>
        <w:endnoteReference w:id="8"/>
      </w:r>
      <w:r w:rsidR="004A6ED7">
        <w:rPr>
          <w:lang w:val="en-GB"/>
        </w:rPr>
        <w:t xml:space="preserve">  </w:t>
      </w:r>
      <w:r w:rsidR="009052F8" w:rsidRPr="00B4278F">
        <w:rPr>
          <w:lang w:val="en-US" w:eastAsia="de-DE"/>
        </w:rPr>
        <w:t>The third leg of the stool, the parish is heavily reliant on the other two</w:t>
      </w:r>
      <w:r w:rsidR="00C34134">
        <w:rPr>
          <w:lang w:val="en-US" w:eastAsia="de-DE"/>
        </w:rPr>
        <w:t xml:space="preserve"> legs</w:t>
      </w:r>
      <w:r w:rsidR="009052F8" w:rsidRPr="00B4278F">
        <w:rPr>
          <w:lang w:val="en-US" w:eastAsia="de-DE"/>
        </w:rPr>
        <w:t xml:space="preserve">.  The parish’s involvement in the socialisation process relies on the religious commitment of the parents.  </w:t>
      </w:r>
      <w:r w:rsidR="00C34134">
        <w:rPr>
          <w:lang w:val="en-US" w:eastAsia="de-DE"/>
        </w:rPr>
        <w:t>For example, parents generally take their children to Church.  Indeed</w:t>
      </w:r>
      <w:r w:rsidR="004A6ED7">
        <w:rPr>
          <w:lang w:val="en-US" w:eastAsia="de-DE"/>
        </w:rPr>
        <w:t>,</w:t>
      </w:r>
      <w:r w:rsidR="00C34134">
        <w:rPr>
          <w:lang w:val="en-US" w:eastAsia="de-DE"/>
        </w:rPr>
        <w:t xml:space="preserve"> </w:t>
      </w:r>
      <w:r w:rsidR="009052F8" w:rsidRPr="00B4278F">
        <w:rPr>
          <w:lang w:val="en-US" w:eastAsia="de-DE"/>
        </w:rPr>
        <w:t xml:space="preserve">in rural areas are not capable of attending </w:t>
      </w:r>
      <w:r w:rsidR="009052F8" w:rsidRPr="00B4278F">
        <w:rPr>
          <w:lang w:val="en-US" w:eastAsia="de-DE"/>
        </w:rPr>
        <w:lastRenderedPageBreak/>
        <w:t>mass on their own</w:t>
      </w:r>
      <w:r w:rsidR="004A6ED7">
        <w:rPr>
          <w:lang w:val="en-US" w:eastAsia="de-DE"/>
        </w:rPr>
        <w:t>,</w:t>
      </w:r>
      <w:r w:rsidR="00011743">
        <w:rPr>
          <w:lang w:val="en-US" w:eastAsia="de-DE"/>
        </w:rPr>
        <w:t xml:space="preserve"> </w:t>
      </w:r>
      <w:r w:rsidR="00C34134">
        <w:rPr>
          <w:lang w:val="en-US" w:eastAsia="de-DE"/>
        </w:rPr>
        <w:t>as</w:t>
      </w:r>
      <w:r w:rsidR="00011743">
        <w:rPr>
          <w:lang w:val="en-US" w:eastAsia="de-DE"/>
        </w:rPr>
        <w:t xml:space="preserve"> transport</w:t>
      </w:r>
      <w:r w:rsidR="00C34134">
        <w:rPr>
          <w:lang w:val="en-US" w:eastAsia="de-DE"/>
        </w:rPr>
        <w:t xml:space="preserve"> is required</w:t>
      </w:r>
      <w:r w:rsidR="009052F8" w:rsidRPr="00B4278F">
        <w:rPr>
          <w:lang w:val="en-US" w:eastAsia="de-DE"/>
        </w:rPr>
        <w:t>.  The preparation and celebration of sacramental initiation (Sacraments of Reconciliation, First Communion and Confirmation) are still very much within the domain of the primary school.</w:t>
      </w:r>
      <w:r w:rsidR="006E15EA" w:rsidRPr="00B4278F">
        <w:rPr>
          <w:lang w:val="en-US" w:eastAsia="de-DE"/>
        </w:rPr>
        <w:t xml:space="preserve">  Socialisation has </w:t>
      </w:r>
      <w:r w:rsidR="009C3095" w:rsidRPr="00B4278F">
        <w:rPr>
          <w:lang w:val="en-US" w:eastAsia="de-DE"/>
        </w:rPr>
        <w:t>implications for</w:t>
      </w:r>
      <w:r w:rsidR="006E15EA" w:rsidRPr="00B4278F">
        <w:rPr>
          <w:lang w:val="en-US" w:eastAsia="de-DE"/>
        </w:rPr>
        <w:t xml:space="preserve"> chaplaincy and pastoral care in terms of the relationship between the lived ethos of the school, manifested in the nature of pastoral case and the religious identity, beliefs and practices of the home.  </w:t>
      </w:r>
    </w:p>
    <w:p w:rsidR="00C34134" w:rsidRPr="00B4278F" w:rsidRDefault="00C34134" w:rsidP="002A3F67">
      <w:pPr>
        <w:widowControl w:val="0"/>
        <w:spacing w:after="0"/>
        <w:contextualSpacing w:val="0"/>
        <w:rPr>
          <w:lang w:val="en-US" w:eastAsia="de-DE"/>
        </w:rPr>
      </w:pPr>
    </w:p>
    <w:p w:rsidR="00B41705" w:rsidRDefault="003340F3" w:rsidP="00D74C6E">
      <w:pPr>
        <w:widowControl w:val="0"/>
        <w:spacing w:after="0"/>
        <w:contextualSpacing w:val="0"/>
        <w:rPr>
          <w:szCs w:val="20"/>
          <w:lang w:val="en-GB"/>
        </w:rPr>
      </w:pPr>
      <w:r w:rsidRPr="00B4278F">
        <w:rPr>
          <w:szCs w:val="20"/>
          <w:lang w:val="en-GB"/>
        </w:rPr>
        <w:t>In exploring the attitudes and behaviours of adolescents, we are cognisant of the important cognitive-bio-psycho-social changes with which young people of this age are confronted.  Erikson’s</w:t>
      </w:r>
      <w:r w:rsidRPr="00B4278F">
        <w:rPr>
          <w:rStyle w:val="EndnoteReference"/>
          <w:szCs w:val="20"/>
          <w:lang w:val="en-GB"/>
        </w:rPr>
        <w:endnoteReference w:id="9"/>
      </w:r>
      <w:r w:rsidRPr="00B4278F">
        <w:rPr>
          <w:szCs w:val="20"/>
          <w:lang w:val="en-GB"/>
        </w:rPr>
        <w:t xml:space="preserve"> ‘stage’ model of developmental growth across the life-span proposes that adolescents (Stage 5) seek to ‘shrug-off’ the parental values that have been transmitted to them since birth.  Erikson asserts that in trying to resolve this ‘normative crisis’ of adolescence, adolescents attempt to develop and ‘try-on’ their own views and opinions.  Thus, at a theoretical level, the concept of ‘socialisation’ is conceived of as being dependent upon the quality of the relationship between the individual and the socialisation agent, a point enormously relevant to practitioners in pastoral case and chaplaincy.  In terms of religious attitude and behaviour, the better the quality of the socialisation, the more inclined the person is to accept and adopt the religious perspective of the socialisation agent.  </w:t>
      </w:r>
    </w:p>
    <w:p w:rsidR="00C34134" w:rsidRPr="00B4278F" w:rsidRDefault="00C34134" w:rsidP="00D74C6E">
      <w:pPr>
        <w:widowControl w:val="0"/>
        <w:spacing w:after="0"/>
        <w:contextualSpacing w:val="0"/>
        <w:rPr>
          <w:rFonts w:cs="Arial"/>
          <w:szCs w:val="24"/>
          <w:lang w:val="en-GB"/>
        </w:rPr>
      </w:pPr>
    </w:p>
    <w:p w:rsidR="00A43322" w:rsidRPr="00B4278F" w:rsidRDefault="00D74C6E" w:rsidP="002A3F67">
      <w:pPr>
        <w:pStyle w:val="Heading3"/>
        <w:widowControl w:val="0"/>
      </w:pPr>
      <w:r w:rsidRPr="00B4278F">
        <w:t>1.1</w:t>
      </w:r>
      <w:r w:rsidR="000960D5" w:rsidRPr="00B4278F">
        <w:t xml:space="preserve"> </w:t>
      </w:r>
      <w:r w:rsidRPr="00B4278F">
        <w:t>Changing P</w:t>
      </w:r>
      <w:r w:rsidR="00A43322" w:rsidRPr="00B4278F">
        <w:t xml:space="preserve">atterns of </w:t>
      </w:r>
      <w:r w:rsidR="00AD1D8A">
        <w:t>R</w:t>
      </w:r>
      <w:r w:rsidR="00A43322" w:rsidRPr="00B4278F">
        <w:t>eli</w:t>
      </w:r>
      <w:r w:rsidR="007B0155" w:rsidRPr="00B4278F">
        <w:t xml:space="preserve">gious </w:t>
      </w:r>
      <w:r w:rsidR="00AD1D8A">
        <w:t>D</w:t>
      </w:r>
      <w:r w:rsidR="007B0155" w:rsidRPr="00B4278F">
        <w:t>enomination in Ireland</w:t>
      </w:r>
    </w:p>
    <w:p w:rsidR="00A43322" w:rsidRDefault="00C84D26" w:rsidP="002A3F67">
      <w:pPr>
        <w:widowControl w:val="0"/>
        <w:spacing w:after="0"/>
        <w:contextualSpacing w:val="0"/>
        <w:rPr>
          <w:lang w:val="en-GB"/>
        </w:rPr>
      </w:pPr>
      <w:r w:rsidRPr="00B4278F">
        <w:rPr>
          <w:lang w:val="en-GB"/>
        </w:rPr>
        <w:t xml:space="preserve">According to the 2006 census, </w:t>
      </w:r>
      <w:r w:rsidR="0065709F" w:rsidRPr="00B4278F">
        <w:rPr>
          <w:lang w:val="en-GB"/>
        </w:rPr>
        <w:t>Ireland has a population of 4.2 million</w:t>
      </w:r>
      <w:r w:rsidRPr="00B4278F">
        <w:rPr>
          <w:lang w:val="en-GB"/>
        </w:rPr>
        <w:t xml:space="preserve"> and </w:t>
      </w:r>
      <w:r w:rsidR="0065709F" w:rsidRPr="00B4278F">
        <w:rPr>
          <w:lang w:val="en-GB"/>
        </w:rPr>
        <w:t xml:space="preserve">Roman Catholics are the largest religious group </w:t>
      </w:r>
      <w:r w:rsidRPr="00B4278F">
        <w:rPr>
          <w:lang w:val="en-GB"/>
        </w:rPr>
        <w:t>(3.6 million)</w:t>
      </w:r>
      <w:r w:rsidR="004A6ED7">
        <w:rPr>
          <w:lang w:val="en-GB"/>
        </w:rPr>
        <w:t>,</w:t>
      </w:r>
      <w:r w:rsidRPr="00B4278F">
        <w:rPr>
          <w:lang w:val="en-GB"/>
        </w:rPr>
        <w:t xml:space="preserve"> </w:t>
      </w:r>
      <w:r w:rsidR="0065709F" w:rsidRPr="00B4278F">
        <w:rPr>
          <w:lang w:val="en-GB"/>
        </w:rPr>
        <w:t>account</w:t>
      </w:r>
      <w:r w:rsidRPr="00B4278F">
        <w:rPr>
          <w:lang w:val="en-GB"/>
        </w:rPr>
        <w:t>ing</w:t>
      </w:r>
      <w:r w:rsidR="0065709F" w:rsidRPr="00B4278F">
        <w:rPr>
          <w:lang w:val="en-GB"/>
        </w:rPr>
        <w:t xml:space="preserve"> for 86.8% of the population.  The Church of Ireland is the second largest religious group, with 125,600 members, which accounts for 3.0% of the population.  Muslims represent the third largest religious category (0.8%</w:t>
      </w:r>
      <w:r w:rsidR="007B0155" w:rsidRPr="00B4278F">
        <w:rPr>
          <w:lang w:val="en-GB"/>
        </w:rPr>
        <w:t>, n = 32,539</w:t>
      </w:r>
      <w:r w:rsidR="0065709F" w:rsidRPr="00B4278F">
        <w:rPr>
          <w:lang w:val="en-GB"/>
        </w:rPr>
        <w:t>), followed by Presbyterian (0.6%</w:t>
      </w:r>
      <w:r w:rsidR="007B0155" w:rsidRPr="00B4278F">
        <w:rPr>
          <w:lang w:val="en-GB"/>
        </w:rPr>
        <w:t xml:space="preserve">, n = </w:t>
      </w:r>
      <w:r w:rsidR="007B0155" w:rsidRPr="00B4278F">
        <w:rPr>
          <w:lang w:val="en-US"/>
        </w:rPr>
        <w:t>23,546</w:t>
      </w:r>
      <w:r w:rsidR="0065709F" w:rsidRPr="00B4278F">
        <w:rPr>
          <w:lang w:val="en-GB"/>
        </w:rPr>
        <w:t>), Orthodox (0.5%</w:t>
      </w:r>
      <w:r w:rsidR="007B0155" w:rsidRPr="00B4278F">
        <w:rPr>
          <w:lang w:val="en-GB"/>
        </w:rPr>
        <w:t xml:space="preserve">, n = </w:t>
      </w:r>
      <w:r w:rsidR="007B0155" w:rsidRPr="00B4278F">
        <w:rPr>
          <w:lang w:val="en-US"/>
        </w:rPr>
        <w:lastRenderedPageBreak/>
        <w:t>20,798</w:t>
      </w:r>
      <w:r w:rsidR="007B0155" w:rsidRPr="00B4278F">
        <w:rPr>
          <w:lang w:val="en-GB"/>
        </w:rPr>
        <w:t xml:space="preserve">), and </w:t>
      </w:r>
      <w:r w:rsidR="0065709F" w:rsidRPr="00B4278F">
        <w:rPr>
          <w:lang w:val="en-GB"/>
        </w:rPr>
        <w:t>Methodist (0.3%</w:t>
      </w:r>
      <w:r w:rsidR="007B0155" w:rsidRPr="00B4278F">
        <w:rPr>
          <w:lang w:val="en-GB"/>
        </w:rPr>
        <w:t xml:space="preserve">, n = </w:t>
      </w:r>
      <w:r w:rsidR="007B0155" w:rsidRPr="00B4278F">
        <w:rPr>
          <w:lang w:val="en-US"/>
        </w:rPr>
        <w:t>12,160</w:t>
      </w:r>
      <w:r w:rsidR="007B0155" w:rsidRPr="00B4278F">
        <w:rPr>
          <w:lang w:val="en-GB"/>
        </w:rPr>
        <w:t xml:space="preserve">).  </w:t>
      </w:r>
    </w:p>
    <w:p w:rsidR="005F44EC" w:rsidRDefault="005F44EC">
      <w:pPr>
        <w:pStyle w:val="Caption"/>
        <w:rPr>
          <w:color w:val="auto"/>
        </w:rPr>
      </w:pPr>
    </w:p>
    <w:p w:rsidR="005F44EC" w:rsidRDefault="00AE69A6">
      <w:pPr>
        <w:pStyle w:val="Caption"/>
        <w:rPr>
          <w:b w:val="0"/>
          <w:color w:val="auto"/>
          <w:sz w:val="24"/>
          <w:szCs w:val="24"/>
          <w:lang w:val="en-GB"/>
        </w:rPr>
      </w:pPr>
      <w:r w:rsidRPr="00AE69A6">
        <w:rPr>
          <w:color w:val="auto"/>
          <w:sz w:val="24"/>
          <w:szCs w:val="24"/>
        </w:rPr>
        <w:t xml:space="preserve">Table </w:t>
      </w:r>
      <w:r w:rsidR="007625B4" w:rsidRPr="00AE69A6">
        <w:rPr>
          <w:color w:val="auto"/>
          <w:sz w:val="24"/>
          <w:szCs w:val="24"/>
        </w:rPr>
        <w:fldChar w:fldCharType="begin"/>
      </w:r>
      <w:r w:rsidRPr="00AE69A6">
        <w:rPr>
          <w:color w:val="auto"/>
          <w:sz w:val="24"/>
          <w:szCs w:val="24"/>
        </w:rPr>
        <w:instrText xml:space="preserve"> SEQ Table \* ARABIC </w:instrText>
      </w:r>
      <w:r w:rsidR="007625B4" w:rsidRPr="00AE69A6">
        <w:rPr>
          <w:color w:val="auto"/>
          <w:sz w:val="24"/>
          <w:szCs w:val="24"/>
        </w:rPr>
        <w:fldChar w:fldCharType="separate"/>
      </w:r>
      <w:r w:rsidR="0045094E">
        <w:rPr>
          <w:noProof/>
          <w:color w:val="auto"/>
          <w:sz w:val="24"/>
          <w:szCs w:val="24"/>
        </w:rPr>
        <w:t>1</w:t>
      </w:r>
      <w:r w:rsidR="007625B4" w:rsidRPr="00AE69A6">
        <w:rPr>
          <w:color w:val="auto"/>
          <w:sz w:val="24"/>
          <w:szCs w:val="24"/>
        </w:rPr>
        <w:fldChar w:fldCharType="end"/>
      </w:r>
      <w:r w:rsidRPr="00AE69A6">
        <w:rPr>
          <w:color w:val="auto"/>
          <w:sz w:val="24"/>
          <w:szCs w:val="24"/>
        </w:rPr>
        <w:t xml:space="preserve"> - Religions in Ireland (2006 &amp; 2002), with changes between the census</w:t>
      </w:r>
      <w:r w:rsidRPr="00AE69A6">
        <w:rPr>
          <w:rStyle w:val="EndnoteReference"/>
          <w:color w:val="auto"/>
          <w:sz w:val="24"/>
          <w:szCs w:val="24"/>
          <w:lang w:val="en-GB"/>
        </w:rPr>
        <w:endnoteReference w:id="10"/>
      </w:r>
    </w:p>
    <w:p w:rsidR="00C34134" w:rsidRPr="00B4278F" w:rsidRDefault="00C34134" w:rsidP="002A3F67">
      <w:pPr>
        <w:widowControl w:val="0"/>
        <w:spacing w:after="0"/>
        <w:contextualSpacing w:val="0"/>
        <w:rPr>
          <w:lang w:val="en-GB"/>
        </w:rPr>
      </w:pPr>
    </w:p>
    <w:tbl>
      <w:tblPr>
        <w:tblW w:w="8916" w:type="dxa"/>
        <w:jc w:val="center"/>
        <w:tblCellSpacing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45" w:type="dxa"/>
          <w:left w:w="45" w:type="dxa"/>
          <w:bottom w:w="45" w:type="dxa"/>
          <w:right w:w="45" w:type="dxa"/>
        </w:tblCellMar>
        <w:tblLook w:val="04A0" w:firstRow="1" w:lastRow="0" w:firstColumn="1" w:lastColumn="0" w:noHBand="0" w:noVBand="1"/>
      </w:tblPr>
      <w:tblGrid>
        <w:gridCol w:w="3786"/>
        <w:gridCol w:w="990"/>
        <w:gridCol w:w="990"/>
        <w:gridCol w:w="1350"/>
        <w:gridCol w:w="1800"/>
      </w:tblGrid>
      <w:tr w:rsidR="00B4278F" w:rsidRPr="00B4278F" w:rsidTr="00915E26">
        <w:trPr>
          <w:trHeight w:val="595"/>
          <w:tblHeader/>
          <w:tblCellSpacing w:w="0" w:type="dxa"/>
          <w:jc w:val="center"/>
        </w:trPr>
        <w:tc>
          <w:tcPr>
            <w:tcW w:w="3786" w:type="dxa"/>
            <w:shd w:val="clear" w:color="auto" w:fill="auto"/>
            <w:vAlign w:val="center"/>
          </w:tcPr>
          <w:p w:rsidR="00BD269B" w:rsidRPr="007F0997" w:rsidRDefault="00BD269B" w:rsidP="002A3F67">
            <w:pPr>
              <w:widowControl w:val="0"/>
              <w:spacing w:after="0" w:line="240" w:lineRule="auto"/>
              <w:contextualSpacing w:val="0"/>
              <w:jc w:val="left"/>
              <w:rPr>
                <w:b/>
                <w:sz w:val="20"/>
                <w:szCs w:val="20"/>
                <w:lang w:val="en-US"/>
              </w:rPr>
            </w:pPr>
            <w:r w:rsidRPr="007F0997">
              <w:rPr>
                <w:b/>
                <w:sz w:val="20"/>
                <w:szCs w:val="20"/>
                <w:lang w:val="en-US"/>
              </w:rPr>
              <w:t>Population by Religion</w:t>
            </w:r>
          </w:p>
        </w:tc>
        <w:tc>
          <w:tcPr>
            <w:tcW w:w="990" w:type="dxa"/>
            <w:vAlign w:val="center"/>
          </w:tcPr>
          <w:p w:rsidR="00BD269B" w:rsidRPr="007F0997" w:rsidRDefault="00307FDB" w:rsidP="002A3F67">
            <w:pPr>
              <w:widowControl w:val="0"/>
              <w:spacing w:after="0" w:line="240" w:lineRule="auto"/>
              <w:contextualSpacing w:val="0"/>
              <w:jc w:val="center"/>
              <w:rPr>
                <w:b/>
                <w:sz w:val="20"/>
                <w:szCs w:val="20"/>
                <w:lang w:val="en-US"/>
              </w:rPr>
            </w:pPr>
            <w:hyperlink r:id="rId8" w:history="1">
              <w:r w:rsidR="00BD269B" w:rsidRPr="007F0997">
                <w:rPr>
                  <w:b/>
                  <w:sz w:val="20"/>
                  <w:szCs w:val="20"/>
                  <w:lang w:val="en-US"/>
                </w:rPr>
                <w:t>2006</w:t>
              </w:r>
            </w:hyperlink>
          </w:p>
        </w:tc>
        <w:tc>
          <w:tcPr>
            <w:tcW w:w="990" w:type="dxa"/>
            <w:shd w:val="clear" w:color="auto" w:fill="auto"/>
            <w:vAlign w:val="center"/>
            <w:hideMark/>
          </w:tcPr>
          <w:p w:rsidR="00BD269B" w:rsidRPr="007F0997" w:rsidRDefault="00BD269B" w:rsidP="002A3F67">
            <w:pPr>
              <w:widowControl w:val="0"/>
              <w:spacing w:after="0" w:line="240" w:lineRule="auto"/>
              <w:contextualSpacing w:val="0"/>
              <w:jc w:val="center"/>
              <w:rPr>
                <w:b/>
                <w:sz w:val="20"/>
                <w:szCs w:val="20"/>
                <w:lang w:val="en-US"/>
              </w:rPr>
            </w:pPr>
            <w:r w:rsidRPr="007F0997">
              <w:rPr>
                <w:b/>
                <w:sz w:val="20"/>
                <w:szCs w:val="20"/>
                <w:lang w:val="en-US"/>
              </w:rPr>
              <w:t>2002</w:t>
            </w:r>
          </w:p>
        </w:tc>
        <w:tc>
          <w:tcPr>
            <w:tcW w:w="1350" w:type="dxa"/>
            <w:shd w:val="clear" w:color="auto" w:fill="auto"/>
            <w:vAlign w:val="center"/>
            <w:hideMark/>
          </w:tcPr>
          <w:p w:rsidR="00BD269B" w:rsidRPr="007F0997" w:rsidRDefault="00BD269B" w:rsidP="002A3F67">
            <w:pPr>
              <w:widowControl w:val="0"/>
              <w:spacing w:after="0" w:line="240" w:lineRule="auto"/>
              <w:contextualSpacing w:val="0"/>
              <w:jc w:val="center"/>
              <w:rPr>
                <w:b/>
                <w:sz w:val="20"/>
                <w:szCs w:val="20"/>
                <w:lang w:val="en-US"/>
              </w:rPr>
            </w:pPr>
            <w:r w:rsidRPr="007F0997">
              <w:rPr>
                <w:b/>
                <w:sz w:val="20"/>
                <w:szCs w:val="20"/>
                <w:lang w:val="en-US"/>
              </w:rPr>
              <w:t>Actual change</w:t>
            </w:r>
          </w:p>
          <w:p w:rsidR="00BD269B" w:rsidRPr="007F0997" w:rsidRDefault="00BD269B" w:rsidP="002A3F67">
            <w:pPr>
              <w:widowControl w:val="0"/>
              <w:spacing w:after="0" w:line="240" w:lineRule="auto"/>
              <w:contextualSpacing w:val="0"/>
              <w:jc w:val="center"/>
              <w:rPr>
                <w:b/>
                <w:sz w:val="20"/>
                <w:szCs w:val="20"/>
                <w:lang w:val="en-US"/>
              </w:rPr>
            </w:pPr>
            <w:r w:rsidRPr="007F0997">
              <w:rPr>
                <w:b/>
                <w:sz w:val="20"/>
                <w:szCs w:val="20"/>
                <w:lang w:val="en-US"/>
              </w:rPr>
              <w:t>2002 - 2006</w:t>
            </w:r>
          </w:p>
        </w:tc>
        <w:tc>
          <w:tcPr>
            <w:tcW w:w="1800" w:type="dxa"/>
            <w:shd w:val="clear" w:color="auto" w:fill="auto"/>
            <w:vAlign w:val="center"/>
            <w:hideMark/>
          </w:tcPr>
          <w:p w:rsidR="00BD269B" w:rsidRPr="007F0997" w:rsidRDefault="00BD269B" w:rsidP="002A3F67">
            <w:pPr>
              <w:widowControl w:val="0"/>
              <w:spacing w:after="0" w:line="240" w:lineRule="auto"/>
              <w:contextualSpacing w:val="0"/>
              <w:jc w:val="center"/>
              <w:rPr>
                <w:b/>
                <w:sz w:val="20"/>
                <w:szCs w:val="20"/>
                <w:lang w:val="en-US"/>
              </w:rPr>
            </w:pPr>
            <w:r w:rsidRPr="007F0997">
              <w:rPr>
                <w:b/>
                <w:sz w:val="20"/>
                <w:szCs w:val="20"/>
                <w:lang w:val="en-US"/>
              </w:rPr>
              <w:t>Percentage change</w:t>
            </w:r>
          </w:p>
          <w:p w:rsidR="00BD269B" w:rsidRPr="007F0997" w:rsidRDefault="00BD269B" w:rsidP="002A3F67">
            <w:pPr>
              <w:widowControl w:val="0"/>
              <w:spacing w:after="0" w:line="240" w:lineRule="auto"/>
              <w:contextualSpacing w:val="0"/>
              <w:jc w:val="center"/>
              <w:rPr>
                <w:b/>
                <w:sz w:val="20"/>
                <w:szCs w:val="20"/>
                <w:lang w:val="en-US"/>
              </w:rPr>
            </w:pPr>
            <w:r w:rsidRPr="007F0997">
              <w:rPr>
                <w:b/>
                <w:sz w:val="20"/>
                <w:szCs w:val="20"/>
                <w:lang w:val="en-US"/>
              </w:rPr>
              <w:t>2002 - 2006</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Roman Catholic</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3,681,446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3,462,606</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218,840</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6.3</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Church of Ireland (incl. Protestant)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125,585</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115,611</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9,974</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8.6</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Muslim (Islamic)</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32,539</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19,147</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13,392</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69.9</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Other Christian religion</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29,206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21,403</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7,803</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36.5</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Presbyterian</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23,546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20,582</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2,964</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14.4</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Orthodox</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20,798</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10,437</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10,361</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99.3</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Methodist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12,160</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10,033</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2,127</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21.2</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Apostolic or Pentecostal</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8,116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3,152</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4,964</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157.5</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Buddhist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6,516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3,894</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2,622</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67.3</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Hindu</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6,082</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3,099</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2,983</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96.3</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Lutheran</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5,279</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3,068</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2,211</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72.1</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Evangelical</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5,276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3,780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1,496</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39.6</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Jehovah's Witness</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5,152</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4,430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722</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16.3</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Baptist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3,338</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2,265</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1,073</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47.4</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Jewish</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1,930</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1,790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140</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7.8</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Pantheist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1,691</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1,106</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585</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52.9</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Agnostic</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1,515</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1,028</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487</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47.4</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Latter Day Saints (Mormon)</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1,237</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833</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404</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48.5</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Atheist</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929</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500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429</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85.8</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Quaker (Society of Friends)</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882</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859</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23</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2.7</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Lapsed Roman Catholic</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540</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590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-50</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-8.5</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 xml:space="preserve">Baha'i </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504</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490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14</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2.9</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Brethren</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365</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222</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143</w:t>
            </w:r>
          </w:p>
        </w:tc>
        <w:tc>
          <w:tcPr>
            <w:tcW w:w="180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64.4</w:t>
            </w:r>
          </w:p>
        </w:tc>
      </w:tr>
      <w:tr w:rsidR="00B4278F" w:rsidRPr="00B4278F" w:rsidTr="00915E26">
        <w:trPr>
          <w:tblCellSpacing w:w="0" w:type="dxa"/>
          <w:jc w:val="center"/>
        </w:trPr>
        <w:tc>
          <w:tcPr>
            <w:tcW w:w="3786" w:type="dxa"/>
            <w:shd w:val="clear" w:color="auto" w:fill="auto"/>
            <w:vAlign w:val="center"/>
            <w:hideMark/>
          </w:tcPr>
          <w:p w:rsidR="00BD269B" w:rsidRPr="00B4278F" w:rsidRDefault="00BD269B" w:rsidP="002A3F67">
            <w:pPr>
              <w:widowControl w:val="0"/>
              <w:spacing w:after="0" w:line="240" w:lineRule="auto"/>
              <w:contextualSpacing w:val="0"/>
              <w:jc w:val="left"/>
              <w:rPr>
                <w:sz w:val="20"/>
                <w:szCs w:val="20"/>
                <w:lang w:val="en-US"/>
              </w:rPr>
            </w:pPr>
            <w:r w:rsidRPr="00B4278F">
              <w:rPr>
                <w:sz w:val="20"/>
                <w:szCs w:val="20"/>
                <w:lang w:val="en-US"/>
              </w:rPr>
              <w:t>Other stated religions</w:t>
            </w:r>
          </w:p>
        </w:tc>
        <w:tc>
          <w:tcPr>
            <w:tcW w:w="990" w:type="dxa"/>
            <w:vAlign w:val="center"/>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8,576</w:t>
            </w:r>
          </w:p>
        </w:tc>
        <w:tc>
          <w:tcPr>
            <w:tcW w:w="99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8,920</w:t>
            </w:r>
          </w:p>
        </w:tc>
        <w:tc>
          <w:tcPr>
            <w:tcW w:w="1350" w:type="dxa"/>
            <w:shd w:val="clear" w:color="auto" w:fill="auto"/>
            <w:vAlign w:val="center"/>
            <w:hideMark/>
          </w:tcPr>
          <w:p w:rsidR="00BD269B" w:rsidRPr="00B4278F" w:rsidRDefault="00BD269B" w:rsidP="002A3F67">
            <w:pPr>
              <w:widowControl w:val="0"/>
              <w:spacing w:after="0" w:line="240" w:lineRule="auto"/>
              <w:contextualSpacing w:val="0"/>
              <w:jc w:val="right"/>
              <w:rPr>
                <w:sz w:val="20"/>
                <w:szCs w:val="20"/>
                <w:lang w:val="en-US"/>
              </w:rPr>
            </w:pPr>
            <w:r w:rsidRPr="00B4278F">
              <w:rPr>
                <w:sz w:val="20"/>
                <w:szCs w:val="20"/>
                <w:lang w:val="en-US"/>
              </w:rPr>
              <w:t>-344</w:t>
            </w:r>
          </w:p>
        </w:tc>
        <w:tc>
          <w:tcPr>
            <w:tcW w:w="1800" w:type="dxa"/>
            <w:shd w:val="clear" w:color="auto" w:fill="auto"/>
            <w:vAlign w:val="center"/>
            <w:hideMark/>
          </w:tcPr>
          <w:p w:rsidR="00BD269B" w:rsidRPr="00B4278F" w:rsidRDefault="00BD269B" w:rsidP="00915E26">
            <w:pPr>
              <w:keepNext/>
              <w:widowControl w:val="0"/>
              <w:spacing w:after="0" w:line="240" w:lineRule="auto"/>
              <w:contextualSpacing w:val="0"/>
              <w:jc w:val="right"/>
              <w:rPr>
                <w:sz w:val="20"/>
                <w:szCs w:val="20"/>
                <w:lang w:val="en-US"/>
              </w:rPr>
            </w:pPr>
            <w:r w:rsidRPr="00B4278F">
              <w:rPr>
                <w:sz w:val="20"/>
                <w:szCs w:val="20"/>
                <w:lang w:val="en-US"/>
              </w:rPr>
              <w:t>-3.9</w:t>
            </w:r>
          </w:p>
        </w:tc>
      </w:tr>
    </w:tbl>
    <w:p w:rsidR="00C34134" w:rsidRDefault="00C34134" w:rsidP="007F0997">
      <w:pPr>
        <w:widowControl w:val="0"/>
        <w:spacing w:after="0"/>
        <w:contextualSpacing w:val="0"/>
        <w:rPr>
          <w:szCs w:val="24"/>
          <w:lang w:val="en-GB"/>
        </w:rPr>
      </w:pPr>
    </w:p>
    <w:p w:rsidR="0065709F" w:rsidRDefault="0065709F" w:rsidP="007F0997">
      <w:pPr>
        <w:widowControl w:val="0"/>
        <w:spacing w:after="0"/>
        <w:contextualSpacing w:val="0"/>
        <w:rPr>
          <w:szCs w:val="20"/>
          <w:lang w:val="en-GB"/>
        </w:rPr>
      </w:pPr>
      <w:r w:rsidRPr="00B4278F">
        <w:rPr>
          <w:szCs w:val="24"/>
          <w:lang w:val="en-GB"/>
        </w:rPr>
        <w:t xml:space="preserve">The historical affirmation that Ireland is a Catholic nation can still claim statistical </w:t>
      </w:r>
      <w:r w:rsidR="007F0997">
        <w:rPr>
          <w:szCs w:val="24"/>
          <w:lang w:val="en-GB"/>
        </w:rPr>
        <w:t xml:space="preserve">support, although </w:t>
      </w:r>
      <w:r w:rsidRPr="00B4278F">
        <w:rPr>
          <w:szCs w:val="24"/>
          <w:lang w:val="en-GB"/>
        </w:rPr>
        <w:t>the actual share of Roman Catholics in the population has decreased from 88.4% in 2002 to 86.8% in 2006.</w:t>
      </w:r>
      <w:r w:rsidR="007F0997">
        <w:rPr>
          <w:szCs w:val="24"/>
          <w:lang w:val="en-GB"/>
        </w:rPr>
        <w:t xml:space="preserve">  R</w:t>
      </w:r>
      <w:r w:rsidRPr="00B4278F">
        <w:rPr>
          <w:szCs w:val="24"/>
          <w:lang w:val="en-GB"/>
        </w:rPr>
        <w:t xml:space="preserve">ecent migration and immigration have simultaneously contributed to a more religiously diverse Irish society.  While numbers of adherents to other religious </w:t>
      </w:r>
      <w:r w:rsidRPr="00B4278F">
        <w:rPr>
          <w:szCs w:val="24"/>
          <w:lang w:val="en-GB"/>
        </w:rPr>
        <w:lastRenderedPageBreak/>
        <w:t xml:space="preserve">traditions are small relative to Catholic tradition, their growth rate has been rapid, and they have had a major impact on the religious demography of Ireland.  For example, the Muslim community in Ireland has increased from a very small population of </w:t>
      </w:r>
      <w:r w:rsidR="00BE5701" w:rsidRPr="00BE5701">
        <w:rPr>
          <w:szCs w:val="24"/>
          <w:lang w:val="en-GB"/>
        </w:rPr>
        <w:t>3,875</w:t>
      </w:r>
      <w:r w:rsidRPr="00B4278F">
        <w:rPr>
          <w:szCs w:val="24"/>
          <w:lang w:val="en-GB"/>
        </w:rPr>
        <w:t xml:space="preserve"> Muslims in </w:t>
      </w:r>
      <w:r w:rsidR="00BE5701">
        <w:rPr>
          <w:szCs w:val="24"/>
          <w:lang w:val="en-GB"/>
        </w:rPr>
        <w:t>1991</w:t>
      </w:r>
      <w:r w:rsidR="00C34134">
        <w:rPr>
          <w:szCs w:val="24"/>
          <w:lang w:val="en-GB"/>
        </w:rPr>
        <w:t xml:space="preserve"> </w:t>
      </w:r>
      <w:r w:rsidRPr="00B4278F">
        <w:rPr>
          <w:szCs w:val="24"/>
          <w:lang w:val="en-GB"/>
        </w:rPr>
        <w:t xml:space="preserve">to </w:t>
      </w:r>
      <w:r w:rsidR="002F741A">
        <w:rPr>
          <w:szCs w:val="24"/>
          <w:lang w:val="en-GB"/>
        </w:rPr>
        <w:t xml:space="preserve">a </w:t>
      </w:r>
      <w:r w:rsidRPr="00B4278F">
        <w:rPr>
          <w:szCs w:val="24"/>
          <w:lang w:val="en-GB"/>
        </w:rPr>
        <w:t>figure of 32,500 in 2006.</w:t>
      </w:r>
      <w:r w:rsidR="002F741A">
        <w:rPr>
          <w:rStyle w:val="EndnoteReference"/>
          <w:szCs w:val="24"/>
          <w:lang w:val="en-GB"/>
        </w:rPr>
        <w:endnoteReference w:id="11"/>
      </w:r>
      <w:r w:rsidRPr="00B4278F">
        <w:rPr>
          <w:szCs w:val="24"/>
          <w:lang w:val="en-GB"/>
        </w:rPr>
        <w:t xml:space="preserve">  The Christian communities in Ireland have also experienced major change and increasing diversity as a consequence of immigration and migration.  A significant example is the Orthodox community in Ireland which doubled in numbers between 2002 </w:t>
      </w:r>
      <w:r w:rsidR="007B0155" w:rsidRPr="00B4278F">
        <w:rPr>
          <w:szCs w:val="24"/>
          <w:lang w:val="en-GB"/>
        </w:rPr>
        <w:t xml:space="preserve">(n = </w:t>
      </w:r>
      <w:r w:rsidR="007B0155" w:rsidRPr="00B4278F">
        <w:rPr>
          <w:szCs w:val="24"/>
          <w:lang w:val="en-US"/>
        </w:rPr>
        <w:t>10,437</w:t>
      </w:r>
      <w:r w:rsidR="007B0155" w:rsidRPr="00B4278F">
        <w:rPr>
          <w:szCs w:val="24"/>
          <w:lang w:val="en-GB"/>
        </w:rPr>
        <w:t>) and 2006 (n = 20,798), a percentage increase of 99.3%</w:t>
      </w:r>
      <w:r w:rsidRPr="00B4278F">
        <w:rPr>
          <w:szCs w:val="24"/>
          <w:lang w:val="en-GB"/>
        </w:rPr>
        <w:t>.  The number of people who state they have no religion has</w:t>
      </w:r>
      <w:r w:rsidRPr="00B4278F">
        <w:rPr>
          <w:szCs w:val="20"/>
          <w:lang w:val="en-GB"/>
        </w:rPr>
        <w:t xml:space="preserve"> gradually increased from 1981 onwards, from 5.3% (1981-1991), 6.9% (1991-2002), to 7.7% in the period from 2001-2006.  </w:t>
      </w:r>
      <w:r w:rsidR="0014608D" w:rsidRPr="00B4278F">
        <w:rPr>
          <w:szCs w:val="20"/>
          <w:lang w:val="en-GB"/>
        </w:rPr>
        <w:t xml:space="preserve">The number of people not stating </w:t>
      </w:r>
      <w:r w:rsidR="0014608D">
        <w:rPr>
          <w:szCs w:val="20"/>
          <w:lang w:val="en-GB"/>
        </w:rPr>
        <w:t xml:space="preserve">their </w:t>
      </w:r>
      <w:r w:rsidR="0014608D" w:rsidRPr="00B4278F">
        <w:rPr>
          <w:szCs w:val="20"/>
          <w:lang w:val="en-GB"/>
        </w:rPr>
        <w:t xml:space="preserve">religion is down, which might be attributed to people wishing to state that they have no religion as opposed to leaving the question blank.  </w:t>
      </w:r>
    </w:p>
    <w:p w:rsidR="00C34134" w:rsidRDefault="00C34134" w:rsidP="007F0997">
      <w:pPr>
        <w:widowControl w:val="0"/>
        <w:spacing w:after="0"/>
        <w:contextualSpacing w:val="0"/>
        <w:rPr>
          <w:szCs w:val="20"/>
          <w:lang w:val="en-GB"/>
        </w:rPr>
      </w:pPr>
    </w:p>
    <w:p w:rsidR="005F44EC" w:rsidRDefault="00AE69A6">
      <w:pPr>
        <w:pStyle w:val="Caption"/>
        <w:rPr>
          <w:color w:val="auto"/>
          <w:sz w:val="24"/>
          <w:szCs w:val="24"/>
          <w:lang w:val="en-GB"/>
        </w:rPr>
      </w:pPr>
      <w:r w:rsidRPr="00AE69A6">
        <w:rPr>
          <w:color w:val="auto"/>
          <w:sz w:val="24"/>
          <w:szCs w:val="24"/>
        </w:rPr>
        <w:t xml:space="preserve">Table </w:t>
      </w:r>
      <w:r w:rsidR="007625B4" w:rsidRPr="00AE69A6">
        <w:rPr>
          <w:color w:val="auto"/>
          <w:sz w:val="24"/>
          <w:szCs w:val="24"/>
        </w:rPr>
        <w:fldChar w:fldCharType="begin"/>
      </w:r>
      <w:r w:rsidRPr="00AE69A6">
        <w:rPr>
          <w:color w:val="auto"/>
          <w:sz w:val="24"/>
          <w:szCs w:val="24"/>
        </w:rPr>
        <w:instrText xml:space="preserve"> SEQ Table \* ARABIC </w:instrText>
      </w:r>
      <w:r w:rsidR="007625B4" w:rsidRPr="00AE69A6">
        <w:rPr>
          <w:color w:val="auto"/>
          <w:sz w:val="24"/>
          <w:szCs w:val="24"/>
        </w:rPr>
        <w:fldChar w:fldCharType="separate"/>
      </w:r>
      <w:r w:rsidR="0045094E">
        <w:rPr>
          <w:noProof/>
          <w:color w:val="auto"/>
          <w:sz w:val="24"/>
          <w:szCs w:val="24"/>
        </w:rPr>
        <w:t>2</w:t>
      </w:r>
      <w:r w:rsidR="007625B4" w:rsidRPr="00AE69A6">
        <w:rPr>
          <w:color w:val="auto"/>
          <w:sz w:val="24"/>
          <w:szCs w:val="24"/>
        </w:rPr>
        <w:fldChar w:fldCharType="end"/>
      </w:r>
      <w:r w:rsidRPr="00AE69A6">
        <w:rPr>
          <w:color w:val="auto"/>
          <w:sz w:val="24"/>
          <w:szCs w:val="24"/>
        </w:rPr>
        <w:t xml:space="preserve"> – Census Declaration (2002 &amp; 2006) of ‘No Religion’ or ‘Religion Not Stated’</w:t>
      </w:r>
      <w:r w:rsidRPr="00AE69A6">
        <w:rPr>
          <w:rStyle w:val="EndnoteReference"/>
          <w:color w:val="auto"/>
          <w:sz w:val="24"/>
          <w:szCs w:val="24"/>
          <w:lang w:val="en-GB"/>
        </w:rPr>
        <w:endnoteReference w:id="12"/>
      </w:r>
    </w:p>
    <w:p w:rsidR="00C34134" w:rsidRPr="007F0997" w:rsidRDefault="00C34134" w:rsidP="007F0997">
      <w:pPr>
        <w:widowControl w:val="0"/>
        <w:spacing w:after="0"/>
        <w:contextualSpacing w:val="0"/>
        <w:rPr>
          <w:szCs w:val="24"/>
          <w:lang w:val="en-GB"/>
        </w:rPr>
      </w:pPr>
    </w:p>
    <w:tbl>
      <w:tblPr>
        <w:tblW w:w="817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4885"/>
        <w:gridCol w:w="1097"/>
        <w:gridCol w:w="1097"/>
        <w:gridCol w:w="1098"/>
      </w:tblGrid>
      <w:tr w:rsidR="00B4278F" w:rsidRPr="00B4278F" w:rsidTr="00915E26">
        <w:trPr>
          <w:jc w:val="center"/>
        </w:trPr>
        <w:tc>
          <w:tcPr>
            <w:tcW w:w="4885" w:type="dxa"/>
          </w:tcPr>
          <w:p w:rsidR="0065709F" w:rsidRPr="00B4278F" w:rsidRDefault="0065709F" w:rsidP="002A3F67">
            <w:pPr>
              <w:widowControl w:val="0"/>
              <w:spacing w:after="0" w:line="240" w:lineRule="auto"/>
              <w:contextualSpacing w:val="0"/>
              <w:jc w:val="left"/>
              <w:rPr>
                <w:szCs w:val="20"/>
                <w:lang w:val="en-GB"/>
              </w:rPr>
            </w:pPr>
          </w:p>
        </w:tc>
        <w:tc>
          <w:tcPr>
            <w:tcW w:w="1097" w:type="dxa"/>
          </w:tcPr>
          <w:p w:rsidR="0065709F" w:rsidRPr="00B4278F" w:rsidRDefault="0065709F" w:rsidP="00915E26">
            <w:pPr>
              <w:widowControl w:val="0"/>
              <w:spacing w:after="0" w:line="240" w:lineRule="auto"/>
              <w:contextualSpacing w:val="0"/>
              <w:jc w:val="center"/>
              <w:rPr>
                <w:szCs w:val="20"/>
                <w:lang w:val="en-GB"/>
              </w:rPr>
            </w:pPr>
            <w:r w:rsidRPr="00B4278F">
              <w:rPr>
                <w:szCs w:val="20"/>
                <w:lang w:val="en-GB"/>
              </w:rPr>
              <w:t>2002</w:t>
            </w:r>
          </w:p>
        </w:tc>
        <w:tc>
          <w:tcPr>
            <w:tcW w:w="1097" w:type="dxa"/>
          </w:tcPr>
          <w:p w:rsidR="0065709F" w:rsidRPr="00B4278F" w:rsidRDefault="0065709F" w:rsidP="00915E26">
            <w:pPr>
              <w:widowControl w:val="0"/>
              <w:spacing w:after="0" w:line="240" w:lineRule="auto"/>
              <w:contextualSpacing w:val="0"/>
              <w:jc w:val="center"/>
              <w:rPr>
                <w:szCs w:val="24"/>
                <w:lang w:val="en-GB"/>
              </w:rPr>
            </w:pPr>
            <w:r w:rsidRPr="00B4278F">
              <w:rPr>
                <w:szCs w:val="24"/>
                <w:lang w:val="en-GB"/>
              </w:rPr>
              <w:t>2006</w:t>
            </w:r>
          </w:p>
        </w:tc>
        <w:tc>
          <w:tcPr>
            <w:tcW w:w="1098" w:type="dxa"/>
          </w:tcPr>
          <w:p w:rsidR="0065709F" w:rsidRPr="00B4278F" w:rsidRDefault="0065709F" w:rsidP="00915E26">
            <w:pPr>
              <w:widowControl w:val="0"/>
              <w:spacing w:after="0" w:line="240" w:lineRule="auto"/>
              <w:contextualSpacing w:val="0"/>
              <w:jc w:val="center"/>
              <w:rPr>
                <w:szCs w:val="20"/>
                <w:lang w:val="en-GB"/>
              </w:rPr>
            </w:pPr>
            <w:r w:rsidRPr="00B4278F">
              <w:rPr>
                <w:szCs w:val="20"/>
                <w:lang w:val="en-GB"/>
              </w:rPr>
              <w:t>%</w:t>
            </w:r>
          </w:p>
        </w:tc>
      </w:tr>
      <w:tr w:rsidR="00B4278F" w:rsidRPr="00B4278F" w:rsidTr="00915E26">
        <w:trPr>
          <w:jc w:val="center"/>
        </w:trPr>
        <w:tc>
          <w:tcPr>
            <w:tcW w:w="4885" w:type="dxa"/>
          </w:tcPr>
          <w:p w:rsidR="0065709F" w:rsidRPr="00B4278F" w:rsidRDefault="0065709F" w:rsidP="002A3F67">
            <w:pPr>
              <w:widowControl w:val="0"/>
              <w:spacing w:after="0" w:line="240" w:lineRule="auto"/>
              <w:contextualSpacing w:val="0"/>
              <w:jc w:val="left"/>
              <w:rPr>
                <w:szCs w:val="20"/>
                <w:lang w:val="en-GB"/>
              </w:rPr>
            </w:pPr>
            <w:r w:rsidRPr="00B4278F">
              <w:rPr>
                <w:szCs w:val="20"/>
                <w:lang w:val="en-GB"/>
              </w:rPr>
              <w:t>No religion</w:t>
            </w:r>
          </w:p>
        </w:tc>
        <w:tc>
          <w:tcPr>
            <w:tcW w:w="1097" w:type="dxa"/>
          </w:tcPr>
          <w:p w:rsidR="0065709F" w:rsidRPr="00B4278F" w:rsidRDefault="0065709F" w:rsidP="002A3F67">
            <w:pPr>
              <w:widowControl w:val="0"/>
              <w:spacing w:after="0" w:line="240" w:lineRule="auto"/>
              <w:contextualSpacing w:val="0"/>
              <w:jc w:val="right"/>
              <w:rPr>
                <w:szCs w:val="20"/>
                <w:lang w:val="en-GB"/>
              </w:rPr>
            </w:pPr>
            <w:r w:rsidRPr="00B4278F">
              <w:rPr>
                <w:szCs w:val="20"/>
                <w:lang w:val="en-GB"/>
              </w:rPr>
              <w:t>138,264</w:t>
            </w:r>
          </w:p>
        </w:tc>
        <w:tc>
          <w:tcPr>
            <w:tcW w:w="1097" w:type="dxa"/>
          </w:tcPr>
          <w:p w:rsidR="0065709F" w:rsidRPr="00B4278F" w:rsidRDefault="0065709F" w:rsidP="002A3F67">
            <w:pPr>
              <w:widowControl w:val="0"/>
              <w:spacing w:after="0" w:line="240" w:lineRule="auto"/>
              <w:contextualSpacing w:val="0"/>
              <w:jc w:val="right"/>
              <w:rPr>
                <w:szCs w:val="24"/>
                <w:lang w:val="en-GB"/>
              </w:rPr>
            </w:pPr>
            <w:r w:rsidRPr="00B4278F">
              <w:rPr>
                <w:szCs w:val="24"/>
                <w:lang w:val="en-GB"/>
              </w:rPr>
              <w:t>186,318</w:t>
            </w:r>
          </w:p>
        </w:tc>
        <w:tc>
          <w:tcPr>
            <w:tcW w:w="1098" w:type="dxa"/>
          </w:tcPr>
          <w:p w:rsidR="0065709F" w:rsidRPr="00B4278F" w:rsidRDefault="0065709F" w:rsidP="002A3F67">
            <w:pPr>
              <w:widowControl w:val="0"/>
              <w:spacing w:after="0" w:line="240" w:lineRule="auto"/>
              <w:contextualSpacing w:val="0"/>
              <w:jc w:val="right"/>
              <w:rPr>
                <w:szCs w:val="20"/>
                <w:lang w:val="en-GB"/>
              </w:rPr>
            </w:pPr>
            <w:r w:rsidRPr="00B4278F">
              <w:rPr>
                <w:szCs w:val="20"/>
                <w:lang w:val="en-GB"/>
              </w:rPr>
              <w:t>7.7</w:t>
            </w:r>
          </w:p>
        </w:tc>
      </w:tr>
      <w:tr w:rsidR="00B4278F" w:rsidRPr="00B4278F" w:rsidTr="00915E26">
        <w:trPr>
          <w:jc w:val="center"/>
        </w:trPr>
        <w:tc>
          <w:tcPr>
            <w:tcW w:w="4885" w:type="dxa"/>
          </w:tcPr>
          <w:p w:rsidR="0065709F" w:rsidRPr="00B4278F" w:rsidRDefault="0065709F" w:rsidP="002A3F67">
            <w:pPr>
              <w:widowControl w:val="0"/>
              <w:spacing w:after="0" w:line="240" w:lineRule="auto"/>
              <w:ind w:left="-198" w:firstLine="198"/>
              <w:contextualSpacing w:val="0"/>
              <w:jc w:val="left"/>
              <w:rPr>
                <w:szCs w:val="20"/>
                <w:lang w:val="en-GB"/>
              </w:rPr>
            </w:pPr>
            <w:r w:rsidRPr="00B4278F">
              <w:rPr>
                <w:szCs w:val="20"/>
                <w:lang w:val="en-GB"/>
              </w:rPr>
              <w:t>Not stated</w:t>
            </w:r>
          </w:p>
        </w:tc>
        <w:tc>
          <w:tcPr>
            <w:tcW w:w="1097" w:type="dxa"/>
          </w:tcPr>
          <w:p w:rsidR="0065709F" w:rsidRPr="00B4278F" w:rsidRDefault="0065709F" w:rsidP="002A3F67">
            <w:pPr>
              <w:widowControl w:val="0"/>
              <w:spacing w:after="0" w:line="240" w:lineRule="auto"/>
              <w:contextualSpacing w:val="0"/>
              <w:jc w:val="right"/>
              <w:rPr>
                <w:szCs w:val="20"/>
                <w:lang w:val="en-GB"/>
              </w:rPr>
            </w:pPr>
            <w:r w:rsidRPr="00B4278F">
              <w:rPr>
                <w:szCs w:val="20"/>
                <w:lang w:val="en-GB"/>
              </w:rPr>
              <w:t>79,094</w:t>
            </w:r>
          </w:p>
        </w:tc>
        <w:tc>
          <w:tcPr>
            <w:tcW w:w="1097" w:type="dxa"/>
          </w:tcPr>
          <w:p w:rsidR="0065709F" w:rsidRPr="00B4278F" w:rsidRDefault="0065709F" w:rsidP="002A3F67">
            <w:pPr>
              <w:widowControl w:val="0"/>
              <w:spacing w:after="0" w:line="240" w:lineRule="auto"/>
              <w:contextualSpacing w:val="0"/>
              <w:jc w:val="right"/>
              <w:rPr>
                <w:szCs w:val="20"/>
                <w:lang w:val="en-GB"/>
              </w:rPr>
            </w:pPr>
            <w:r w:rsidRPr="00B4278F">
              <w:rPr>
                <w:szCs w:val="20"/>
                <w:lang w:val="en-GB"/>
              </w:rPr>
              <w:t>70,322</w:t>
            </w:r>
          </w:p>
        </w:tc>
        <w:tc>
          <w:tcPr>
            <w:tcW w:w="1098" w:type="dxa"/>
          </w:tcPr>
          <w:p w:rsidR="0065709F" w:rsidRPr="00B4278F" w:rsidRDefault="0065709F" w:rsidP="00915E26">
            <w:pPr>
              <w:keepNext/>
              <w:widowControl w:val="0"/>
              <w:spacing w:after="0" w:line="240" w:lineRule="auto"/>
              <w:contextualSpacing w:val="0"/>
              <w:jc w:val="right"/>
              <w:rPr>
                <w:szCs w:val="20"/>
                <w:lang w:val="en-GB"/>
              </w:rPr>
            </w:pPr>
            <w:r w:rsidRPr="00B4278F">
              <w:rPr>
                <w:szCs w:val="20"/>
                <w:lang w:val="en-GB"/>
              </w:rPr>
              <w:t>-2.9</w:t>
            </w:r>
          </w:p>
        </w:tc>
      </w:tr>
    </w:tbl>
    <w:p w:rsidR="00C34134" w:rsidRDefault="00C34134" w:rsidP="002A3F67">
      <w:pPr>
        <w:widowControl w:val="0"/>
        <w:spacing w:after="0"/>
        <w:contextualSpacing w:val="0"/>
      </w:pPr>
    </w:p>
    <w:p w:rsidR="00A43322" w:rsidRDefault="00A43322" w:rsidP="002A3F67">
      <w:pPr>
        <w:widowControl w:val="0"/>
        <w:spacing w:after="0"/>
        <w:contextualSpacing w:val="0"/>
        <w:rPr>
          <w:szCs w:val="20"/>
          <w:lang w:val="en-GB"/>
        </w:rPr>
      </w:pPr>
      <w:r w:rsidRPr="00B4278F">
        <w:rPr>
          <w:szCs w:val="20"/>
          <w:lang w:val="en-GB"/>
        </w:rPr>
        <w:t>Overall, given such high levels of self-assigned religious d</w:t>
      </w:r>
      <w:r w:rsidR="00AB3682" w:rsidRPr="00B4278F">
        <w:rPr>
          <w:szCs w:val="20"/>
          <w:lang w:val="en-GB"/>
        </w:rPr>
        <w:t>enominational identity</w:t>
      </w:r>
      <w:r w:rsidR="00015F82">
        <w:rPr>
          <w:szCs w:val="20"/>
          <w:lang w:val="en-GB"/>
        </w:rPr>
        <w:t>,</w:t>
      </w:r>
      <w:r w:rsidR="00AB3682" w:rsidRPr="00B4278F">
        <w:rPr>
          <w:szCs w:val="20"/>
          <w:lang w:val="en-GB"/>
        </w:rPr>
        <w:t xml:space="preserve"> </w:t>
      </w:r>
      <w:r w:rsidRPr="00B4278F">
        <w:rPr>
          <w:szCs w:val="20"/>
          <w:lang w:val="en-GB"/>
        </w:rPr>
        <w:t>religion may be viewed as having a central position within contemporary Irish society.  Overwhelmingly, the religion of preference in Ireland is still Catholicism</w:t>
      </w:r>
      <w:r w:rsidR="00AB3682" w:rsidRPr="00B4278F">
        <w:rPr>
          <w:szCs w:val="20"/>
          <w:lang w:val="en-GB"/>
        </w:rPr>
        <w:t xml:space="preserve">.  </w:t>
      </w:r>
      <w:r w:rsidR="00E5305D" w:rsidRPr="00B4278F">
        <w:rPr>
          <w:szCs w:val="20"/>
          <w:lang w:val="en-GB"/>
        </w:rPr>
        <w:t>W</w:t>
      </w:r>
      <w:r w:rsidRPr="00B4278F">
        <w:rPr>
          <w:szCs w:val="20"/>
          <w:lang w:val="en-GB"/>
        </w:rPr>
        <w:t xml:space="preserve">hat is unclear </w:t>
      </w:r>
      <w:r w:rsidR="00E5305D" w:rsidRPr="00B4278F">
        <w:rPr>
          <w:szCs w:val="20"/>
          <w:lang w:val="en-GB"/>
        </w:rPr>
        <w:t xml:space="preserve">from census figures </w:t>
      </w:r>
      <w:r w:rsidRPr="00B4278F">
        <w:rPr>
          <w:szCs w:val="20"/>
          <w:lang w:val="en-GB"/>
        </w:rPr>
        <w:t>is how this religious identity manifests itself in terms of religious beliefs and practice, and how this is changing.  In order to address this question, data collected on the beliefs and practic</w:t>
      </w:r>
      <w:r w:rsidR="009C3095" w:rsidRPr="00B4278F">
        <w:rPr>
          <w:szCs w:val="20"/>
          <w:lang w:val="en-GB"/>
        </w:rPr>
        <w:t>es of Irish adults is required.</w:t>
      </w:r>
    </w:p>
    <w:p w:rsidR="00AF7300" w:rsidRPr="00B4278F" w:rsidRDefault="00AF7300" w:rsidP="002A3F67">
      <w:pPr>
        <w:widowControl w:val="0"/>
        <w:spacing w:after="0"/>
        <w:contextualSpacing w:val="0"/>
        <w:rPr>
          <w:szCs w:val="20"/>
          <w:lang w:val="en-GB"/>
        </w:rPr>
      </w:pPr>
    </w:p>
    <w:p w:rsidR="00A43322" w:rsidRPr="00B4278F" w:rsidRDefault="00D74C6E" w:rsidP="002A3F67">
      <w:pPr>
        <w:pStyle w:val="Heading3"/>
        <w:widowControl w:val="0"/>
      </w:pPr>
      <w:r w:rsidRPr="00B4278F">
        <w:t>1.2</w:t>
      </w:r>
      <w:r w:rsidR="000960D5" w:rsidRPr="00B4278F">
        <w:t xml:space="preserve"> </w:t>
      </w:r>
      <w:r w:rsidR="00310971" w:rsidRPr="00B4278F">
        <w:t>Changing Patterns of Religious Beliefs and P</w:t>
      </w:r>
      <w:r w:rsidR="007B0155" w:rsidRPr="00B4278F">
        <w:t>ractice in Ireland</w:t>
      </w:r>
    </w:p>
    <w:p w:rsidR="00103E8C" w:rsidRDefault="00E57198" w:rsidP="002A3F67">
      <w:pPr>
        <w:widowControl w:val="0"/>
        <w:spacing w:after="0"/>
        <w:contextualSpacing w:val="0"/>
        <w:rPr>
          <w:lang w:val="en-GB"/>
        </w:rPr>
      </w:pPr>
      <w:r>
        <w:rPr>
          <w:lang w:val="en-GB"/>
        </w:rPr>
        <w:t xml:space="preserve">The European Value </w:t>
      </w:r>
      <w:r w:rsidR="00AD1D8A">
        <w:rPr>
          <w:lang w:val="en-GB"/>
        </w:rPr>
        <w:t>Study</w:t>
      </w:r>
    </w:p>
    <w:p w:rsidR="00122F0F" w:rsidRDefault="00122F0F" w:rsidP="00122F0F">
      <w:r>
        <w:lastRenderedPageBreak/>
        <w:t>The European Values Study is a cross-national, longitudinal study of the beliefs, attitudes and values of Europeans with regard to subjects such as</w:t>
      </w:r>
      <w:r w:rsidRPr="006710CF">
        <w:t xml:space="preserve"> </w:t>
      </w:r>
      <w:r>
        <w:t>life, family, work, religion and politics.  It was first conducted in 1981, just before the first direct elections to the European Parliament.  At that time, one thousand people from member countries of the European Union were surveyed.  The researchers were particularly interested to know if Europeans shared common values and if these values were changing.  The role and place of Christianity was also of interest, and if it was being replaced by an alternative systems of beliefs and values.  The study has been conducted every nine years (1990, 1999, and 2008), and the findings mentioned here are taken from the last survey (fourth wave) conducted in 2008 in which seventy thousand Europeans from forty-seven European countries were interviews.  The findings for Ireland and Northern Ireland were synthesised and published by the Council for Research and Development of the Irish Catholic Bishops’ Conference under t</w:t>
      </w:r>
      <w:r w:rsidRPr="009C68E3">
        <w:t xml:space="preserve">he title </w:t>
      </w:r>
      <w:r w:rsidRPr="009C68E3">
        <w:rPr>
          <w:i/>
        </w:rPr>
        <w:t>Religious Practice and Values in Ireland</w:t>
      </w:r>
      <w:r>
        <w:rPr>
          <w:i/>
        </w:rPr>
        <w:t>.</w:t>
      </w:r>
    </w:p>
    <w:p w:rsidR="00AD1D8A" w:rsidRDefault="00AD1D8A" w:rsidP="002A3F67">
      <w:pPr>
        <w:widowControl w:val="0"/>
        <w:spacing w:after="0"/>
        <w:contextualSpacing w:val="0"/>
        <w:rPr>
          <w:lang w:val="en-GB"/>
        </w:rPr>
      </w:pPr>
    </w:p>
    <w:p w:rsidR="00AF7300" w:rsidRPr="00B4278F" w:rsidRDefault="00AF7300" w:rsidP="002A3F67">
      <w:pPr>
        <w:widowControl w:val="0"/>
        <w:spacing w:after="0"/>
        <w:contextualSpacing w:val="0"/>
        <w:rPr>
          <w:lang w:val="en-GB"/>
        </w:rPr>
      </w:pPr>
    </w:p>
    <w:p w:rsidR="0015068D" w:rsidRDefault="0065709F" w:rsidP="002A3F67">
      <w:pPr>
        <w:widowControl w:val="0"/>
        <w:spacing w:after="0"/>
        <w:contextualSpacing w:val="0"/>
        <w:rPr>
          <w:szCs w:val="20"/>
          <w:lang w:val="en-GB"/>
        </w:rPr>
      </w:pPr>
      <w:r w:rsidRPr="00B4278F">
        <w:rPr>
          <w:lang w:val="en-GB"/>
        </w:rPr>
        <w:t xml:space="preserve">There is increasing evidence that religious observance among </w:t>
      </w:r>
      <w:r w:rsidR="00130B9B">
        <w:rPr>
          <w:lang w:val="en-GB"/>
        </w:rPr>
        <w:t>those living</w:t>
      </w:r>
      <w:r w:rsidRPr="00B4278F">
        <w:rPr>
          <w:lang w:val="en-GB"/>
        </w:rPr>
        <w:t xml:space="preserve"> in urban areas is in sharp decline.  </w:t>
      </w:r>
      <w:r w:rsidR="00643332" w:rsidRPr="00B4278F">
        <w:rPr>
          <w:szCs w:val="20"/>
          <w:lang w:val="en-GB"/>
        </w:rPr>
        <w:t xml:space="preserve">In the 2008 EVS, 45.2% </w:t>
      </w:r>
      <w:r w:rsidR="007B0155" w:rsidRPr="00B4278F">
        <w:rPr>
          <w:szCs w:val="20"/>
          <w:lang w:val="en-GB"/>
        </w:rPr>
        <w:t>reported that they attend M</w:t>
      </w:r>
      <w:r w:rsidR="00643332" w:rsidRPr="00B4278F">
        <w:rPr>
          <w:szCs w:val="20"/>
          <w:lang w:val="en-GB"/>
        </w:rPr>
        <w:t xml:space="preserve">ass on a weekly or more often basis, which is a sharper decline on the 1999 percentage.  An additional 16% said that they </w:t>
      </w:r>
      <w:r w:rsidR="007B0155" w:rsidRPr="00B4278F">
        <w:rPr>
          <w:szCs w:val="20"/>
          <w:lang w:val="en-GB"/>
        </w:rPr>
        <w:t>attended Mass</w:t>
      </w:r>
      <w:r w:rsidR="007F0997">
        <w:rPr>
          <w:szCs w:val="20"/>
          <w:lang w:val="en-GB"/>
        </w:rPr>
        <w:t xml:space="preserve"> once a month.  </w:t>
      </w:r>
      <w:r w:rsidR="007B0155" w:rsidRPr="00B4278F">
        <w:rPr>
          <w:szCs w:val="20"/>
          <w:lang w:val="en-GB"/>
        </w:rPr>
        <w:t>‘</w:t>
      </w:r>
      <w:r w:rsidR="00015F82">
        <w:rPr>
          <w:szCs w:val="20"/>
          <w:lang w:val="en-GB"/>
        </w:rPr>
        <w:t>B</w:t>
      </w:r>
      <w:r w:rsidR="00643332" w:rsidRPr="00B4278F">
        <w:rPr>
          <w:szCs w:val="20"/>
          <w:lang w:val="en-GB"/>
        </w:rPr>
        <w:t>elief in God</w:t>
      </w:r>
      <w:r w:rsidR="007B0155" w:rsidRPr="00B4278F">
        <w:rPr>
          <w:szCs w:val="20"/>
          <w:lang w:val="en-GB"/>
        </w:rPr>
        <w:t>’</w:t>
      </w:r>
      <w:r w:rsidR="00643332" w:rsidRPr="00B4278F">
        <w:rPr>
          <w:szCs w:val="20"/>
          <w:lang w:val="en-GB"/>
        </w:rPr>
        <w:t xml:space="preserve"> was 89.9%; </w:t>
      </w:r>
      <w:r w:rsidR="007B0155" w:rsidRPr="00B4278F">
        <w:rPr>
          <w:szCs w:val="20"/>
          <w:lang w:val="en-GB"/>
        </w:rPr>
        <w:t>‘life after d</w:t>
      </w:r>
      <w:r w:rsidR="00643332" w:rsidRPr="00B4278F">
        <w:rPr>
          <w:szCs w:val="20"/>
          <w:lang w:val="en-GB"/>
        </w:rPr>
        <w:t>eath</w:t>
      </w:r>
      <w:r w:rsidR="007B0155" w:rsidRPr="00B4278F">
        <w:rPr>
          <w:szCs w:val="20"/>
          <w:lang w:val="en-GB"/>
        </w:rPr>
        <w:t>’</w:t>
      </w:r>
      <w:r w:rsidR="00D74C6E" w:rsidRPr="00B4278F">
        <w:rPr>
          <w:szCs w:val="20"/>
          <w:lang w:val="en-GB"/>
        </w:rPr>
        <w:t xml:space="preserve"> – 71.6</w:t>
      </w:r>
      <w:r w:rsidR="00643332" w:rsidRPr="00B4278F">
        <w:rPr>
          <w:szCs w:val="20"/>
          <w:lang w:val="en-GB"/>
        </w:rPr>
        <w:t xml:space="preserve">%; </w:t>
      </w:r>
      <w:r w:rsidR="007B0155" w:rsidRPr="00B4278F">
        <w:rPr>
          <w:szCs w:val="20"/>
          <w:lang w:val="en-GB"/>
        </w:rPr>
        <w:t>‘</w:t>
      </w:r>
      <w:r w:rsidR="00643332" w:rsidRPr="00B4278F">
        <w:rPr>
          <w:szCs w:val="20"/>
          <w:lang w:val="en-GB"/>
        </w:rPr>
        <w:t>Hell</w:t>
      </w:r>
      <w:r w:rsidR="007B0155" w:rsidRPr="00B4278F">
        <w:rPr>
          <w:szCs w:val="20"/>
          <w:lang w:val="en-GB"/>
        </w:rPr>
        <w:t>’</w:t>
      </w:r>
      <w:r w:rsidR="00643332" w:rsidRPr="00B4278F">
        <w:rPr>
          <w:szCs w:val="20"/>
          <w:lang w:val="en-GB"/>
        </w:rPr>
        <w:t xml:space="preserve"> – 50.2%; </w:t>
      </w:r>
      <w:r w:rsidR="007B0155" w:rsidRPr="00B4278F">
        <w:rPr>
          <w:szCs w:val="20"/>
          <w:lang w:val="en-GB"/>
        </w:rPr>
        <w:t>‘</w:t>
      </w:r>
      <w:r w:rsidR="00643332" w:rsidRPr="00B4278F">
        <w:rPr>
          <w:szCs w:val="20"/>
          <w:lang w:val="en-GB"/>
        </w:rPr>
        <w:t>Heaven</w:t>
      </w:r>
      <w:r w:rsidR="007B0155" w:rsidRPr="00B4278F">
        <w:rPr>
          <w:szCs w:val="20"/>
          <w:lang w:val="en-GB"/>
        </w:rPr>
        <w:t>’</w:t>
      </w:r>
      <w:r w:rsidR="00643332" w:rsidRPr="00B4278F">
        <w:rPr>
          <w:szCs w:val="20"/>
          <w:lang w:val="en-GB"/>
        </w:rPr>
        <w:t xml:space="preserve"> – 76.6; </w:t>
      </w:r>
      <w:r w:rsidR="007B0155" w:rsidRPr="00B4278F">
        <w:rPr>
          <w:szCs w:val="20"/>
          <w:lang w:val="en-GB"/>
        </w:rPr>
        <w:t>‘</w:t>
      </w:r>
      <w:r w:rsidR="00643332" w:rsidRPr="00B4278F">
        <w:rPr>
          <w:szCs w:val="20"/>
          <w:lang w:val="en-GB"/>
        </w:rPr>
        <w:t>Sin</w:t>
      </w:r>
      <w:r w:rsidR="007B0155" w:rsidRPr="00B4278F">
        <w:rPr>
          <w:szCs w:val="20"/>
          <w:lang w:val="en-GB"/>
        </w:rPr>
        <w:t>’</w:t>
      </w:r>
      <w:r w:rsidR="00643332" w:rsidRPr="00B4278F">
        <w:rPr>
          <w:szCs w:val="20"/>
          <w:lang w:val="en-GB"/>
        </w:rPr>
        <w:t xml:space="preserve"> – 75.3%; </w:t>
      </w:r>
      <w:r w:rsidR="007B0155" w:rsidRPr="00B4278F">
        <w:rPr>
          <w:szCs w:val="20"/>
          <w:lang w:val="en-GB"/>
        </w:rPr>
        <w:t>‘</w:t>
      </w:r>
      <w:r w:rsidR="00643332" w:rsidRPr="00B4278F">
        <w:rPr>
          <w:szCs w:val="20"/>
          <w:lang w:val="en-GB"/>
        </w:rPr>
        <w:t>Re-Incarnation</w:t>
      </w:r>
      <w:r w:rsidR="007B0155" w:rsidRPr="00B4278F">
        <w:rPr>
          <w:szCs w:val="20"/>
          <w:lang w:val="en-GB"/>
        </w:rPr>
        <w:t>’</w:t>
      </w:r>
      <w:r w:rsidR="00643332" w:rsidRPr="00B4278F">
        <w:rPr>
          <w:szCs w:val="20"/>
          <w:lang w:val="en-GB"/>
        </w:rPr>
        <w:t xml:space="preserve"> – 29.9%.  </w:t>
      </w:r>
      <w:r w:rsidR="00015F82">
        <w:rPr>
          <w:szCs w:val="20"/>
          <w:lang w:val="en-GB"/>
        </w:rPr>
        <w:t>Nearly two-thirds (</w:t>
      </w:r>
      <w:r w:rsidR="00643332" w:rsidRPr="00B4278F">
        <w:rPr>
          <w:szCs w:val="20"/>
          <w:lang w:val="en-GB"/>
        </w:rPr>
        <w:t>63.7%</w:t>
      </w:r>
      <w:r w:rsidR="00015F82">
        <w:rPr>
          <w:szCs w:val="20"/>
          <w:lang w:val="en-GB"/>
        </w:rPr>
        <w:t>)</w:t>
      </w:r>
      <w:r w:rsidR="00643332" w:rsidRPr="00B4278F">
        <w:rPr>
          <w:szCs w:val="20"/>
          <w:lang w:val="en-GB"/>
        </w:rPr>
        <w:t xml:space="preserve"> believed in a personal God and 60% prayed either daily or once a week (outside of religious services).  </w:t>
      </w:r>
      <w:r w:rsidR="00015F82">
        <w:rPr>
          <w:szCs w:val="20"/>
          <w:lang w:val="en-GB"/>
        </w:rPr>
        <w:t>Just over one-third (</w:t>
      </w:r>
      <w:r w:rsidR="00643332" w:rsidRPr="00B4278F">
        <w:rPr>
          <w:szCs w:val="20"/>
          <w:lang w:val="en-GB"/>
        </w:rPr>
        <w:t>36.1%</w:t>
      </w:r>
      <w:r w:rsidR="00015F82">
        <w:rPr>
          <w:szCs w:val="20"/>
          <w:lang w:val="en-GB"/>
        </w:rPr>
        <w:t>)</w:t>
      </w:r>
      <w:r w:rsidR="00643332" w:rsidRPr="00B4278F">
        <w:rPr>
          <w:szCs w:val="20"/>
          <w:lang w:val="en-GB"/>
        </w:rPr>
        <w:t xml:space="preserve"> of Catholics also stated that they had their own way of connecting with the Divine without Churches or religious services.</w:t>
      </w:r>
    </w:p>
    <w:p w:rsidR="00CA5342" w:rsidRPr="00B4278F" w:rsidRDefault="00CA5342" w:rsidP="002A3F67">
      <w:pPr>
        <w:widowControl w:val="0"/>
        <w:spacing w:after="0"/>
        <w:contextualSpacing w:val="0"/>
        <w:rPr>
          <w:lang w:val="en-GB"/>
        </w:rPr>
      </w:pPr>
    </w:p>
    <w:p w:rsidR="007E1395" w:rsidRPr="007F0997" w:rsidRDefault="0042787C" w:rsidP="002A3F67">
      <w:pPr>
        <w:widowControl w:val="0"/>
        <w:spacing w:after="0"/>
        <w:contextualSpacing w:val="0"/>
        <w:rPr>
          <w:lang w:val="en-GB"/>
        </w:rPr>
      </w:pPr>
      <w:r w:rsidRPr="00B4278F">
        <w:rPr>
          <w:lang w:val="en-GB"/>
        </w:rPr>
        <w:t xml:space="preserve">The data </w:t>
      </w:r>
      <w:r w:rsidR="0065709F" w:rsidRPr="00B4278F">
        <w:rPr>
          <w:lang w:val="en-GB"/>
        </w:rPr>
        <w:t>suggests that commitment to Catholicism in Ireland</w:t>
      </w:r>
      <w:r w:rsidR="00015F82">
        <w:rPr>
          <w:lang w:val="en-GB"/>
        </w:rPr>
        <w:t xml:space="preserve"> </w:t>
      </w:r>
      <w:r w:rsidR="00BD7B57">
        <w:rPr>
          <w:lang w:val="en-GB"/>
        </w:rPr>
        <w:t xml:space="preserve">among adults </w:t>
      </w:r>
      <w:r w:rsidR="0065709F" w:rsidRPr="00B4278F">
        <w:rPr>
          <w:lang w:val="en-GB"/>
        </w:rPr>
        <w:t xml:space="preserve">is as much about </w:t>
      </w:r>
      <w:r w:rsidR="0065709F" w:rsidRPr="00B4278F">
        <w:rPr>
          <w:lang w:val="en-GB"/>
        </w:rPr>
        <w:lastRenderedPageBreak/>
        <w:t xml:space="preserve">professing a shared identity and history as it is about endorsing the characteristic beliefs and doctrines of Catholicism.  </w:t>
      </w:r>
      <w:r w:rsidR="00122F0F" w:rsidRPr="00B4278F">
        <w:rPr>
          <w:lang w:val="en-GB"/>
        </w:rPr>
        <w:t xml:space="preserve">Inglis (2007) has remarked that Irish children “develop a Catholic </w:t>
      </w:r>
      <w:r w:rsidR="00122F0F" w:rsidRPr="00B4278F">
        <w:rPr>
          <w:i/>
          <w:lang w:val="en-GB"/>
        </w:rPr>
        <w:t>habitus</w:t>
      </w:r>
      <w:r w:rsidR="00122F0F" w:rsidRPr="00B4278F">
        <w:rPr>
          <w:lang w:val="en-GB"/>
        </w:rPr>
        <w:t>, a deeply embodied, almost automatic way of being spiritual and moral that becomes second nature and creates a Catholic sense of self and a way of behaving and interpreting the world.”</w:t>
      </w:r>
      <w:r w:rsidR="00122F0F" w:rsidRPr="00B4278F">
        <w:rPr>
          <w:rStyle w:val="EndnoteReference"/>
          <w:lang w:val="en-GB"/>
        </w:rPr>
        <w:endnoteReference w:id="13"/>
      </w:r>
      <w:r w:rsidR="00122F0F" w:rsidRPr="00B4278F">
        <w:rPr>
          <w:lang w:val="en-GB"/>
        </w:rPr>
        <w:t xml:space="preserve">  For most, formal belief and commitment to Catholicism endure throughout life: birth, marriage, and death are marked by religious ceremonies.  Nine persons out of 10 of the Irish population are baptised and socialised into the beliefs and practices of Catholic Christianity.  Moreover, the vast majority of Catholic children attend Catholic primary and secondary schools, where they receive their preparation for First Communion and Confirmation.</w:t>
      </w:r>
      <w:r w:rsidR="00122F0F">
        <w:rPr>
          <w:lang w:val="en-GB"/>
        </w:rPr>
        <w:t xml:space="preserve"> </w:t>
      </w:r>
      <w:r w:rsidR="0065709F" w:rsidRPr="00B4278F">
        <w:rPr>
          <w:lang w:val="en-GB"/>
        </w:rPr>
        <w:t>Adherence to Catholicism remains a badge of social and national identity, even if the religious commitment that Catholicism once expressed and represented on public occasions is now more symbolic and ‘romantic’, in the sense of conjuring up a picture of Ireland as uniformly and conscientiously Catholic, long after ‘the acids of modernity’ and individualism have eroded traditional beliefs and commitments.</w:t>
      </w:r>
      <w:r w:rsidR="00A75980" w:rsidRPr="00B4278F">
        <w:rPr>
          <w:rStyle w:val="EndnoteReference"/>
          <w:lang w:val="en-GB"/>
        </w:rPr>
        <w:endnoteReference w:id="14"/>
      </w:r>
      <w:r w:rsidR="0065709F" w:rsidRPr="00B4278F">
        <w:rPr>
          <w:lang w:val="en-GB"/>
        </w:rPr>
        <w:t xml:space="preserve">  More pertinently for our purposes, the Catholic Church’s traditional control over education and schooling is increasingly being challenged on the grounds that it is incompatible with commitment to social inclusion and the principle of equality, the view being that no ‘private’ group or institution should enjoy privilege in the ‘public’ realm.  Some social commentators</w:t>
      </w:r>
      <w:r w:rsidRPr="00B4278F">
        <w:rPr>
          <w:rStyle w:val="EndnoteReference"/>
          <w:lang w:val="en-GB"/>
        </w:rPr>
        <w:endnoteReference w:id="15"/>
      </w:r>
      <w:r w:rsidRPr="00B4278F">
        <w:rPr>
          <w:lang w:val="en-GB"/>
        </w:rPr>
        <w:t xml:space="preserve"> </w:t>
      </w:r>
      <w:r w:rsidR="0065709F" w:rsidRPr="00B4278F">
        <w:rPr>
          <w:lang w:val="en-GB"/>
        </w:rPr>
        <w:t xml:space="preserve"> regard the use of this distinction, while consigning religion to the realm of private practice, as a clear indication of the advance of the process of secularisation in a society.</w:t>
      </w:r>
      <w:r w:rsidR="007F0997">
        <w:rPr>
          <w:lang w:val="en-GB"/>
        </w:rPr>
        <w:t xml:space="preserve">  </w:t>
      </w:r>
      <w:r w:rsidR="00D74C6E" w:rsidRPr="00B4278F">
        <w:rPr>
          <w:szCs w:val="24"/>
        </w:rPr>
        <w:t>According to Casanova, s</w:t>
      </w:r>
      <w:r w:rsidR="00643332" w:rsidRPr="00B4278F">
        <w:rPr>
          <w:szCs w:val="24"/>
        </w:rPr>
        <w:t xml:space="preserve">ecularization </w:t>
      </w:r>
      <w:r w:rsidR="00D74C6E" w:rsidRPr="00B4278F">
        <w:rPr>
          <w:szCs w:val="24"/>
        </w:rPr>
        <w:t>h</w:t>
      </w:r>
      <w:r w:rsidR="00643332" w:rsidRPr="00B4278F">
        <w:rPr>
          <w:szCs w:val="24"/>
        </w:rPr>
        <w:t>as three particular and different concepts: “</w:t>
      </w:r>
      <w:r w:rsidRPr="00B4278F">
        <w:rPr>
          <w:szCs w:val="24"/>
        </w:rPr>
        <w:t>…</w:t>
      </w:r>
      <w:r w:rsidR="00015F82">
        <w:rPr>
          <w:szCs w:val="24"/>
        </w:rPr>
        <w:t xml:space="preserve"> </w:t>
      </w:r>
      <w:r w:rsidR="00643332" w:rsidRPr="00B4278F">
        <w:rPr>
          <w:szCs w:val="24"/>
        </w:rPr>
        <w:t>as differentiation of the secular spheres from religious institutions and norms, secularization as decline of religious beliefs and practises, and secularization as marginalization of religion to a privatized sphere</w:t>
      </w:r>
      <w:r w:rsidR="00174388" w:rsidRPr="00B4278F">
        <w:rPr>
          <w:szCs w:val="24"/>
        </w:rPr>
        <w:t>.”</w:t>
      </w:r>
      <w:r w:rsidR="00174388" w:rsidRPr="00B4278F">
        <w:rPr>
          <w:rStyle w:val="EndnoteReference"/>
          <w:szCs w:val="24"/>
        </w:rPr>
        <w:endnoteReference w:id="16"/>
      </w:r>
      <w:r w:rsidR="00643332" w:rsidRPr="00B4278F">
        <w:rPr>
          <w:szCs w:val="24"/>
        </w:rPr>
        <w:t xml:space="preserve"> </w:t>
      </w:r>
      <w:r w:rsidR="00A75980" w:rsidRPr="00B4278F">
        <w:rPr>
          <w:szCs w:val="24"/>
        </w:rPr>
        <w:t>As a phenomenon, Ireland is experiencing</w:t>
      </w:r>
      <w:r w:rsidR="00643332" w:rsidRPr="00B4278F">
        <w:rPr>
          <w:szCs w:val="24"/>
        </w:rPr>
        <w:t xml:space="preserve"> a time of ‘transformation’ and ‘differentiation’ i</w:t>
      </w:r>
      <w:r w:rsidR="007E1395" w:rsidRPr="00B4278F">
        <w:rPr>
          <w:szCs w:val="24"/>
        </w:rPr>
        <w:t>n th</w:t>
      </w:r>
      <w:r w:rsidR="00643332" w:rsidRPr="00B4278F">
        <w:rPr>
          <w:szCs w:val="24"/>
        </w:rPr>
        <w:t>e relationship bet</w:t>
      </w:r>
      <w:r w:rsidR="007E1395" w:rsidRPr="00B4278F">
        <w:rPr>
          <w:szCs w:val="24"/>
        </w:rPr>
        <w:t>ween the Churches and the State.  Thus</w:t>
      </w:r>
      <w:r w:rsidR="00015F82">
        <w:rPr>
          <w:szCs w:val="24"/>
        </w:rPr>
        <w:t>,</w:t>
      </w:r>
      <w:r w:rsidR="007E1395" w:rsidRPr="00B4278F">
        <w:rPr>
          <w:szCs w:val="24"/>
        </w:rPr>
        <w:t xml:space="preserve"> t</w:t>
      </w:r>
      <w:r w:rsidR="00643332" w:rsidRPr="00B4278F">
        <w:rPr>
          <w:szCs w:val="24"/>
        </w:rPr>
        <w:t xml:space="preserve">he Irish </w:t>
      </w:r>
      <w:r w:rsidR="00643332" w:rsidRPr="00B4278F">
        <w:rPr>
          <w:szCs w:val="24"/>
        </w:rPr>
        <w:lastRenderedPageBreak/>
        <w:t>experience of secularization encompasses each of the particular concepts:  while the Churches still have something of a role with regard to education, health care, this role is continuing to decline; there has been a decline in religious practice</w:t>
      </w:r>
      <w:r w:rsidR="007E1395" w:rsidRPr="00B4278F">
        <w:rPr>
          <w:szCs w:val="24"/>
        </w:rPr>
        <w:t>; and there has been a marginalisation of religious observance and practice</w:t>
      </w:r>
      <w:r w:rsidR="00643332" w:rsidRPr="00B4278F">
        <w:rPr>
          <w:szCs w:val="24"/>
        </w:rPr>
        <w:t>.</w:t>
      </w:r>
    </w:p>
    <w:p w:rsidR="00B4278F" w:rsidRPr="00B4278F" w:rsidRDefault="00B4278F" w:rsidP="00B4278F">
      <w:pPr>
        <w:widowControl w:val="0"/>
        <w:spacing w:after="0" w:line="240" w:lineRule="auto"/>
        <w:ind w:left="720"/>
        <w:rPr>
          <w:rFonts w:eastAsiaTheme="minorHAnsi"/>
          <w:szCs w:val="24"/>
          <w:lang w:val="en-US"/>
        </w:rPr>
      </w:pPr>
      <w:r w:rsidRPr="00B4278F">
        <w:rPr>
          <w:lang w:val="en-GB"/>
        </w:rPr>
        <w:t xml:space="preserve"> </w:t>
      </w:r>
      <w:r w:rsidRPr="00B4278F">
        <w:rPr>
          <w:rFonts w:eastAsiaTheme="minorHAnsi"/>
          <w:szCs w:val="24"/>
          <w:lang w:val="en-US"/>
        </w:rPr>
        <w:t>“Being Catholic no longer permeates everyday life as it did a generation ago…In becoming less involved in the institutional Church, Irish Catholics have become more like their counterparts elsewhere in Europe. In so far as they see themselves as belonging to a religious heritage without embodying institutional beliefs and practices, they have are becoming more like their Protestant counterparts.”</w:t>
      </w:r>
      <w:r w:rsidRPr="00B4278F">
        <w:rPr>
          <w:rStyle w:val="EndnoteReference"/>
          <w:rFonts w:eastAsiaTheme="minorHAnsi"/>
          <w:szCs w:val="24"/>
          <w:lang w:val="en-US"/>
        </w:rPr>
        <w:endnoteReference w:id="17"/>
      </w:r>
    </w:p>
    <w:p w:rsidR="00F23922" w:rsidRPr="00B4278F" w:rsidRDefault="00F23922" w:rsidP="002A3F67">
      <w:pPr>
        <w:widowControl w:val="0"/>
        <w:spacing w:after="0" w:line="240" w:lineRule="auto"/>
        <w:contextualSpacing w:val="0"/>
        <w:rPr>
          <w:szCs w:val="24"/>
        </w:rPr>
      </w:pPr>
    </w:p>
    <w:p w:rsidR="00EC0E0E" w:rsidRPr="00B4278F" w:rsidRDefault="00EC0E0E" w:rsidP="00EC0E0E">
      <w:pPr>
        <w:widowControl w:val="0"/>
        <w:spacing w:after="0"/>
        <w:contextualSpacing w:val="0"/>
        <w:rPr>
          <w:szCs w:val="20"/>
          <w:lang w:val="en-GB"/>
        </w:rPr>
      </w:pPr>
      <w:r w:rsidRPr="00B4278F">
        <w:rPr>
          <w:szCs w:val="20"/>
          <w:lang w:val="en-GB"/>
        </w:rPr>
        <w:t xml:space="preserve">It is important to recognise </w:t>
      </w:r>
      <w:r>
        <w:rPr>
          <w:szCs w:val="20"/>
          <w:lang w:val="en-GB"/>
        </w:rPr>
        <w:t xml:space="preserve">that </w:t>
      </w:r>
      <w:r w:rsidRPr="00B4278F">
        <w:rPr>
          <w:szCs w:val="20"/>
          <w:lang w:val="en-GB"/>
        </w:rPr>
        <w:t xml:space="preserve">the EVS surveys </w:t>
      </w:r>
      <w:r>
        <w:rPr>
          <w:szCs w:val="20"/>
          <w:lang w:val="en-GB"/>
        </w:rPr>
        <w:t xml:space="preserve">presents a picture that uses </w:t>
      </w:r>
      <w:r w:rsidRPr="00B4278F">
        <w:rPr>
          <w:szCs w:val="20"/>
          <w:lang w:val="en-GB"/>
        </w:rPr>
        <w:t>‘broad brus</w:t>
      </w:r>
      <w:r>
        <w:rPr>
          <w:szCs w:val="20"/>
          <w:lang w:val="en-GB"/>
        </w:rPr>
        <w:t>h strokes’: i</w:t>
      </w:r>
      <w:r w:rsidRPr="00B4278F">
        <w:rPr>
          <w:szCs w:val="20"/>
          <w:lang w:val="en-GB"/>
        </w:rPr>
        <w:t>t exclusively focused on adults, and the data has been presented as an average across all ages.  However, what is not clear is whether this picture is representative for young people in Ireland.  What is required is careful mapping of the place of religion in the lives of young people in Ireland.</w:t>
      </w:r>
    </w:p>
    <w:p w:rsidR="00F90617" w:rsidRPr="00B4278F" w:rsidRDefault="00F90617" w:rsidP="002A3F67">
      <w:pPr>
        <w:widowControl w:val="0"/>
        <w:spacing w:after="0" w:line="276" w:lineRule="auto"/>
        <w:contextualSpacing w:val="0"/>
        <w:jc w:val="left"/>
      </w:pPr>
    </w:p>
    <w:p w:rsidR="000960D5" w:rsidRPr="00B4278F" w:rsidRDefault="000960D5" w:rsidP="00B4278F">
      <w:pPr>
        <w:pStyle w:val="Heading2"/>
      </w:pPr>
      <w:r w:rsidRPr="00B4278F">
        <w:t>Growing Up Irish</w:t>
      </w:r>
      <w:r w:rsidRPr="00B4278F">
        <w:rPr>
          <w:rStyle w:val="EndnoteReference"/>
        </w:rPr>
        <w:endnoteReference w:id="18"/>
      </w:r>
    </w:p>
    <w:p w:rsidR="000960D5" w:rsidRPr="00B4278F" w:rsidRDefault="000960D5" w:rsidP="002A3F67">
      <w:pPr>
        <w:pStyle w:val="Heading3"/>
        <w:widowControl w:val="0"/>
      </w:pPr>
      <w:r w:rsidRPr="00B4278F">
        <w:t>2.1 Introduction</w:t>
      </w:r>
    </w:p>
    <w:p w:rsidR="00BD7B57" w:rsidRDefault="000960D5" w:rsidP="002A3F67">
      <w:pPr>
        <w:spacing w:after="0"/>
      </w:pPr>
      <w:r w:rsidRPr="00B4278F">
        <w:rPr>
          <w:szCs w:val="24"/>
          <w:lang w:val="en-GB"/>
        </w:rPr>
        <w:t>There has been comparatively little research focused on examining some of the fundamental questi</w:t>
      </w:r>
      <w:r w:rsidR="00C3098A" w:rsidRPr="00B4278F">
        <w:rPr>
          <w:szCs w:val="24"/>
          <w:lang w:val="en-GB"/>
        </w:rPr>
        <w:t>ons about the unique nature of ‘growing up Irish’</w:t>
      </w:r>
      <w:r w:rsidRPr="00B4278F">
        <w:rPr>
          <w:szCs w:val="24"/>
          <w:lang w:val="en-GB"/>
        </w:rPr>
        <w:t>.  Indeed</w:t>
      </w:r>
      <w:r w:rsidR="00015F82">
        <w:rPr>
          <w:szCs w:val="24"/>
          <w:lang w:val="en-GB"/>
        </w:rPr>
        <w:t>,</w:t>
      </w:r>
      <w:r w:rsidRPr="00B4278F">
        <w:rPr>
          <w:szCs w:val="24"/>
          <w:lang w:val="en-GB"/>
        </w:rPr>
        <w:t xml:space="preserve"> there is comparatively little research within developmental psychology, and especially data examining the attitudes of Irish </w:t>
      </w:r>
      <w:r w:rsidR="00935865">
        <w:rPr>
          <w:szCs w:val="24"/>
          <w:lang w:val="en-GB"/>
        </w:rPr>
        <w:t>young people</w:t>
      </w:r>
      <w:r w:rsidRPr="00B4278F">
        <w:rPr>
          <w:szCs w:val="24"/>
          <w:lang w:val="en-GB"/>
        </w:rPr>
        <w:t>.</w:t>
      </w:r>
      <w:r w:rsidRPr="00B4278F">
        <w:rPr>
          <w:rStyle w:val="EndnoteReference"/>
          <w:szCs w:val="24"/>
          <w:lang w:val="en-GB"/>
        </w:rPr>
        <w:endnoteReference w:id="19"/>
      </w:r>
      <w:r w:rsidRPr="00B4278F">
        <w:rPr>
          <w:szCs w:val="24"/>
          <w:lang w:val="en-GB"/>
        </w:rPr>
        <w:t xml:space="preserve">  </w:t>
      </w:r>
      <w:r w:rsidR="007B7564" w:rsidRPr="00B4278F">
        <w:t xml:space="preserve">The research </w:t>
      </w:r>
      <w:r w:rsidR="00015F82">
        <w:t xml:space="preserve">presented here </w:t>
      </w:r>
      <w:r w:rsidR="007B7564" w:rsidRPr="00B4278F">
        <w:t xml:space="preserve">focused on the place of religion and life perspectives </w:t>
      </w:r>
      <w:r w:rsidR="0099583D">
        <w:t>among</w:t>
      </w:r>
      <w:r w:rsidR="007B7564" w:rsidRPr="00B4278F">
        <w:t xml:space="preserve"> a sample of young people in the Republic of Ireland.  A sample of 1</w:t>
      </w:r>
      <w:r w:rsidR="00015F82">
        <w:t>,</w:t>
      </w:r>
      <w:r w:rsidR="007B7564" w:rsidRPr="00B4278F">
        <w:t xml:space="preserve">065 </w:t>
      </w:r>
      <w:r w:rsidR="0099583D">
        <w:t xml:space="preserve">young people aged </w:t>
      </w:r>
      <w:r w:rsidR="007B7564" w:rsidRPr="00B4278F">
        <w:t>16-20 years (</w:t>
      </w:r>
      <w:r w:rsidR="00015F82">
        <w:t>average</w:t>
      </w:r>
      <w:r w:rsidR="007B7564" w:rsidRPr="00B4278F">
        <w:t xml:space="preserve"> age of 17) completed measures </w:t>
      </w:r>
      <w:r w:rsidR="007E1395" w:rsidRPr="00B4278F">
        <w:t xml:space="preserve">of social attitudes as part of </w:t>
      </w:r>
      <w:r w:rsidR="0099583D">
        <w:t>a</w:t>
      </w:r>
      <w:r w:rsidR="007E1395" w:rsidRPr="00B4278F">
        <w:t xml:space="preserve"> </w:t>
      </w:r>
      <w:r w:rsidR="007B7564" w:rsidRPr="00B4278F">
        <w:t>cross-European study.</w:t>
      </w:r>
    </w:p>
    <w:p w:rsidR="000960D5" w:rsidRPr="00B4278F" w:rsidRDefault="007B7564" w:rsidP="002A3F67">
      <w:pPr>
        <w:spacing w:after="0"/>
        <w:rPr>
          <w:b/>
        </w:rPr>
      </w:pPr>
      <w:r w:rsidRPr="00B4278F">
        <w:t xml:space="preserve">  </w:t>
      </w:r>
    </w:p>
    <w:p w:rsidR="000960D5" w:rsidRPr="00B4278F" w:rsidRDefault="000960D5" w:rsidP="002A3F67">
      <w:pPr>
        <w:pStyle w:val="Heading3"/>
        <w:widowControl w:val="0"/>
        <w:rPr>
          <w:lang w:eastAsia="de-DE"/>
        </w:rPr>
      </w:pPr>
      <w:r w:rsidRPr="00B4278F">
        <w:rPr>
          <w:lang w:eastAsia="de-DE"/>
        </w:rPr>
        <w:t>2.2 Research Questions</w:t>
      </w:r>
    </w:p>
    <w:p w:rsidR="000960D5" w:rsidRDefault="000960D5" w:rsidP="002A3F67">
      <w:pPr>
        <w:widowControl w:val="0"/>
        <w:spacing w:after="0"/>
        <w:contextualSpacing w:val="0"/>
        <w:rPr>
          <w:szCs w:val="24"/>
          <w:lang w:val="en-GB" w:eastAsia="de-DE"/>
        </w:rPr>
      </w:pPr>
      <w:r w:rsidRPr="00B4278F">
        <w:rPr>
          <w:szCs w:val="24"/>
          <w:lang w:val="en-GB" w:eastAsia="de-DE"/>
        </w:rPr>
        <w:t xml:space="preserve">The study set out to examine four key questions </w:t>
      </w:r>
      <w:r w:rsidR="00015F82">
        <w:rPr>
          <w:szCs w:val="24"/>
          <w:lang w:val="en-GB" w:eastAsia="de-DE"/>
        </w:rPr>
        <w:t>regarding</w:t>
      </w:r>
      <w:r w:rsidRPr="00B4278F">
        <w:rPr>
          <w:szCs w:val="24"/>
          <w:lang w:val="en-GB" w:eastAsia="de-DE"/>
        </w:rPr>
        <w:t xml:space="preserve"> the life experiences of young </w:t>
      </w:r>
      <w:r w:rsidRPr="00B4278F">
        <w:rPr>
          <w:szCs w:val="24"/>
          <w:lang w:val="en-GB" w:eastAsia="de-DE"/>
        </w:rPr>
        <w:lastRenderedPageBreak/>
        <w:t>peop</w:t>
      </w:r>
      <w:r w:rsidR="007F0997">
        <w:rPr>
          <w:szCs w:val="24"/>
          <w:lang w:val="en-GB" w:eastAsia="de-DE"/>
        </w:rPr>
        <w:t xml:space="preserve">le in the Republic of Ireland.  </w:t>
      </w:r>
      <w:r w:rsidRPr="00B4278F">
        <w:rPr>
          <w:szCs w:val="24"/>
          <w:lang w:val="en-GB" w:eastAsia="de-DE"/>
        </w:rPr>
        <w:t>First, it was decided to examine the specific personal life perspectives and values of young people</w:t>
      </w:r>
      <w:r w:rsidR="0099583D">
        <w:rPr>
          <w:szCs w:val="24"/>
          <w:lang w:val="en-GB" w:eastAsia="de-DE"/>
        </w:rPr>
        <w:t xml:space="preserve"> </w:t>
      </w:r>
      <w:r w:rsidR="0099583D" w:rsidRPr="00B4278F">
        <w:rPr>
          <w:szCs w:val="24"/>
          <w:lang w:val="en-GB" w:eastAsia="de-DE"/>
        </w:rPr>
        <w:t>(i.e., the micro-level)</w:t>
      </w:r>
      <w:r w:rsidRPr="00B4278F">
        <w:rPr>
          <w:szCs w:val="24"/>
          <w:lang w:val="en-GB" w:eastAsia="de-DE"/>
        </w:rPr>
        <w:t xml:space="preserve">.  Second, the young people evaluated the institutions of the meso-level.  Third, attitudes towards political life were </w:t>
      </w:r>
      <w:r w:rsidR="00A0174E">
        <w:rPr>
          <w:szCs w:val="24"/>
          <w:lang w:val="en-GB" w:eastAsia="de-DE"/>
        </w:rPr>
        <w:t>explored</w:t>
      </w:r>
      <w:r w:rsidR="0099583D">
        <w:rPr>
          <w:szCs w:val="24"/>
          <w:lang w:val="en-GB" w:eastAsia="de-DE"/>
        </w:rPr>
        <w:t xml:space="preserve"> </w:t>
      </w:r>
      <w:r w:rsidR="0099583D" w:rsidRPr="00B4278F">
        <w:rPr>
          <w:szCs w:val="24"/>
          <w:lang w:val="en-GB" w:eastAsia="de-DE"/>
        </w:rPr>
        <w:t>(i.e., the macro-level)</w:t>
      </w:r>
      <w:r w:rsidRPr="00B4278F">
        <w:rPr>
          <w:szCs w:val="24"/>
          <w:lang w:val="en-GB" w:eastAsia="de-DE"/>
        </w:rPr>
        <w:t>.  Fourth, it was decided to examine the interplay between variables at the micro-, meso-, and macro-level, along</w:t>
      </w:r>
      <w:r w:rsidR="00097553" w:rsidRPr="00B4278F">
        <w:rPr>
          <w:szCs w:val="24"/>
          <w:lang w:val="en-GB" w:eastAsia="de-DE"/>
        </w:rPr>
        <w:t>side a number of core variables.</w:t>
      </w:r>
      <w:r w:rsidR="00097553" w:rsidRPr="00B4278F">
        <w:rPr>
          <w:rStyle w:val="EndnoteReference"/>
          <w:szCs w:val="24"/>
          <w:lang w:val="en-GB" w:eastAsia="de-DE"/>
        </w:rPr>
        <w:endnoteReference w:id="20"/>
      </w:r>
    </w:p>
    <w:p w:rsidR="00BD7B57" w:rsidRPr="007F0997" w:rsidRDefault="00BD7B57" w:rsidP="002A3F67">
      <w:pPr>
        <w:widowControl w:val="0"/>
        <w:spacing w:after="0"/>
        <w:contextualSpacing w:val="0"/>
        <w:rPr>
          <w:szCs w:val="24"/>
          <w:lang w:val="en-GB" w:eastAsia="de-DE"/>
        </w:rPr>
      </w:pPr>
    </w:p>
    <w:p w:rsidR="000960D5" w:rsidRPr="00B4278F" w:rsidRDefault="00524313" w:rsidP="002A3F67">
      <w:pPr>
        <w:pStyle w:val="Heading3"/>
        <w:widowControl w:val="0"/>
        <w:rPr>
          <w:snapToGrid w:val="0"/>
          <w:lang w:eastAsia="de-DE"/>
        </w:rPr>
      </w:pPr>
      <w:r w:rsidRPr="00B4278F">
        <w:rPr>
          <w:snapToGrid w:val="0"/>
          <w:lang w:eastAsia="de-DE"/>
        </w:rPr>
        <w:t>2.3</w:t>
      </w:r>
      <w:r w:rsidR="00C3098A" w:rsidRPr="00B4278F">
        <w:rPr>
          <w:snapToGrid w:val="0"/>
          <w:lang w:eastAsia="de-DE"/>
        </w:rPr>
        <w:t xml:space="preserve"> </w:t>
      </w:r>
      <w:r w:rsidRPr="00B4278F">
        <w:rPr>
          <w:snapToGrid w:val="0"/>
          <w:lang w:eastAsia="de-DE"/>
        </w:rPr>
        <w:t>Findings</w:t>
      </w:r>
    </w:p>
    <w:p w:rsidR="000960D5" w:rsidRPr="00B4278F" w:rsidRDefault="000960D5" w:rsidP="002A3F67">
      <w:pPr>
        <w:widowControl w:val="0"/>
        <w:spacing w:after="0"/>
        <w:contextualSpacing w:val="0"/>
        <w:rPr>
          <w:szCs w:val="24"/>
          <w:lang w:val="en-GB" w:eastAsia="de-DE"/>
        </w:rPr>
      </w:pPr>
      <w:r w:rsidRPr="00B4278F">
        <w:rPr>
          <w:snapToGrid w:val="0"/>
          <w:szCs w:val="24"/>
          <w:lang w:val="en-GB" w:eastAsia="de-DE"/>
        </w:rPr>
        <w:t>First, it</w:t>
      </w:r>
      <w:r w:rsidRPr="00B4278F">
        <w:rPr>
          <w:szCs w:val="24"/>
          <w:lang w:val="en-GB" w:eastAsia="de-DE"/>
        </w:rPr>
        <w:t xml:space="preserve"> wa</w:t>
      </w:r>
      <w:r w:rsidR="007F0997">
        <w:rPr>
          <w:szCs w:val="24"/>
          <w:lang w:val="en-GB" w:eastAsia="de-DE"/>
        </w:rPr>
        <w:t>s discovered that the dynamism (</w:t>
      </w:r>
      <w:r w:rsidRPr="00B4278F">
        <w:rPr>
          <w:szCs w:val="24"/>
          <w:lang w:val="en-GB" w:eastAsia="de-DE"/>
        </w:rPr>
        <w:t>political and economic</w:t>
      </w:r>
      <w:r w:rsidR="007F0997">
        <w:rPr>
          <w:szCs w:val="24"/>
          <w:lang w:val="en-GB" w:eastAsia="de-DE"/>
        </w:rPr>
        <w:t>)</w:t>
      </w:r>
      <w:r w:rsidRPr="00B4278F">
        <w:rPr>
          <w:szCs w:val="24"/>
          <w:lang w:val="en-GB" w:eastAsia="de-DE"/>
        </w:rPr>
        <w:t xml:space="preserve">, which has come to characterise the Republic of Ireland, exists along a life perspective of nostalgia, and a desire to secure the past.  From this it can be concluded that a rapidly developing economy, which is coupled with changes in political identity, may lead to young people clinging to the past rather than embracing the future.  A pastoral and chaplaincy agenda can thus be drawn to ensure that young people in Ireland retain the confidence to explore the future rather than attach themselves to the past.  </w:t>
      </w:r>
      <w:r w:rsidR="00524313" w:rsidRPr="00B4278F">
        <w:rPr>
          <w:szCs w:val="24"/>
          <w:lang w:val="en-GB" w:eastAsia="de-DE"/>
        </w:rPr>
        <w:t>Exploration of v</w:t>
      </w:r>
      <w:r w:rsidRPr="00B4278F">
        <w:rPr>
          <w:szCs w:val="24"/>
          <w:lang w:val="en-GB" w:eastAsia="de-DE"/>
        </w:rPr>
        <w:t xml:space="preserve">alues </w:t>
      </w:r>
      <w:r w:rsidR="004E69B7">
        <w:rPr>
          <w:szCs w:val="24"/>
          <w:lang w:val="en-GB" w:eastAsia="de-DE"/>
        </w:rPr>
        <w:t xml:space="preserve">demonstrated that </w:t>
      </w:r>
      <w:r w:rsidRPr="00B4278F">
        <w:rPr>
          <w:szCs w:val="24"/>
          <w:lang w:val="en-GB" w:eastAsia="de-DE"/>
        </w:rPr>
        <w:t xml:space="preserve">the traditionally perceived dichotomy between work and family is not apparent among young people in Ireland.  The young people in the survey </w:t>
      </w:r>
      <w:r w:rsidR="00524313" w:rsidRPr="00B4278F">
        <w:rPr>
          <w:szCs w:val="24"/>
          <w:lang w:val="en-GB" w:eastAsia="de-DE"/>
        </w:rPr>
        <w:t>reported</w:t>
      </w:r>
      <w:r w:rsidRPr="00B4278F">
        <w:rPr>
          <w:szCs w:val="24"/>
          <w:lang w:val="en-GB" w:eastAsia="de-DE"/>
        </w:rPr>
        <w:t xml:space="preserve"> a values orientation toward professionalism, while at the same time supporting the view that they hold a values orientation toward the family.  Through the economic redevelopment of Ireland, it can be seen that traditional values have been retained and combined with ec</w:t>
      </w:r>
      <w:r w:rsidR="00524313" w:rsidRPr="00B4278F">
        <w:rPr>
          <w:szCs w:val="24"/>
          <w:lang w:val="en-GB" w:eastAsia="de-DE"/>
        </w:rPr>
        <w:t>onomic ambition.  From this it wa</w:t>
      </w:r>
      <w:r w:rsidRPr="00B4278F">
        <w:rPr>
          <w:szCs w:val="24"/>
          <w:lang w:val="en-GB" w:eastAsia="de-DE"/>
        </w:rPr>
        <w:t>s concluded that the role of the traditional Irish family is not threatened by rapid change to the economic</w:t>
      </w:r>
      <w:r w:rsidR="00097553" w:rsidRPr="00B4278F">
        <w:rPr>
          <w:szCs w:val="24"/>
          <w:lang w:val="en-GB" w:eastAsia="de-DE"/>
        </w:rPr>
        <w:t xml:space="preserve"> infrastructure of the country.</w:t>
      </w:r>
    </w:p>
    <w:p w:rsidR="000960D5" w:rsidRPr="00B4278F" w:rsidRDefault="000960D5" w:rsidP="00A0174E">
      <w:pPr>
        <w:widowControl w:val="0"/>
        <w:spacing w:after="0"/>
        <w:ind w:firstLine="720"/>
        <w:contextualSpacing w:val="0"/>
        <w:rPr>
          <w:szCs w:val="24"/>
          <w:lang w:val="en-GB" w:eastAsia="de-DE"/>
        </w:rPr>
      </w:pPr>
      <w:r w:rsidRPr="00B4278F">
        <w:rPr>
          <w:szCs w:val="24"/>
          <w:lang w:val="en-GB" w:eastAsia="de-DE"/>
        </w:rPr>
        <w:t xml:space="preserve">Second, the research explored the perceptions of young people with regard to their confidence in </w:t>
      </w:r>
      <w:r w:rsidR="00102195">
        <w:rPr>
          <w:szCs w:val="24"/>
          <w:lang w:val="en-GB" w:eastAsia="de-DE"/>
        </w:rPr>
        <w:t>‘</w:t>
      </w:r>
      <w:r w:rsidRPr="00B4278F">
        <w:rPr>
          <w:szCs w:val="24"/>
          <w:lang w:val="en-GB" w:eastAsia="de-DE"/>
        </w:rPr>
        <w:t>institutions</w:t>
      </w:r>
      <w:r w:rsidR="00102195">
        <w:rPr>
          <w:szCs w:val="24"/>
          <w:lang w:val="en-GB" w:eastAsia="de-DE"/>
        </w:rPr>
        <w:t>’</w:t>
      </w:r>
      <w:r w:rsidRPr="00B4278F">
        <w:rPr>
          <w:szCs w:val="24"/>
          <w:lang w:val="en-GB" w:eastAsia="de-DE"/>
        </w:rPr>
        <w:t xml:space="preserve">.  It was clear that the institutions that were not readily supported were political institutions.  </w:t>
      </w:r>
      <w:r w:rsidR="00102195">
        <w:rPr>
          <w:szCs w:val="24"/>
          <w:lang w:val="en-GB" w:eastAsia="de-DE"/>
        </w:rPr>
        <w:t xml:space="preserve">From the findings it was </w:t>
      </w:r>
      <w:r w:rsidRPr="00B4278F">
        <w:rPr>
          <w:szCs w:val="24"/>
          <w:lang w:val="en-GB" w:eastAsia="de-DE"/>
        </w:rPr>
        <w:t>concluded that there is an urgent need in Ireland for politicians to be trusted by young people</w:t>
      </w:r>
      <w:r w:rsidR="00102195">
        <w:rPr>
          <w:szCs w:val="24"/>
          <w:lang w:val="en-GB" w:eastAsia="de-DE"/>
        </w:rPr>
        <w:t xml:space="preserve"> – </w:t>
      </w:r>
      <w:r w:rsidR="00A0174E">
        <w:rPr>
          <w:szCs w:val="24"/>
          <w:lang w:val="en-GB" w:eastAsia="de-DE"/>
        </w:rPr>
        <w:t>they</w:t>
      </w:r>
      <w:r w:rsidR="00102195">
        <w:rPr>
          <w:szCs w:val="24"/>
          <w:lang w:val="en-GB" w:eastAsia="de-DE"/>
        </w:rPr>
        <w:t xml:space="preserve"> </w:t>
      </w:r>
      <w:r w:rsidRPr="00B4278F">
        <w:rPr>
          <w:szCs w:val="24"/>
          <w:lang w:val="en-GB" w:eastAsia="de-DE"/>
        </w:rPr>
        <w:t xml:space="preserve">cannot take such trust for granted.  </w:t>
      </w:r>
      <w:r w:rsidR="00102195">
        <w:rPr>
          <w:szCs w:val="24"/>
          <w:lang w:val="en-GB" w:eastAsia="de-DE"/>
        </w:rPr>
        <w:lastRenderedPageBreak/>
        <w:t>As d</w:t>
      </w:r>
      <w:r w:rsidR="00102195" w:rsidRPr="00B4278F">
        <w:rPr>
          <w:szCs w:val="24"/>
          <w:lang w:val="en-GB" w:eastAsia="de-DE"/>
        </w:rPr>
        <w:t>emocracy can succeed only with the consent and trust of the people</w:t>
      </w:r>
      <w:r w:rsidR="00102195">
        <w:rPr>
          <w:szCs w:val="24"/>
          <w:lang w:val="en-GB" w:eastAsia="de-DE"/>
        </w:rPr>
        <w:t xml:space="preserve">, politicians should </w:t>
      </w:r>
      <w:r w:rsidRPr="00B4278F">
        <w:rPr>
          <w:szCs w:val="24"/>
          <w:lang w:val="en-GB" w:eastAsia="de-DE"/>
        </w:rPr>
        <w:t xml:space="preserve">actively seek and earn such trust.  </w:t>
      </w:r>
    </w:p>
    <w:p w:rsidR="000960D5" w:rsidRPr="00B4278F" w:rsidRDefault="000960D5" w:rsidP="00A0174E">
      <w:pPr>
        <w:widowControl w:val="0"/>
        <w:spacing w:after="0"/>
        <w:ind w:firstLine="720"/>
        <w:contextualSpacing w:val="0"/>
        <w:rPr>
          <w:szCs w:val="24"/>
          <w:lang w:val="en-GB" w:eastAsia="de-DE"/>
        </w:rPr>
      </w:pPr>
      <w:r w:rsidRPr="00B4278F">
        <w:rPr>
          <w:szCs w:val="24"/>
          <w:lang w:val="en-GB" w:eastAsia="de-DE"/>
        </w:rPr>
        <w:t xml:space="preserve">Third, having shown that political institutions are not highly trusted, it </w:t>
      </w:r>
      <w:r w:rsidR="00102195">
        <w:rPr>
          <w:szCs w:val="24"/>
          <w:lang w:val="en-GB" w:eastAsia="de-DE"/>
        </w:rPr>
        <w:t xml:space="preserve">was found that </w:t>
      </w:r>
      <w:r w:rsidRPr="00B4278F">
        <w:rPr>
          <w:szCs w:val="24"/>
          <w:lang w:val="en-GB" w:eastAsia="de-DE"/>
        </w:rPr>
        <w:t xml:space="preserve">the political orientation of the </w:t>
      </w:r>
      <w:r w:rsidR="00A0174E">
        <w:rPr>
          <w:szCs w:val="24"/>
          <w:lang w:val="en-GB" w:eastAsia="de-DE"/>
        </w:rPr>
        <w:t xml:space="preserve">young people </w:t>
      </w:r>
      <w:r w:rsidRPr="00B4278F">
        <w:rPr>
          <w:szCs w:val="24"/>
          <w:lang w:val="en-GB" w:eastAsia="de-DE"/>
        </w:rPr>
        <w:t xml:space="preserve">represents the view that political parties are indifferent to, and alienated from, young people.  These findings strengthen the conclusion reached above; that politicians need to re-engage with young people and show that young people are stakeholders in the democratic process.  </w:t>
      </w:r>
      <w:r w:rsidR="00524313" w:rsidRPr="00B4278F">
        <w:rPr>
          <w:szCs w:val="24"/>
          <w:lang w:val="en-GB" w:eastAsia="de-DE"/>
        </w:rPr>
        <w:t>It wa</w:t>
      </w:r>
      <w:r w:rsidRPr="00B4278F">
        <w:rPr>
          <w:szCs w:val="24"/>
          <w:lang w:val="en-GB" w:eastAsia="de-DE"/>
        </w:rPr>
        <w:t xml:space="preserve">s noted that parliamentary and demonstrative political actions </w:t>
      </w:r>
      <w:r w:rsidR="00102195">
        <w:rPr>
          <w:szCs w:val="24"/>
          <w:lang w:val="en-GB" w:eastAsia="de-DE"/>
        </w:rPr>
        <w:t>were</w:t>
      </w:r>
      <w:r w:rsidRPr="00B4278F">
        <w:rPr>
          <w:szCs w:val="24"/>
          <w:lang w:val="en-GB" w:eastAsia="de-DE"/>
        </w:rPr>
        <w:t xml:space="preserve"> those favoured by the young people in the survey.  However, if young people are disillusioned and alienated from the political process, how long will it be before various forms of activ</w:t>
      </w:r>
      <w:r w:rsidR="00524313" w:rsidRPr="00B4278F">
        <w:rPr>
          <w:szCs w:val="24"/>
          <w:lang w:val="en-GB" w:eastAsia="de-DE"/>
        </w:rPr>
        <w:t>ism are adopted?  Once more it wa</w:t>
      </w:r>
      <w:r w:rsidRPr="00B4278F">
        <w:rPr>
          <w:szCs w:val="24"/>
          <w:lang w:val="en-GB" w:eastAsia="de-DE"/>
        </w:rPr>
        <w:t xml:space="preserve">s emphasised that politicians must, as a matter of priority, reinforce the view that young people are a part of the political process.  With regard to Europe, it was shown that the </w:t>
      </w:r>
      <w:r w:rsidR="00A0174E">
        <w:rPr>
          <w:szCs w:val="24"/>
          <w:lang w:val="en-GB" w:eastAsia="de-DE"/>
        </w:rPr>
        <w:t>young people</w:t>
      </w:r>
      <w:r w:rsidR="007F0997">
        <w:rPr>
          <w:szCs w:val="24"/>
          <w:lang w:val="en-GB" w:eastAsia="de-DE"/>
        </w:rPr>
        <w:t xml:space="preserve"> are largely confident of</w:t>
      </w:r>
      <w:r w:rsidRPr="00B4278F">
        <w:rPr>
          <w:szCs w:val="24"/>
          <w:lang w:val="en-GB" w:eastAsia="de-DE"/>
        </w:rPr>
        <w:t xml:space="preserve"> th</w:t>
      </w:r>
      <w:r w:rsidR="007F0997">
        <w:rPr>
          <w:szCs w:val="24"/>
          <w:lang w:val="en-GB" w:eastAsia="de-DE"/>
        </w:rPr>
        <w:t xml:space="preserve">eir place in a growing Europe; </w:t>
      </w:r>
      <w:r w:rsidRPr="00B4278F">
        <w:rPr>
          <w:szCs w:val="24"/>
          <w:lang w:val="en-GB" w:eastAsia="de-DE"/>
        </w:rPr>
        <w:t>a healthy outlook that reflects a successful international integration,</w:t>
      </w:r>
      <w:r w:rsidR="00524313" w:rsidRPr="00B4278F">
        <w:rPr>
          <w:szCs w:val="24"/>
          <w:lang w:val="en-GB" w:eastAsia="de-DE"/>
        </w:rPr>
        <w:t xml:space="preserve"> rather than assimilation.  It wa</w:t>
      </w:r>
      <w:r w:rsidRPr="00B4278F">
        <w:rPr>
          <w:szCs w:val="24"/>
          <w:lang w:val="en-GB" w:eastAsia="de-DE"/>
        </w:rPr>
        <w:t>s concluded that young people in Ireland may be seen as having a realistic perspective on what Europe can offer, and what it can cost a nation.</w:t>
      </w:r>
    </w:p>
    <w:p w:rsidR="000960D5" w:rsidRPr="00B4278F" w:rsidRDefault="000960D5" w:rsidP="00A0174E">
      <w:pPr>
        <w:widowControl w:val="0"/>
        <w:spacing w:after="0"/>
        <w:ind w:firstLine="720"/>
        <w:contextualSpacing w:val="0"/>
        <w:rPr>
          <w:snapToGrid w:val="0"/>
          <w:szCs w:val="24"/>
          <w:lang w:val="en-GB" w:eastAsia="de-DE"/>
        </w:rPr>
      </w:pPr>
      <w:r w:rsidRPr="00B4278F">
        <w:rPr>
          <w:szCs w:val="24"/>
          <w:lang w:val="en-GB" w:eastAsia="de-DE"/>
        </w:rPr>
        <w:t>Fourth, the research expl</w:t>
      </w:r>
      <w:r w:rsidR="007E1395" w:rsidRPr="00B4278F">
        <w:rPr>
          <w:szCs w:val="24"/>
          <w:lang w:val="en-GB" w:eastAsia="de-DE"/>
        </w:rPr>
        <w:t xml:space="preserve">ored the </w:t>
      </w:r>
      <w:r w:rsidR="00A0174E">
        <w:rPr>
          <w:szCs w:val="24"/>
          <w:lang w:val="en-GB" w:eastAsia="de-DE"/>
        </w:rPr>
        <w:t>relationship</w:t>
      </w:r>
      <w:r w:rsidR="007E1395" w:rsidRPr="00B4278F">
        <w:rPr>
          <w:szCs w:val="24"/>
          <w:lang w:val="en-GB" w:eastAsia="de-DE"/>
        </w:rPr>
        <w:t xml:space="preserve"> between</w:t>
      </w:r>
      <w:r w:rsidRPr="00B4278F">
        <w:rPr>
          <w:szCs w:val="24"/>
          <w:lang w:val="en-GB" w:eastAsia="de-DE"/>
        </w:rPr>
        <w:t xml:space="preserve"> </w:t>
      </w:r>
      <w:r w:rsidR="00524313" w:rsidRPr="00B4278F">
        <w:rPr>
          <w:szCs w:val="24"/>
          <w:lang w:val="en-GB" w:eastAsia="de-DE"/>
        </w:rPr>
        <w:t>‘</w:t>
      </w:r>
      <w:r w:rsidRPr="00B4278F">
        <w:rPr>
          <w:snapToGrid w:val="0"/>
          <w:szCs w:val="24"/>
          <w:lang w:val="en-GB" w:eastAsia="de-DE"/>
        </w:rPr>
        <w:t>Life Perspectives, Values and Political Orientation</w:t>
      </w:r>
      <w:r w:rsidR="00524313" w:rsidRPr="00B4278F">
        <w:rPr>
          <w:snapToGrid w:val="0"/>
          <w:szCs w:val="24"/>
          <w:lang w:val="en-GB" w:eastAsia="de-DE"/>
        </w:rPr>
        <w:t>’</w:t>
      </w:r>
      <w:r w:rsidRPr="00B4278F">
        <w:rPr>
          <w:snapToGrid w:val="0"/>
          <w:szCs w:val="24"/>
          <w:lang w:val="en-GB" w:eastAsia="de-DE"/>
        </w:rPr>
        <w:t xml:space="preserve"> </w:t>
      </w:r>
      <w:r w:rsidR="00524313" w:rsidRPr="00B4278F">
        <w:rPr>
          <w:snapToGrid w:val="0"/>
          <w:szCs w:val="24"/>
          <w:lang w:val="en-GB" w:eastAsia="de-DE"/>
        </w:rPr>
        <w:t>and</w:t>
      </w:r>
      <w:r w:rsidRPr="00B4278F">
        <w:rPr>
          <w:snapToGrid w:val="0"/>
          <w:szCs w:val="24"/>
          <w:lang w:val="en-GB" w:eastAsia="de-DE"/>
        </w:rPr>
        <w:t xml:space="preserve"> </w:t>
      </w:r>
      <w:r w:rsidR="007E1395" w:rsidRPr="00B4278F">
        <w:rPr>
          <w:snapToGrid w:val="0"/>
          <w:szCs w:val="24"/>
          <w:lang w:val="en-GB" w:eastAsia="de-DE"/>
        </w:rPr>
        <w:t>‘</w:t>
      </w:r>
      <w:r w:rsidRPr="00B4278F">
        <w:rPr>
          <w:snapToGrid w:val="0"/>
          <w:szCs w:val="24"/>
          <w:lang w:val="en-GB" w:eastAsia="de-DE"/>
        </w:rPr>
        <w:t>personality, xenophobia, religiosity, relevance of parents, and sex</w:t>
      </w:r>
      <w:r w:rsidR="007E1395" w:rsidRPr="00B4278F">
        <w:rPr>
          <w:snapToGrid w:val="0"/>
          <w:szCs w:val="24"/>
          <w:lang w:val="en-GB" w:eastAsia="de-DE"/>
        </w:rPr>
        <w:t>’</w:t>
      </w:r>
      <w:r w:rsidRPr="00B4278F">
        <w:rPr>
          <w:snapToGrid w:val="0"/>
          <w:szCs w:val="24"/>
          <w:lang w:val="en-GB" w:eastAsia="de-DE"/>
        </w:rPr>
        <w:t xml:space="preserve"> variables.  </w:t>
      </w:r>
      <w:r w:rsidR="00524313" w:rsidRPr="00B4278F">
        <w:rPr>
          <w:szCs w:val="24"/>
          <w:lang w:val="en-GB" w:eastAsia="de-DE"/>
        </w:rPr>
        <w:t>It was found</w:t>
      </w:r>
      <w:r w:rsidRPr="00B4278F">
        <w:rPr>
          <w:szCs w:val="24"/>
          <w:lang w:val="en-GB" w:eastAsia="de-DE"/>
        </w:rPr>
        <w:t xml:space="preserve"> that the personality factors of neuroticism and extraversion are core to the development of attitudes a</w:t>
      </w:r>
      <w:r w:rsidR="00524313" w:rsidRPr="00B4278F">
        <w:rPr>
          <w:szCs w:val="24"/>
          <w:lang w:val="en-GB" w:eastAsia="de-DE"/>
        </w:rPr>
        <w:t>nd values among young people.  Th</w:t>
      </w:r>
      <w:r w:rsidR="007F0997">
        <w:rPr>
          <w:szCs w:val="24"/>
          <w:lang w:val="en-GB" w:eastAsia="de-DE"/>
        </w:rPr>
        <w:t>u</w:t>
      </w:r>
      <w:r w:rsidR="00524313" w:rsidRPr="00B4278F">
        <w:rPr>
          <w:szCs w:val="24"/>
          <w:lang w:val="en-GB" w:eastAsia="de-DE"/>
        </w:rPr>
        <w:t>s</w:t>
      </w:r>
      <w:r w:rsidR="00A0174E">
        <w:rPr>
          <w:szCs w:val="24"/>
          <w:lang w:val="en-GB" w:eastAsia="de-DE"/>
        </w:rPr>
        <w:t>,</w:t>
      </w:r>
      <w:r w:rsidR="00524313" w:rsidRPr="00B4278F">
        <w:rPr>
          <w:szCs w:val="24"/>
          <w:lang w:val="en-GB" w:eastAsia="de-DE"/>
        </w:rPr>
        <w:t xml:space="preserve"> i</w:t>
      </w:r>
      <w:r w:rsidRPr="00B4278F">
        <w:rPr>
          <w:szCs w:val="24"/>
          <w:lang w:val="en-GB" w:eastAsia="de-DE"/>
        </w:rPr>
        <w:t>t would be wise to take into account these differences when educating young people in Ireland for citizenship.</w:t>
      </w:r>
      <w:r w:rsidRPr="00B4278F">
        <w:rPr>
          <w:snapToGrid w:val="0"/>
          <w:szCs w:val="24"/>
          <w:lang w:val="en-GB" w:eastAsia="de-DE"/>
        </w:rPr>
        <w:t xml:space="preserve">  </w:t>
      </w:r>
      <w:r w:rsidRPr="00B4278F">
        <w:rPr>
          <w:szCs w:val="24"/>
          <w:lang w:val="en-GB" w:eastAsia="de-DE"/>
        </w:rPr>
        <w:t>Young people scoring high on xenophobia reject</w:t>
      </w:r>
      <w:r w:rsidR="00524313" w:rsidRPr="00B4278F">
        <w:rPr>
          <w:szCs w:val="24"/>
          <w:lang w:val="en-GB" w:eastAsia="de-DE"/>
        </w:rPr>
        <w:t>ed</w:t>
      </w:r>
      <w:r w:rsidRPr="00B4278F">
        <w:rPr>
          <w:szCs w:val="24"/>
          <w:lang w:val="en-GB" w:eastAsia="de-DE"/>
        </w:rPr>
        <w:t xml:space="preserve"> social integration, </w:t>
      </w:r>
      <w:r w:rsidR="00524313" w:rsidRPr="00B4278F">
        <w:rPr>
          <w:szCs w:val="24"/>
          <w:lang w:val="en-GB" w:eastAsia="de-DE"/>
        </w:rPr>
        <w:t xml:space="preserve">and were </w:t>
      </w:r>
      <w:r w:rsidRPr="00B4278F">
        <w:rPr>
          <w:szCs w:val="24"/>
          <w:lang w:val="en-GB" w:eastAsia="de-DE"/>
        </w:rPr>
        <w:t>generally a</w:t>
      </w:r>
      <w:r w:rsidR="00524313" w:rsidRPr="00B4278F">
        <w:rPr>
          <w:szCs w:val="24"/>
          <w:lang w:val="en-GB" w:eastAsia="de-DE"/>
        </w:rPr>
        <w:t>mbivalent toward politics; displaying a</w:t>
      </w:r>
      <w:r w:rsidRPr="00B4278F">
        <w:rPr>
          <w:szCs w:val="24"/>
          <w:lang w:val="en-GB" w:eastAsia="de-DE"/>
        </w:rPr>
        <w:t xml:space="preserve"> propensity toward extreme politic</w:t>
      </w:r>
      <w:r w:rsidR="00524313" w:rsidRPr="00B4278F">
        <w:rPr>
          <w:szCs w:val="24"/>
          <w:lang w:val="en-GB" w:eastAsia="de-DE"/>
        </w:rPr>
        <w:t xml:space="preserve">ally motivated behaviours.  </w:t>
      </w:r>
      <w:r w:rsidR="00102195">
        <w:rPr>
          <w:szCs w:val="24"/>
          <w:lang w:val="en-GB" w:eastAsia="de-DE"/>
        </w:rPr>
        <w:t xml:space="preserve">From this </w:t>
      </w:r>
      <w:r w:rsidR="00524313" w:rsidRPr="00B4278F">
        <w:rPr>
          <w:szCs w:val="24"/>
          <w:lang w:val="en-GB" w:eastAsia="de-DE"/>
        </w:rPr>
        <w:t>it wa</w:t>
      </w:r>
      <w:r w:rsidRPr="00B4278F">
        <w:rPr>
          <w:szCs w:val="24"/>
          <w:lang w:val="en-GB" w:eastAsia="de-DE"/>
        </w:rPr>
        <w:t xml:space="preserve">s concluded that these young people must be enabled to make their voices, generally voices of dissent, heard within the democratic political realm.  While </w:t>
      </w:r>
      <w:r w:rsidRPr="00B4278F">
        <w:rPr>
          <w:szCs w:val="24"/>
          <w:lang w:val="en-GB" w:eastAsia="de-DE"/>
        </w:rPr>
        <w:lastRenderedPageBreak/>
        <w:t>these young people ha</w:t>
      </w:r>
      <w:r w:rsidR="00102195">
        <w:rPr>
          <w:szCs w:val="24"/>
          <w:lang w:val="en-GB" w:eastAsia="de-DE"/>
        </w:rPr>
        <w:t>d</w:t>
      </w:r>
      <w:r w:rsidRPr="00B4278F">
        <w:rPr>
          <w:szCs w:val="24"/>
          <w:lang w:val="en-GB" w:eastAsia="de-DE"/>
        </w:rPr>
        <w:t xml:space="preserve"> no faith in politics to recognise their needs, they may then feel that activism is the only route open to them.  </w:t>
      </w:r>
      <w:r w:rsidR="00524313" w:rsidRPr="00B4278F">
        <w:rPr>
          <w:szCs w:val="24"/>
          <w:lang w:val="en-GB" w:eastAsia="de-DE"/>
        </w:rPr>
        <w:t>With the finding that young people</w:t>
      </w:r>
      <w:r w:rsidRPr="00B4278F">
        <w:rPr>
          <w:szCs w:val="24"/>
          <w:lang w:val="en-GB" w:eastAsia="de-DE"/>
        </w:rPr>
        <w:t xml:space="preserve"> trus</w:t>
      </w:r>
      <w:r w:rsidR="00524313" w:rsidRPr="00B4278F">
        <w:rPr>
          <w:szCs w:val="24"/>
          <w:lang w:val="en-GB" w:eastAsia="de-DE"/>
        </w:rPr>
        <w:t xml:space="preserve">t the media, it </w:t>
      </w:r>
      <w:r w:rsidR="00102195">
        <w:rPr>
          <w:szCs w:val="24"/>
          <w:lang w:val="en-GB" w:eastAsia="de-DE"/>
        </w:rPr>
        <w:t xml:space="preserve">becomes </w:t>
      </w:r>
      <w:r w:rsidR="00524313" w:rsidRPr="00B4278F">
        <w:rPr>
          <w:szCs w:val="24"/>
          <w:lang w:val="en-GB" w:eastAsia="de-DE"/>
        </w:rPr>
        <w:t>imperative that</w:t>
      </w:r>
      <w:r w:rsidRPr="00B4278F">
        <w:rPr>
          <w:szCs w:val="24"/>
          <w:lang w:val="en-GB" w:eastAsia="de-DE"/>
        </w:rPr>
        <w:t xml:space="preserve"> the media take their role of socialising young people seriously</w:t>
      </w:r>
      <w:r w:rsidR="00524313" w:rsidRPr="00B4278F">
        <w:rPr>
          <w:szCs w:val="24"/>
          <w:lang w:val="en-GB" w:eastAsia="de-DE"/>
        </w:rPr>
        <w:t>, exerting their influence over the formation of young peoples’ attitudes in a responsible manner.  Indeed, there</w:t>
      </w:r>
      <w:r w:rsidRPr="00B4278F">
        <w:rPr>
          <w:szCs w:val="24"/>
          <w:lang w:val="en-GB" w:eastAsia="de-DE"/>
        </w:rPr>
        <w:t xml:space="preserve"> may be a need for educators to recognise the influence of the media, and it may be wise for the education </w:t>
      </w:r>
      <w:r w:rsidR="00102195">
        <w:rPr>
          <w:szCs w:val="24"/>
          <w:lang w:val="en-GB" w:eastAsia="de-DE"/>
        </w:rPr>
        <w:t xml:space="preserve">community </w:t>
      </w:r>
      <w:r w:rsidRPr="00B4278F">
        <w:rPr>
          <w:szCs w:val="24"/>
          <w:lang w:val="en-GB" w:eastAsia="de-DE"/>
        </w:rPr>
        <w:t>to teach children about media representations and motivations.</w:t>
      </w:r>
    </w:p>
    <w:p w:rsidR="000960D5" w:rsidRPr="00B4278F" w:rsidRDefault="00EE177D" w:rsidP="00A0174E">
      <w:pPr>
        <w:widowControl w:val="0"/>
        <w:spacing w:after="0"/>
        <w:ind w:firstLine="720"/>
        <w:contextualSpacing w:val="0"/>
        <w:rPr>
          <w:szCs w:val="24"/>
          <w:lang w:val="en-GB" w:eastAsia="de-DE"/>
        </w:rPr>
      </w:pPr>
      <w:r w:rsidRPr="00B4278F">
        <w:rPr>
          <w:szCs w:val="24"/>
          <w:lang w:val="en-GB" w:eastAsia="de-DE"/>
        </w:rPr>
        <w:t>Church attendance wa</w:t>
      </w:r>
      <w:r w:rsidR="000960D5" w:rsidRPr="00B4278F">
        <w:rPr>
          <w:szCs w:val="24"/>
          <w:lang w:val="en-GB" w:eastAsia="de-DE"/>
        </w:rPr>
        <w:t>s shown to remain important as a predictor of attitudes and values among young people.  The church has traditionally held a r</w:t>
      </w:r>
      <w:r w:rsidR="00524313" w:rsidRPr="00B4278F">
        <w:rPr>
          <w:szCs w:val="24"/>
          <w:lang w:val="en-GB" w:eastAsia="de-DE"/>
        </w:rPr>
        <w:t>ole of attitude formation</w:t>
      </w:r>
      <w:r w:rsidRPr="00B4278F">
        <w:rPr>
          <w:szCs w:val="24"/>
          <w:lang w:val="en-GB" w:eastAsia="de-DE"/>
        </w:rPr>
        <w:t xml:space="preserve"> and the research</w:t>
      </w:r>
      <w:r w:rsidR="000960D5" w:rsidRPr="00B4278F">
        <w:rPr>
          <w:szCs w:val="24"/>
          <w:lang w:val="en-GB" w:eastAsia="de-DE"/>
        </w:rPr>
        <w:t xml:space="preserve"> concluded that this role remains intact in Ireland.  Religious leaders may be satisfied with this conclusion, yet they would be wise to work to maintain this position, and not take it for granted.  The churches still impact on Irish life, and they should be aware of the need t</w:t>
      </w:r>
      <w:r w:rsidR="00097553" w:rsidRPr="00B4278F">
        <w:rPr>
          <w:szCs w:val="24"/>
          <w:lang w:val="en-GB" w:eastAsia="de-DE"/>
        </w:rPr>
        <w:t>o carefully manage this impact.</w:t>
      </w:r>
    </w:p>
    <w:p w:rsidR="000960D5" w:rsidRPr="00B4278F" w:rsidRDefault="00E400BD" w:rsidP="00A0174E">
      <w:pPr>
        <w:widowControl w:val="0"/>
        <w:spacing w:after="0"/>
        <w:ind w:firstLine="720"/>
        <w:contextualSpacing w:val="0"/>
        <w:rPr>
          <w:szCs w:val="24"/>
          <w:lang w:val="en-GB" w:eastAsia="de-DE"/>
        </w:rPr>
      </w:pPr>
      <w:r>
        <w:rPr>
          <w:szCs w:val="24"/>
          <w:lang w:val="en-GB" w:eastAsia="de-DE"/>
        </w:rPr>
        <w:t xml:space="preserve">Those who had </w:t>
      </w:r>
      <w:r w:rsidR="000960D5" w:rsidRPr="00B4278F">
        <w:rPr>
          <w:szCs w:val="24"/>
          <w:lang w:val="en-GB" w:eastAsia="de-DE"/>
        </w:rPr>
        <w:t xml:space="preserve">a secure perception of </w:t>
      </w:r>
      <w:r>
        <w:rPr>
          <w:szCs w:val="24"/>
          <w:lang w:val="en-GB" w:eastAsia="de-DE"/>
        </w:rPr>
        <w:t xml:space="preserve">the </w:t>
      </w:r>
      <w:r w:rsidR="000960D5" w:rsidRPr="00B4278F">
        <w:rPr>
          <w:szCs w:val="24"/>
          <w:lang w:val="en-GB" w:eastAsia="de-DE"/>
        </w:rPr>
        <w:t xml:space="preserve">relevance of parents </w:t>
      </w:r>
      <w:r>
        <w:rPr>
          <w:szCs w:val="24"/>
          <w:lang w:val="en-GB" w:eastAsia="de-DE"/>
        </w:rPr>
        <w:t>were</w:t>
      </w:r>
      <w:r w:rsidRPr="00B4278F">
        <w:rPr>
          <w:szCs w:val="24"/>
          <w:lang w:val="en-GB" w:eastAsia="de-DE"/>
        </w:rPr>
        <w:t xml:space="preserve"> </w:t>
      </w:r>
      <w:r w:rsidR="000960D5" w:rsidRPr="00B4278F">
        <w:rPr>
          <w:szCs w:val="24"/>
          <w:lang w:val="en-GB" w:eastAsia="de-DE"/>
        </w:rPr>
        <w:t>generally content with their past</w:t>
      </w:r>
      <w:r>
        <w:rPr>
          <w:szCs w:val="24"/>
          <w:lang w:val="en-GB" w:eastAsia="de-DE"/>
        </w:rPr>
        <w:t>,</w:t>
      </w:r>
      <w:r w:rsidR="000960D5" w:rsidRPr="00B4278F">
        <w:rPr>
          <w:szCs w:val="24"/>
          <w:lang w:val="en-GB" w:eastAsia="de-DE"/>
        </w:rPr>
        <w:t xml:space="preserve"> and</w:t>
      </w:r>
      <w:r w:rsidR="00EE177D" w:rsidRPr="00B4278F">
        <w:rPr>
          <w:szCs w:val="24"/>
          <w:lang w:val="en-GB" w:eastAsia="de-DE"/>
        </w:rPr>
        <w:t xml:space="preserve"> happy to face the future.  Thus</w:t>
      </w:r>
      <w:r w:rsidR="00A0174E">
        <w:rPr>
          <w:szCs w:val="24"/>
          <w:lang w:val="en-GB" w:eastAsia="de-DE"/>
        </w:rPr>
        <w:t>,</w:t>
      </w:r>
      <w:r w:rsidR="00EE177D" w:rsidRPr="00B4278F">
        <w:rPr>
          <w:szCs w:val="24"/>
          <w:lang w:val="en-GB" w:eastAsia="de-DE"/>
        </w:rPr>
        <w:t xml:space="preserve"> a</w:t>
      </w:r>
      <w:r w:rsidR="000960D5" w:rsidRPr="00B4278F">
        <w:rPr>
          <w:szCs w:val="24"/>
          <w:lang w:val="en-GB" w:eastAsia="de-DE"/>
        </w:rPr>
        <w:t>s a means of primary socialisation, parents remain key to the formation of pro-social values.</w:t>
      </w:r>
    </w:p>
    <w:p w:rsidR="000960D5" w:rsidRPr="00B4278F" w:rsidRDefault="00A0174E" w:rsidP="00E400BD">
      <w:pPr>
        <w:widowControl w:val="0"/>
        <w:spacing w:after="0"/>
        <w:ind w:firstLine="360"/>
        <w:contextualSpacing w:val="0"/>
        <w:rPr>
          <w:szCs w:val="24"/>
          <w:lang w:val="en-GB" w:eastAsia="de-DE"/>
        </w:rPr>
      </w:pPr>
      <w:r>
        <w:rPr>
          <w:szCs w:val="24"/>
          <w:lang w:val="en-GB" w:eastAsia="de-DE"/>
        </w:rPr>
        <w:t xml:space="preserve">Those who scored </w:t>
      </w:r>
      <w:r w:rsidR="00EE177D" w:rsidRPr="00B4278F">
        <w:rPr>
          <w:szCs w:val="24"/>
          <w:lang w:val="en-GB" w:eastAsia="de-DE"/>
        </w:rPr>
        <w:t>high on ‘religio</w:t>
      </w:r>
      <w:r w:rsidR="000960D5" w:rsidRPr="00B4278F">
        <w:rPr>
          <w:szCs w:val="24"/>
          <w:lang w:val="en-GB" w:eastAsia="de-DE"/>
        </w:rPr>
        <w:t>s</w:t>
      </w:r>
      <w:r w:rsidR="00EE177D" w:rsidRPr="00B4278F">
        <w:rPr>
          <w:szCs w:val="24"/>
          <w:lang w:val="en-GB" w:eastAsia="de-DE"/>
        </w:rPr>
        <w:t>ity’</w:t>
      </w:r>
      <w:r w:rsidR="000960D5" w:rsidRPr="00B4278F">
        <w:rPr>
          <w:szCs w:val="24"/>
          <w:lang w:val="en-GB" w:eastAsia="de-DE"/>
        </w:rPr>
        <w:t xml:space="preserve"> value</w:t>
      </w:r>
      <w:r>
        <w:rPr>
          <w:szCs w:val="24"/>
          <w:lang w:val="en-GB" w:eastAsia="de-DE"/>
        </w:rPr>
        <w:t>d</w:t>
      </w:r>
      <w:r w:rsidR="000960D5" w:rsidRPr="00B4278F">
        <w:rPr>
          <w:szCs w:val="24"/>
          <w:lang w:val="en-GB" w:eastAsia="de-DE"/>
        </w:rPr>
        <w:t xml:space="preserve"> the past, yet they </w:t>
      </w:r>
      <w:r>
        <w:rPr>
          <w:szCs w:val="24"/>
          <w:lang w:val="en-GB" w:eastAsia="de-DE"/>
        </w:rPr>
        <w:t xml:space="preserve">were </w:t>
      </w:r>
      <w:r w:rsidR="000960D5" w:rsidRPr="00B4278F">
        <w:rPr>
          <w:szCs w:val="24"/>
          <w:lang w:val="en-GB" w:eastAsia="de-DE"/>
        </w:rPr>
        <w:t xml:space="preserve">less secure about the future.  It </w:t>
      </w:r>
      <w:r>
        <w:rPr>
          <w:szCs w:val="24"/>
          <w:lang w:val="en-GB" w:eastAsia="de-DE"/>
        </w:rPr>
        <w:t>wa</w:t>
      </w:r>
      <w:r w:rsidR="000960D5" w:rsidRPr="00B4278F">
        <w:rPr>
          <w:szCs w:val="24"/>
          <w:lang w:val="en-GB" w:eastAsia="de-DE"/>
        </w:rPr>
        <w:t>s concluded that the churches may wish to re-cast themselves, not as guardians of tradition, but as being at the cu</w:t>
      </w:r>
      <w:r w:rsidR="00097553" w:rsidRPr="00B4278F">
        <w:rPr>
          <w:szCs w:val="24"/>
          <w:lang w:val="en-GB" w:eastAsia="de-DE"/>
        </w:rPr>
        <w:t>tting edge of Ireland’s future.</w:t>
      </w:r>
    </w:p>
    <w:p w:rsidR="000960D5" w:rsidRPr="00B4278F" w:rsidRDefault="000960D5" w:rsidP="00A0174E">
      <w:pPr>
        <w:widowControl w:val="0"/>
        <w:spacing w:after="0"/>
        <w:ind w:firstLine="360"/>
        <w:contextualSpacing w:val="0"/>
        <w:rPr>
          <w:szCs w:val="24"/>
          <w:lang w:val="en-GB" w:eastAsia="de-DE"/>
        </w:rPr>
      </w:pPr>
      <w:r w:rsidRPr="00B4278F">
        <w:rPr>
          <w:szCs w:val="24"/>
          <w:lang w:val="en-GB" w:eastAsia="de-DE"/>
        </w:rPr>
        <w:t>While sex differences continue</w:t>
      </w:r>
      <w:r w:rsidR="00E400BD">
        <w:rPr>
          <w:szCs w:val="24"/>
          <w:lang w:val="en-GB" w:eastAsia="de-DE"/>
        </w:rPr>
        <w:t>d</w:t>
      </w:r>
      <w:r w:rsidRPr="00B4278F">
        <w:rPr>
          <w:szCs w:val="24"/>
          <w:lang w:val="en-GB" w:eastAsia="de-DE"/>
        </w:rPr>
        <w:t xml:space="preserve"> to divide the young people, it is possible to see the latent effect of traditional sex roles.  Females </w:t>
      </w:r>
      <w:r w:rsidR="00E400BD">
        <w:rPr>
          <w:szCs w:val="24"/>
          <w:lang w:val="en-GB" w:eastAsia="de-DE"/>
        </w:rPr>
        <w:t>were</w:t>
      </w:r>
      <w:r w:rsidRPr="00B4278F">
        <w:rPr>
          <w:szCs w:val="24"/>
          <w:lang w:val="en-GB" w:eastAsia="de-DE"/>
        </w:rPr>
        <w:t xml:space="preserve"> still more likely to take pro-social roles and attitudes, whereas young males </w:t>
      </w:r>
      <w:r w:rsidR="00E400BD">
        <w:rPr>
          <w:szCs w:val="24"/>
          <w:lang w:val="en-GB" w:eastAsia="de-DE"/>
        </w:rPr>
        <w:t>were</w:t>
      </w:r>
      <w:r w:rsidR="00E400BD" w:rsidRPr="00B4278F">
        <w:rPr>
          <w:szCs w:val="24"/>
          <w:lang w:val="en-GB" w:eastAsia="de-DE"/>
        </w:rPr>
        <w:t xml:space="preserve"> </w:t>
      </w:r>
      <w:r w:rsidRPr="00B4278F">
        <w:rPr>
          <w:szCs w:val="24"/>
          <w:lang w:val="en-GB" w:eastAsia="de-DE"/>
        </w:rPr>
        <w:t>likely to adopt a more hard-line approach in various regards.  It can be concluded that it would be socially beneficial for young males to be made aware of the potential consequences of asocial behaviours, and the possible benefits of socially acceptable attitudes.  An ed</w:t>
      </w:r>
      <w:r w:rsidR="00097553" w:rsidRPr="00B4278F">
        <w:rPr>
          <w:szCs w:val="24"/>
          <w:lang w:val="en-GB" w:eastAsia="de-DE"/>
        </w:rPr>
        <w:t xml:space="preserve">ucational agenda </w:t>
      </w:r>
      <w:r w:rsidR="00E400BD">
        <w:rPr>
          <w:szCs w:val="24"/>
          <w:lang w:val="en-GB" w:eastAsia="de-DE"/>
        </w:rPr>
        <w:t xml:space="preserve">here </w:t>
      </w:r>
      <w:r w:rsidR="00097553" w:rsidRPr="00B4278F">
        <w:rPr>
          <w:szCs w:val="24"/>
          <w:lang w:val="en-GB" w:eastAsia="de-DE"/>
        </w:rPr>
        <w:t>is clear.</w:t>
      </w:r>
    </w:p>
    <w:p w:rsidR="00097553" w:rsidRPr="00B4278F" w:rsidRDefault="00097553" w:rsidP="002A3F67">
      <w:pPr>
        <w:widowControl w:val="0"/>
        <w:spacing w:after="0"/>
        <w:contextualSpacing w:val="0"/>
        <w:rPr>
          <w:szCs w:val="24"/>
          <w:lang w:val="en-GB" w:eastAsia="de-DE"/>
        </w:rPr>
      </w:pPr>
    </w:p>
    <w:p w:rsidR="00097553" w:rsidRPr="00B4278F" w:rsidRDefault="00097553" w:rsidP="002A3F67">
      <w:pPr>
        <w:widowControl w:val="0"/>
        <w:spacing w:after="0" w:line="276" w:lineRule="auto"/>
        <w:contextualSpacing w:val="0"/>
        <w:jc w:val="left"/>
        <w:rPr>
          <w:rFonts w:ascii="Cambria" w:hAnsi="Cambria"/>
          <w:b/>
          <w:bCs/>
          <w:sz w:val="28"/>
          <w:szCs w:val="24"/>
          <w:lang w:val="en-US"/>
        </w:rPr>
      </w:pPr>
    </w:p>
    <w:p w:rsidR="00A03F97" w:rsidRPr="00B4278F" w:rsidRDefault="00A03F97" w:rsidP="00B4278F">
      <w:pPr>
        <w:pStyle w:val="Heading2"/>
      </w:pPr>
      <w:r w:rsidRPr="00B4278F">
        <w:t>Growing Up Catholic</w:t>
      </w:r>
      <w:r w:rsidRPr="00B4278F">
        <w:rPr>
          <w:rStyle w:val="EndnoteReference"/>
        </w:rPr>
        <w:endnoteReference w:id="21"/>
      </w:r>
    </w:p>
    <w:p w:rsidR="00A03F97" w:rsidRPr="00B4278F" w:rsidRDefault="00A03F97" w:rsidP="002A3F67">
      <w:pPr>
        <w:pStyle w:val="Heading3"/>
        <w:widowControl w:val="0"/>
      </w:pPr>
      <w:r w:rsidRPr="00B4278F">
        <w:t>3.1 Introduction</w:t>
      </w:r>
    </w:p>
    <w:p w:rsidR="00A03F97" w:rsidRDefault="00A03F97" w:rsidP="002A3F67">
      <w:pPr>
        <w:widowControl w:val="0"/>
        <w:spacing w:after="0"/>
        <w:contextualSpacing w:val="0"/>
        <w:rPr>
          <w:lang w:val="en-GB"/>
        </w:rPr>
      </w:pPr>
      <w:r w:rsidRPr="00B4278F">
        <w:rPr>
          <w:szCs w:val="20"/>
          <w:lang w:val="en-GB"/>
        </w:rPr>
        <w:t xml:space="preserve">As part of a larger multi-nation study concerned with the </w:t>
      </w:r>
      <w:r w:rsidR="00151667">
        <w:rPr>
          <w:szCs w:val="20"/>
          <w:lang w:val="en-GB"/>
        </w:rPr>
        <w:t>‘</w:t>
      </w:r>
      <w:r w:rsidRPr="00B4278F">
        <w:rPr>
          <w:szCs w:val="20"/>
          <w:lang w:val="en-GB"/>
        </w:rPr>
        <w:t>Religion and Life Perspectives of European Adolescents</w:t>
      </w:r>
      <w:r w:rsidR="00151667">
        <w:rPr>
          <w:szCs w:val="20"/>
          <w:lang w:val="en-GB"/>
        </w:rPr>
        <w:t>’</w:t>
      </w:r>
      <w:r w:rsidRPr="00B4278F">
        <w:rPr>
          <w:szCs w:val="20"/>
          <w:lang w:val="en-GB"/>
        </w:rPr>
        <w:t xml:space="preserve">, the aim of </w:t>
      </w:r>
      <w:r w:rsidR="00151667">
        <w:rPr>
          <w:szCs w:val="20"/>
          <w:lang w:val="en-GB"/>
        </w:rPr>
        <w:t xml:space="preserve">this particular </w:t>
      </w:r>
      <w:r w:rsidRPr="00B4278F">
        <w:rPr>
          <w:szCs w:val="20"/>
          <w:lang w:val="en-GB"/>
        </w:rPr>
        <w:t>research</w:t>
      </w:r>
      <w:r w:rsidR="007F0997">
        <w:rPr>
          <w:szCs w:val="20"/>
          <w:lang w:val="en-GB"/>
        </w:rPr>
        <w:t xml:space="preserve"> </w:t>
      </w:r>
      <w:r w:rsidR="00151667">
        <w:rPr>
          <w:szCs w:val="20"/>
          <w:lang w:val="en-GB"/>
        </w:rPr>
        <w:t xml:space="preserve">study </w:t>
      </w:r>
      <w:r w:rsidR="007F0997">
        <w:rPr>
          <w:szCs w:val="20"/>
          <w:lang w:val="en-GB"/>
        </w:rPr>
        <w:t>wa</w:t>
      </w:r>
      <w:r w:rsidRPr="00B4278F">
        <w:rPr>
          <w:szCs w:val="20"/>
          <w:lang w:val="en-GB"/>
        </w:rPr>
        <w:t xml:space="preserve">s to explore the religious beliefs and practices of a </w:t>
      </w:r>
      <w:r w:rsidR="007F0997">
        <w:rPr>
          <w:szCs w:val="20"/>
          <w:lang w:val="en-GB"/>
        </w:rPr>
        <w:t>sample of</w:t>
      </w:r>
      <w:r w:rsidR="00151667">
        <w:rPr>
          <w:szCs w:val="20"/>
          <w:lang w:val="en-GB"/>
        </w:rPr>
        <w:t xml:space="preserve"> </w:t>
      </w:r>
      <w:r w:rsidR="007E1395" w:rsidRPr="00B4278F">
        <w:rPr>
          <w:lang w:val="en-GB"/>
        </w:rPr>
        <w:t>1,065 Irish 16-20 year olds (</w:t>
      </w:r>
      <w:r w:rsidR="00151667">
        <w:rPr>
          <w:lang w:val="en-GB"/>
        </w:rPr>
        <w:t>average</w:t>
      </w:r>
      <w:r w:rsidR="007E1395" w:rsidRPr="00B4278F">
        <w:rPr>
          <w:lang w:val="en-GB"/>
        </w:rPr>
        <w:t xml:space="preserve"> age of 17)</w:t>
      </w:r>
      <w:r w:rsidR="00151667">
        <w:rPr>
          <w:lang w:val="en-GB"/>
        </w:rPr>
        <w:t xml:space="preserve">.  </w:t>
      </w:r>
      <w:r w:rsidR="007E1395" w:rsidRPr="00B4278F">
        <w:rPr>
          <w:lang w:val="en-GB"/>
        </w:rPr>
        <w:t xml:space="preserve">The results </w:t>
      </w:r>
      <w:r w:rsidR="00151667">
        <w:rPr>
          <w:lang w:val="en-GB"/>
        </w:rPr>
        <w:t xml:space="preserve">of the research </w:t>
      </w:r>
      <w:r w:rsidR="007E1395" w:rsidRPr="00B4278F">
        <w:rPr>
          <w:lang w:val="en-GB"/>
        </w:rPr>
        <w:t xml:space="preserve">describe the religious perspectives of a sample of young people in contemporary Irish society, in which religion plays an active part in their lives.  </w:t>
      </w:r>
    </w:p>
    <w:p w:rsidR="00BD7B57" w:rsidRPr="00B4278F" w:rsidRDefault="00BD7B57" w:rsidP="002A3F67">
      <w:pPr>
        <w:widowControl w:val="0"/>
        <w:spacing w:after="0"/>
        <w:contextualSpacing w:val="0"/>
        <w:rPr>
          <w:szCs w:val="20"/>
          <w:lang w:val="en-GB"/>
        </w:rPr>
      </w:pPr>
    </w:p>
    <w:p w:rsidR="00A03F97" w:rsidRPr="00B4278F" w:rsidRDefault="00A03F97" w:rsidP="002A3F67">
      <w:pPr>
        <w:pStyle w:val="Heading3"/>
        <w:widowControl w:val="0"/>
      </w:pPr>
      <w:r w:rsidRPr="00B4278F">
        <w:t>3.2 Context of Study</w:t>
      </w:r>
    </w:p>
    <w:p w:rsidR="00A03F97" w:rsidRDefault="00A03F97" w:rsidP="00151667">
      <w:pPr>
        <w:widowControl w:val="0"/>
        <w:spacing w:after="0"/>
        <w:contextualSpacing w:val="0"/>
        <w:rPr>
          <w:szCs w:val="20"/>
          <w:lang w:val="en-GB"/>
        </w:rPr>
      </w:pPr>
      <w:r w:rsidRPr="00B4278F">
        <w:rPr>
          <w:szCs w:val="20"/>
          <w:lang w:val="en-GB"/>
        </w:rPr>
        <w:t>Most countries in Western Europe have seen religious adherence and practice decline in recent years,</w:t>
      </w:r>
      <w:r w:rsidRPr="00B4278F">
        <w:rPr>
          <w:rStyle w:val="EndnoteReference"/>
          <w:szCs w:val="20"/>
          <w:lang w:val="en-GB"/>
        </w:rPr>
        <w:endnoteReference w:id="22"/>
      </w:r>
      <w:r w:rsidRPr="00B4278F">
        <w:rPr>
          <w:szCs w:val="20"/>
          <w:lang w:val="en-GB"/>
        </w:rPr>
        <w:t xml:space="preserve"> and the decline in Ireland has been laid out at the beginning of th</w:t>
      </w:r>
      <w:r w:rsidR="00151667">
        <w:rPr>
          <w:szCs w:val="20"/>
          <w:lang w:val="en-GB"/>
        </w:rPr>
        <w:t>is</w:t>
      </w:r>
      <w:r w:rsidRPr="00B4278F">
        <w:rPr>
          <w:szCs w:val="20"/>
          <w:lang w:val="en-GB"/>
        </w:rPr>
        <w:t xml:space="preserve"> chapter.  These figures however, only partially support the idea of a possible decline of aspects of the social dimension of religious belief and practice: for example, with a modest reduction in Church attendance and a much stronger increase in the rejection of the Church teachings.</w:t>
      </w:r>
      <w:r w:rsidR="00151667">
        <w:rPr>
          <w:szCs w:val="20"/>
          <w:lang w:val="en-GB"/>
        </w:rPr>
        <w:t xml:space="preserve">  </w:t>
      </w:r>
      <w:r w:rsidRPr="00B4278F">
        <w:rPr>
          <w:szCs w:val="20"/>
          <w:lang w:val="en-GB"/>
        </w:rPr>
        <w:t xml:space="preserve">There </w:t>
      </w:r>
      <w:r w:rsidR="00151667">
        <w:rPr>
          <w:szCs w:val="20"/>
          <w:lang w:val="en-GB"/>
        </w:rPr>
        <w:t xml:space="preserve">was support in the research </w:t>
      </w:r>
      <w:r w:rsidRPr="00B4278F">
        <w:rPr>
          <w:szCs w:val="20"/>
          <w:lang w:val="en-GB"/>
        </w:rPr>
        <w:t xml:space="preserve">for a consolidation of some other aspects of the social dimensions of religion at this meso-level, most notably strong support for religious services at important times of individuals’ lives (e.g., births, deaths, and marriages).  Interestingly, there </w:t>
      </w:r>
      <w:r w:rsidR="00151667">
        <w:rPr>
          <w:szCs w:val="20"/>
          <w:lang w:val="en-GB"/>
        </w:rPr>
        <w:t>was</w:t>
      </w:r>
      <w:r w:rsidR="00151667" w:rsidRPr="00B4278F">
        <w:rPr>
          <w:szCs w:val="20"/>
          <w:lang w:val="en-GB"/>
        </w:rPr>
        <w:t xml:space="preserve"> </w:t>
      </w:r>
      <w:r w:rsidRPr="00B4278F">
        <w:rPr>
          <w:szCs w:val="20"/>
          <w:lang w:val="en-GB"/>
        </w:rPr>
        <w:t>continued support for aspects of private</w:t>
      </w:r>
      <w:r w:rsidR="00151667">
        <w:rPr>
          <w:szCs w:val="20"/>
          <w:lang w:val="en-GB"/>
        </w:rPr>
        <w:t>,</w:t>
      </w:r>
      <w:r w:rsidRPr="00B4278F">
        <w:rPr>
          <w:szCs w:val="20"/>
          <w:lang w:val="en-GB"/>
        </w:rPr>
        <w:t xml:space="preserve"> or intrinsic</w:t>
      </w:r>
      <w:r w:rsidR="00151667">
        <w:rPr>
          <w:szCs w:val="20"/>
          <w:lang w:val="en-GB"/>
        </w:rPr>
        <w:t>,</w:t>
      </w:r>
      <w:r w:rsidRPr="00B4278F">
        <w:rPr>
          <w:szCs w:val="20"/>
          <w:lang w:val="en-GB"/>
        </w:rPr>
        <w:t xml:space="preserve"> religion at the micro-level, including strong religious denominational identity and belief in the central tenets of core Christian belief.  The data </w:t>
      </w:r>
      <w:r w:rsidR="00151667">
        <w:rPr>
          <w:szCs w:val="20"/>
          <w:lang w:val="en-GB"/>
        </w:rPr>
        <w:t xml:space="preserve">from the research </w:t>
      </w:r>
      <w:r w:rsidRPr="00B4278F">
        <w:rPr>
          <w:szCs w:val="20"/>
          <w:lang w:val="en-GB"/>
        </w:rPr>
        <w:t>provide</w:t>
      </w:r>
      <w:r w:rsidR="00151667">
        <w:rPr>
          <w:szCs w:val="20"/>
          <w:lang w:val="en-GB"/>
        </w:rPr>
        <w:t>d</w:t>
      </w:r>
      <w:r w:rsidRPr="00B4278F">
        <w:rPr>
          <w:szCs w:val="20"/>
          <w:lang w:val="en-GB"/>
        </w:rPr>
        <w:t xml:space="preserve"> clear evidence of the continuing and active</w:t>
      </w:r>
      <w:r w:rsidRPr="00B4278F">
        <w:rPr>
          <w:sz w:val="20"/>
          <w:szCs w:val="20"/>
          <w:lang w:val="en-GB"/>
        </w:rPr>
        <w:t xml:space="preserve"> </w:t>
      </w:r>
      <w:r w:rsidRPr="00B4278F">
        <w:rPr>
          <w:szCs w:val="20"/>
          <w:lang w:val="en-GB"/>
        </w:rPr>
        <w:t>role of religion within contemporary Irish society, but also how it may be adapting.</w:t>
      </w:r>
    </w:p>
    <w:p w:rsidR="00151667" w:rsidRPr="00B4278F" w:rsidRDefault="00151667" w:rsidP="00151667">
      <w:pPr>
        <w:widowControl w:val="0"/>
        <w:spacing w:after="0"/>
        <w:contextualSpacing w:val="0"/>
        <w:rPr>
          <w:szCs w:val="20"/>
          <w:lang w:val="en-GB"/>
        </w:rPr>
      </w:pPr>
    </w:p>
    <w:p w:rsidR="00A03F97" w:rsidRDefault="00A03F97" w:rsidP="002A3F67">
      <w:pPr>
        <w:pStyle w:val="Heading3"/>
        <w:widowControl w:val="0"/>
      </w:pPr>
      <w:r w:rsidRPr="00B4278F">
        <w:lastRenderedPageBreak/>
        <w:t>3.3 Summary</w:t>
      </w:r>
    </w:p>
    <w:p w:rsidR="00EC0E0E" w:rsidRDefault="00EC0E0E" w:rsidP="00EC0E0E">
      <w:pPr>
        <w:rPr>
          <w:szCs w:val="20"/>
          <w:lang w:val="en-GB"/>
        </w:rPr>
      </w:pPr>
      <w:r w:rsidRPr="00B4278F">
        <w:rPr>
          <w:szCs w:val="20"/>
          <w:lang w:val="en-GB"/>
        </w:rPr>
        <w:t>In exploring the religious perspectives of young people in Ireland</w:t>
      </w:r>
      <w:r>
        <w:rPr>
          <w:szCs w:val="20"/>
          <w:lang w:val="en-GB"/>
        </w:rPr>
        <w:t xml:space="preserve"> some key questions were raised, and they </w:t>
      </w:r>
      <w:r w:rsidR="00151667">
        <w:rPr>
          <w:szCs w:val="20"/>
          <w:lang w:val="en-GB"/>
        </w:rPr>
        <w:t>were</w:t>
      </w:r>
      <w:r>
        <w:rPr>
          <w:szCs w:val="20"/>
          <w:lang w:val="en-GB"/>
        </w:rPr>
        <w:t xml:space="preserve"> questions which </w:t>
      </w:r>
      <w:r w:rsidR="00151667">
        <w:rPr>
          <w:szCs w:val="20"/>
          <w:lang w:val="en-GB"/>
        </w:rPr>
        <w:t xml:space="preserve">are of interest </w:t>
      </w:r>
      <w:r>
        <w:rPr>
          <w:szCs w:val="20"/>
          <w:lang w:val="en-GB"/>
        </w:rPr>
        <w:t>to practitioners in pastoral care and chaplaincy</w:t>
      </w:r>
      <w:r w:rsidR="00151667">
        <w:rPr>
          <w:szCs w:val="20"/>
          <w:lang w:val="en-GB"/>
        </w:rPr>
        <w:t xml:space="preserve"> - </w:t>
      </w:r>
      <w:r>
        <w:rPr>
          <w:szCs w:val="20"/>
          <w:lang w:val="en-GB"/>
        </w:rPr>
        <w:t>the nature of Catholicism; the transmission of Religion; and the impact of religion.</w:t>
      </w:r>
    </w:p>
    <w:p w:rsidR="00151667" w:rsidRPr="00EC0E0E" w:rsidRDefault="00151667" w:rsidP="00EC0E0E">
      <w:pPr>
        <w:rPr>
          <w:lang w:val="en-US"/>
        </w:rPr>
      </w:pPr>
    </w:p>
    <w:p w:rsidR="00A03F97" w:rsidRPr="00B4278F" w:rsidRDefault="00A03F97" w:rsidP="002A3F67">
      <w:pPr>
        <w:pStyle w:val="Heading4"/>
        <w:widowControl w:val="0"/>
        <w:spacing w:before="0"/>
      </w:pPr>
      <w:r w:rsidRPr="00B4278F">
        <w:t>3.3.1 What is Catholicism?</w:t>
      </w:r>
    </w:p>
    <w:p w:rsidR="00A03F97" w:rsidRPr="00B4278F" w:rsidRDefault="00CF6B51" w:rsidP="002A3F67">
      <w:pPr>
        <w:widowControl w:val="0"/>
        <w:spacing w:after="0"/>
        <w:contextualSpacing w:val="0"/>
        <w:rPr>
          <w:szCs w:val="20"/>
          <w:lang w:val="en-GB"/>
        </w:rPr>
      </w:pPr>
      <w:r>
        <w:rPr>
          <w:szCs w:val="20"/>
          <w:lang w:val="en-GB"/>
        </w:rPr>
        <w:t xml:space="preserve">Whilst the research highlighted that </w:t>
      </w:r>
      <w:r w:rsidR="00A03F97" w:rsidRPr="00B4278F">
        <w:rPr>
          <w:szCs w:val="20"/>
          <w:lang w:val="en-GB"/>
        </w:rPr>
        <w:t>young people in Ireland were predominantly Catholic</w:t>
      </w:r>
      <w:r>
        <w:rPr>
          <w:szCs w:val="20"/>
          <w:lang w:val="en-GB"/>
        </w:rPr>
        <w:t xml:space="preserve">, it was noted that perhaps </w:t>
      </w:r>
      <w:r w:rsidR="00A03F97" w:rsidRPr="00B4278F">
        <w:rPr>
          <w:szCs w:val="20"/>
          <w:lang w:val="en-GB"/>
        </w:rPr>
        <w:t xml:space="preserve">the Catholicism of these young people is different to the Catholicism that the Church presents through the hierarchy.  A profile </w:t>
      </w:r>
      <w:r>
        <w:rPr>
          <w:szCs w:val="20"/>
          <w:lang w:val="en-GB"/>
        </w:rPr>
        <w:t>was</w:t>
      </w:r>
      <w:r w:rsidR="00A03F97" w:rsidRPr="00B4278F">
        <w:rPr>
          <w:szCs w:val="20"/>
          <w:lang w:val="en-GB"/>
        </w:rPr>
        <w:t xml:space="preserve"> presented of a group of young people who attend religious services, </w:t>
      </w:r>
      <w:r w:rsidR="00192CF1">
        <w:rPr>
          <w:szCs w:val="20"/>
          <w:lang w:val="en-GB"/>
        </w:rPr>
        <w:t xml:space="preserve">who </w:t>
      </w:r>
      <w:r w:rsidR="00A03F97" w:rsidRPr="00B4278F">
        <w:rPr>
          <w:szCs w:val="20"/>
          <w:lang w:val="en-GB"/>
        </w:rPr>
        <w:t xml:space="preserve">pray, and </w:t>
      </w:r>
      <w:r w:rsidR="00192CF1">
        <w:rPr>
          <w:szCs w:val="20"/>
          <w:lang w:val="en-GB"/>
        </w:rPr>
        <w:t xml:space="preserve">who </w:t>
      </w:r>
      <w:r w:rsidR="00A03F97" w:rsidRPr="00B4278F">
        <w:rPr>
          <w:szCs w:val="20"/>
          <w:lang w:val="en-GB"/>
        </w:rPr>
        <w:t xml:space="preserve">believe.  Religious rituals to mark rites of passage </w:t>
      </w:r>
      <w:r w:rsidR="00174FDA">
        <w:rPr>
          <w:szCs w:val="20"/>
          <w:lang w:val="en-GB"/>
        </w:rPr>
        <w:t>were</w:t>
      </w:r>
      <w:r w:rsidR="00174FDA" w:rsidRPr="00B4278F">
        <w:rPr>
          <w:szCs w:val="20"/>
          <w:lang w:val="en-GB"/>
        </w:rPr>
        <w:t xml:space="preserve"> </w:t>
      </w:r>
      <w:r w:rsidR="00A03F97" w:rsidRPr="00B4278F">
        <w:rPr>
          <w:szCs w:val="20"/>
          <w:lang w:val="en-GB"/>
        </w:rPr>
        <w:t xml:space="preserve">important to these young people.  </w:t>
      </w:r>
      <w:r w:rsidR="00174FDA">
        <w:rPr>
          <w:szCs w:val="20"/>
          <w:lang w:val="en-GB"/>
        </w:rPr>
        <w:t xml:space="preserve">In general, the young people reported that they had been </w:t>
      </w:r>
      <w:r w:rsidR="00A03F97" w:rsidRPr="00B4278F">
        <w:rPr>
          <w:szCs w:val="20"/>
          <w:lang w:val="en-GB"/>
        </w:rPr>
        <w:t>baptised and confirmed</w:t>
      </w:r>
      <w:r w:rsidR="00174FDA">
        <w:rPr>
          <w:szCs w:val="20"/>
          <w:lang w:val="en-GB"/>
        </w:rPr>
        <w:t xml:space="preserve"> - </w:t>
      </w:r>
      <w:r w:rsidR="00A03F97" w:rsidRPr="00B4278F">
        <w:rPr>
          <w:szCs w:val="20"/>
          <w:lang w:val="en-GB"/>
        </w:rPr>
        <w:t>universal elements of Catholicism that would have traditionally been found among young Catholics.  These elements are enshrined in Irish society and reflect a conservative stereotypical view of Ireland and of Catholicism.</w:t>
      </w:r>
    </w:p>
    <w:p w:rsidR="00A03F97" w:rsidRPr="00B4278F" w:rsidRDefault="00A03F97" w:rsidP="00174FDA">
      <w:pPr>
        <w:widowControl w:val="0"/>
        <w:spacing w:after="0"/>
        <w:ind w:firstLine="720"/>
        <w:contextualSpacing w:val="0"/>
        <w:rPr>
          <w:szCs w:val="20"/>
          <w:lang w:val="en-GB"/>
        </w:rPr>
      </w:pPr>
      <w:r w:rsidRPr="00B4278F">
        <w:rPr>
          <w:szCs w:val="20"/>
          <w:lang w:val="en-GB"/>
        </w:rPr>
        <w:t>The young people in the survey expressed uncertainty regarding their interpretation of scripture, particularly with reference to the divine authority of the Bible.  The</w:t>
      </w:r>
      <w:r w:rsidR="00AF0554">
        <w:rPr>
          <w:szCs w:val="20"/>
          <w:lang w:val="en-GB"/>
        </w:rPr>
        <w:t xml:space="preserve">y reported that they </w:t>
      </w:r>
      <w:r w:rsidRPr="00B4278F">
        <w:rPr>
          <w:szCs w:val="20"/>
          <w:lang w:val="en-GB"/>
        </w:rPr>
        <w:t>underst</w:t>
      </w:r>
      <w:r w:rsidR="00AF0554">
        <w:rPr>
          <w:szCs w:val="20"/>
          <w:lang w:val="en-GB"/>
        </w:rPr>
        <w:t>oo</w:t>
      </w:r>
      <w:r w:rsidRPr="00B4278F">
        <w:rPr>
          <w:szCs w:val="20"/>
          <w:lang w:val="en-GB"/>
        </w:rPr>
        <w:t>d the authenticity of religious experience, and desire</w:t>
      </w:r>
      <w:r w:rsidR="00AF0554">
        <w:rPr>
          <w:szCs w:val="20"/>
          <w:lang w:val="en-GB"/>
        </w:rPr>
        <w:t>d</w:t>
      </w:r>
      <w:r w:rsidRPr="00B4278F">
        <w:rPr>
          <w:szCs w:val="20"/>
          <w:lang w:val="en-GB"/>
        </w:rPr>
        <w:t xml:space="preserve"> experiences to confirm and validate their own religious outlook.  </w:t>
      </w:r>
      <w:r w:rsidR="00AF0554">
        <w:rPr>
          <w:szCs w:val="20"/>
          <w:lang w:val="en-GB"/>
        </w:rPr>
        <w:t>T</w:t>
      </w:r>
      <w:r w:rsidRPr="00B4278F">
        <w:rPr>
          <w:szCs w:val="20"/>
          <w:lang w:val="en-GB"/>
        </w:rPr>
        <w:t xml:space="preserve">he support for pragmatism as a faith perspective </w:t>
      </w:r>
      <w:r w:rsidR="00AF0554">
        <w:rPr>
          <w:szCs w:val="20"/>
          <w:lang w:val="en-GB"/>
        </w:rPr>
        <w:t>highlighted</w:t>
      </w:r>
      <w:r w:rsidR="00AF0554" w:rsidRPr="00B4278F">
        <w:rPr>
          <w:szCs w:val="20"/>
          <w:lang w:val="en-GB"/>
        </w:rPr>
        <w:t xml:space="preserve"> </w:t>
      </w:r>
      <w:r w:rsidRPr="00B4278F">
        <w:rPr>
          <w:szCs w:val="20"/>
          <w:lang w:val="en-GB"/>
        </w:rPr>
        <w:t xml:space="preserve">that these young people do not want a religion that they receive uncritically from others.  </w:t>
      </w:r>
      <w:r w:rsidR="00AF0554">
        <w:rPr>
          <w:szCs w:val="20"/>
          <w:lang w:val="en-GB"/>
        </w:rPr>
        <w:t>Rather, t</w:t>
      </w:r>
      <w:r w:rsidRPr="00B4278F">
        <w:rPr>
          <w:szCs w:val="20"/>
          <w:lang w:val="en-GB"/>
        </w:rPr>
        <w:t>hey are willing to be religious, but they want to discover and explore their spirituality themselves.</w:t>
      </w:r>
    </w:p>
    <w:p w:rsidR="00A03F97" w:rsidRPr="00B4278F" w:rsidRDefault="00A03F97" w:rsidP="00AF0554">
      <w:pPr>
        <w:widowControl w:val="0"/>
        <w:spacing w:after="0"/>
        <w:ind w:firstLine="720"/>
        <w:contextualSpacing w:val="0"/>
        <w:rPr>
          <w:szCs w:val="20"/>
          <w:lang w:val="en-GB"/>
        </w:rPr>
      </w:pPr>
      <w:r w:rsidRPr="00B4278F">
        <w:rPr>
          <w:szCs w:val="20"/>
          <w:lang w:val="en-GB"/>
        </w:rPr>
        <w:t>The Church within society is seen broadly as being ubiquitous, neither good nor bad, or perhaps a little of each in equal measure.  The young people generally appreciate</w:t>
      </w:r>
      <w:r w:rsidR="00AF0554">
        <w:rPr>
          <w:szCs w:val="20"/>
          <w:lang w:val="en-GB"/>
        </w:rPr>
        <w:t>d</w:t>
      </w:r>
      <w:r w:rsidRPr="00B4278F">
        <w:rPr>
          <w:szCs w:val="20"/>
          <w:lang w:val="en-GB"/>
        </w:rPr>
        <w:t xml:space="preserve"> the role of the Church in nurturing the individual.  </w:t>
      </w:r>
      <w:r w:rsidR="00AF0554">
        <w:rPr>
          <w:szCs w:val="20"/>
          <w:lang w:val="en-GB"/>
        </w:rPr>
        <w:t>Indeed, the young people viewed</w:t>
      </w:r>
      <w:r w:rsidRPr="00B4278F">
        <w:rPr>
          <w:szCs w:val="20"/>
          <w:lang w:val="en-GB"/>
        </w:rPr>
        <w:t xml:space="preserve"> the Church as </w:t>
      </w:r>
      <w:r w:rsidRPr="00B4278F">
        <w:rPr>
          <w:szCs w:val="20"/>
          <w:lang w:val="en-GB"/>
        </w:rPr>
        <w:lastRenderedPageBreak/>
        <w:t>being relevant to modern life in Ireland, and perceive</w:t>
      </w:r>
      <w:r w:rsidR="00AF0554">
        <w:rPr>
          <w:szCs w:val="20"/>
          <w:lang w:val="en-GB"/>
        </w:rPr>
        <w:t>d</w:t>
      </w:r>
      <w:r w:rsidRPr="00B4278F">
        <w:rPr>
          <w:szCs w:val="20"/>
          <w:lang w:val="en-GB"/>
        </w:rPr>
        <w:t xml:space="preserve"> little conflict between their ‘modern’ lives and their religious lives.</w:t>
      </w:r>
    </w:p>
    <w:p w:rsidR="00A03F97" w:rsidRDefault="00A03F97" w:rsidP="00AF0554">
      <w:pPr>
        <w:widowControl w:val="0"/>
        <w:spacing w:after="0"/>
        <w:ind w:firstLine="720"/>
        <w:contextualSpacing w:val="0"/>
        <w:rPr>
          <w:szCs w:val="20"/>
          <w:lang w:val="en-GB"/>
        </w:rPr>
      </w:pPr>
      <w:r w:rsidRPr="00B4278F">
        <w:rPr>
          <w:szCs w:val="20"/>
          <w:lang w:val="en-GB"/>
        </w:rPr>
        <w:t>While the Catholic Church may feel that it is the one true church, the young people of Ireland, who may be jaded and weary of such denominational one-upmanship, see their religion as being one among many.  They see dialogue and understanding as being the way forward.  The young people are willing to think about their environment and interpret their religion in the light of their observations.  Theirs is a pragmatic and progressive Catholicism that truly reflects and embraces modernity.</w:t>
      </w:r>
    </w:p>
    <w:p w:rsidR="00AF0554" w:rsidRPr="00B4278F" w:rsidRDefault="00AF0554" w:rsidP="00AF0554">
      <w:pPr>
        <w:widowControl w:val="0"/>
        <w:spacing w:after="0"/>
        <w:contextualSpacing w:val="0"/>
        <w:rPr>
          <w:szCs w:val="20"/>
          <w:lang w:val="en-GB"/>
        </w:rPr>
      </w:pPr>
    </w:p>
    <w:p w:rsidR="00A03F97" w:rsidRPr="00B4278F" w:rsidRDefault="00A03F97" w:rsidP="002A3F67">
      <w:pPr>
        <w:pStyle w:val="Heading4"/>
        <w:widowControl w:val="0"/>
        <w:spacing w:before="0"/>
      </w:pPr>
      <w:r w:rsidRPr="00B4278F">
        <w:t>3.3.2 Transmission of Religion</w:t>
      </w:r>
    </w:p>
    <w:p w:rsidR="00A03F97" w:rsidRPr="00B4278F" w:rsidRDefault="00A03F97" w:rsidP="002A3F67">
      <w:pPr>
        <w:widowControl w:val="0"/>
        <w:spacing w:after="0"/>
        <w:contextualSpacing w:val="0"/>
        <w:rPr>
          <w:szCs w:val="20"/>
          <w:lang w:val="en-GB"/>
        </w:rPr>
      </w:pPr>
      <w:r w:rsidRPr="00B4278F">
        <w:rPr>
          <w:szCs w:val="20"/>
          <w:lang w:val="en-GB"/>
        </w:rPr>
        <w:t xml:space="preserve">When exploring the religious nurture that young people may experience in their homes and schools, it was found that </w:t>
      </w:r>
      <w:r w:rsidR="00AE0D11">
        <w:rPr>
          <w:szCs w:val="20"/>
          <w:lang w:val="en-GB"/>
        </w:rPr>
        <w:t xml:space="preserve">those </w:t>
      </w:r>
      <w:r w:rsidRPr="00B4278F">
        <w:rPr>
          <w:szCs w:val="20"/>
          <w:lang w:val="en-GB"/>
        </w:rPr>
        <w:t xml:space="preserve">who had been brought up in a religious household were generally willing to accept their parents’ religion.  </w:t>
      </w:r>
      <w:r w:rsidR="00AE0D11">
        <w:rPr>
          <w:szCs w:val="20"/>
          <w:lang w:val="en-GB"/>
        </w:rPr>
        <w:t>Thus, considering that t</w:t>
      </w:r>
      <w:r w:rsidRPr="00B4278F">
        <w:rPr>
          <w:szCs w:val="20"/>
          <w:lang w:val="en-GB"/>
        </w:rPr>
        <w:t xml:space="preserve">he Churches are embedded in Ireland’s culture, transmission of faith </w:t>
      </w:r>
      <w:r w:rsidR="00AE0D11">
        <w:rPr>
          <w:szCs w:val="20"/>
          <w:lang w:val="en-GB"/>
        </w:rPr>
        <w:t xml:space="preserve">would appear to be </w:t>
      </w:r>
      <w:r w:rsidRPr="00B4278F">
        <w:rPr>
          <w:szCs w:val="20"/>
          <w:lang w:val="en-GB"/>
        </w:rPr>
        <w:t xml:space="preserve">safe in the hands of parents.  However, </w:t>
      </w:r>
      <w:r w:rsidR="00AE0D11">
        <w:rPr>
          <w:szCs w:val="20"/>
          <w:lang w:val="en-GB"/>
        </w:rPr>
        <w:t xml:space="preserve">it should also be noted that the </w:t>
      </w:r>
      <w:r w:rsidRPr="00B4278F">
        <w:rPr>
          <w:szCs w:val="20"/>
          <w:lang w:val="en-GB"/>
        </w:rPr>
        <w:t xml:space="preserve">young people </w:t>
      </w:r>
      <w:r w:rsidR="00AE0D11">
        <w:rPr>
          <w:szCs w:val="20"/>
          <w:lang w:val="en-GB"/>
        </w:rPr>
        <w:t xml:space="preserve">also reported that they would not be </w:t>
      </w:r>
      <w:r w:rsidRPr="00B4278F">
        <w:rPr>
          <w:szCs w:val="20"/>
          <w:lang w:val="en-GB"/>
        </w:rPr>
        <w:t xml:space="preserve">willing to accept the religion of their parents uncritically.  It has been shown that second generation young people </w:t>
      </w:r>
      <w:r w:rsidR="00AE0D11">
        <w:rPr>
          <w:szCs w:val="20"/>
          <w:lang w:val="en-GB"/>
        </w:rPr>
        <w:t xml:space="preserve">who are religious </w:t>
      </w:r>
      <w:r w:rsidRPr="00B4278F">
        <w:rPr>
          <w:szCs w:val="20"/>
          <w:lang w:val="en-GB"/>
        </w:rPr>
        <w:t>are those most likely to crave a sign that will vindicate their decision to accept the religion of their parents – they crave religious experience.</w:t>
      </w:r>
    </w:p>
    <w:p w:rsidR="00080942" w:rsidRDefault="00A03F97">
      <w:pPr>
        <w:widowControl w:val="0"/>
        <w:spacing w:after="0"/>
        <w:ind w:firstLine="720"/>
        <w:contextualSpacing w:val="0"/>
        <w:rPr>
          <w:szCs w:val="20"/>
          <w:lang w:val="en-GB"/>
        </w:rPr>
      </w:pPr>
      <w:r w:rsidRPr="00B4278F">
        <w:rPr>
          <w:szCs w:val="20"/>
          <w:lang w:val="en-GB"/>
        </w:rPr>
        <w:t>Young people who are not from religious families, or those who are new to religion, are most likely to report having had a religious experience.  This may be explained theologically, as God revealing himself in various ways and actions, and transmitting religion to those new believers, who are not simply following parental example.  It may be that young people from homes without a religious example are drawn to religion through the authenticity of their own experience of the sacred.</w:t>
      </w:r>
    </w:p>
    <w:p w:rsidR="00080942" w:rsidRDefault="00A03F97">
      <w:pPr>
        <w:widowControl w:val="0"/>
        <w:spacing w:after="0"/>
        <w:ind w:firstLine="720"/>
        <w:contextualSpacing w:val="0"/>
        <w:rPr>
          <w:szCs w:val="20"/>
          <w:lang w:val="en-GB"/>
        </w:rPr>
      </w:pPr>
      <w:r w:rsidRPr="00B4278F">
        <w:rPr>
          <w:szCs w:val="20"/>
          <w:lang w:val="en-GB"/>
        </w:rPr>
        <w:lastRenderedPageBreak/>
        <w:t>Among the religious young people in the sample</w:t>
      </w:r>
      <w:r w:rsidR="001F7BCD">
        <w:rPr>
          <w:szCs w:val="20"/>
          <w:lang w:val="en-GB"/>
        </w:rPr>
        <w:t>,</w:t>
      </w:r>
      <w:r w:rsidRPr="00B4278F">
        <w:rPr>
          <w:szCs w:val="20"/>
          <w:lang w:val="en-GB"/>
        </w:rPr>
        <w:t xml:space="preserve"> there was another important aspect of religious transmission.  A core of young people saw religious education as being an ideal means by which they could be nurtured in their faith.  Clearly some young people will not feel that their school curriculum is complete unless their religious development is taken as seriously as their intellectual development.</w:t>
      </w:r>
    </w:p>
    <w:p w:rsidR="001F7BCD" w:rsidRPr="00B4278F" w:rsidRDefault="001F7BCD" w:rsidP="001F7BCD">
      <w:pPr>
        <w:widowControl w:val="0"/>
        <w:spacing w:after="0"/>
        <w:contextualSpacing w:val="0"/>
        <w:rPr>
          <w:szCs w:val="20"/>
          <w:lang w:val="en-GB"/>
        </w:rPr>
      </w:pPr>
    </w:p>
    <w:p w:rsidR="00A03F97" w:rsidRPr="00B4278F" w:rsidRDefault="00A03F97" w:rsidP="002A3F67">
      <w:pPr>
        <w:pStyle w:val="Heading4"/>
        <w:widowControl w:val="0"/>
        <w:spacing w:before="0"/>
      </w:pPr>
      <w:r w:rsidRPr="00B4278F">
        <w:t xml:space="preserve">3.3.3 On </w:t>
      </w:r>
      <w:r w:rsidR="00192CF1">
        <w:t>W</w:t>
      </w:r>
      <w:r w:rsidRPr="00B4278F">
        <w:t xml:space="preserve">hat Areas does Religiosity </w:t>
      </w:r>
      <w:r w:rsidR="00192CF1">
        <w:t>I</w:t>
      </w:r>
      <w:r w:rsidRPr="00B4278F">
        <w:t>mpact for Young People?</w:t>
      </w:r>
    </w:p>
    <w:p w:rsidR="00A03F97" w:rsidRDefault="00A03F97" w:rsidP="002A3F67">
      <w:pPr>
        <w:widowControl w:val="0"/>
        <w:spacing w:after="0"/>
        <w:contextualSpacing w:val="0"/>
        <w:rPr>
          <w:szCs w:val="20"/>
          <w:lang w:val="en-GB"/>
        </w:rPr>
      </w:pPr>
      <w:r w:rsidRPr="00B4278F">
        <w:rPr>
          <w:szCs w:val="20"/>
          <w:lang w:val="en-GB"/>
        </w:rPr>
        <w:t>The multifaceted nature of religiosity in Ireland encompasses belief affiliation, outlook, practice, and attitude.  Together this may be seen as the super-construct ‘religiosity’ which impacts on a range of political and social attitudes and behaviours.  It may, however, be appropriate to look at these various facets in isolation, and explore the impact that these aspects have on each other.  It can be seen that belief informs behaviour and attitudes.  Religious young people, while sharing their nation, live in a different world to secular young people in Ireland.</w:t>
      </w:r>
    </w:p>
    <w:p w:rsidR="00192CF1" w:rsidRPr="00B4278F" w:rsidRDefault="00192CF1" w:rsidP="002A3F67">
      <w:pPr>
        <w:widowControl w:val="0"/>
        <w:spacing w:after="0"/>
        <w:contextualSpacing w:val="0"/>
        <w:rPr>
          <w:szCs w:val="20"/>
          <w:lang w:val="en-GB"/>
        </w:rPr>
      </w:pPr>
    </w:p>
    <w:p w:rsidR="00A03F97" w:rsidRPr="00B4278F" w:rsidRDefault="00A03F97" w:rsidP="002A3F67">
      <w:pPr>
        <w:pStyle w:val="Heading3"/>
        <w:widowControl w:val="0"/>
      </w:pPr>
      <w:r w:rsidRPr="00B4278F">
        <w:t xml:space="preserve">3.4 </w:t>
      </w:r>
      <w:r w:rsidR="00EC0E0E">
        <w:t>Findings</w:t>
      </w:r>
    </w:p>
    <w:p w:rsidR="00A03F97" w:rsidRPr="00B4278F" w:rsidRDefault="00A03F97" w:rsidP="002A3F67">
      <w:pPr>
        <w:widowControl w:val="0"/>
        <w:spacing w:after="0"/>
        <w:contextualSpacing w:val="0"/>
        <w:rPr>
          <w:szCs w:val="20"/>
          <w:lang w:val="en-GB"/>
        </w:rPr>
      </w:pPr>
      <w:r w:rsidRPr="00B4278F">
        <w:rPr>
          <w:szCs w:val="20"/>
          <w:lang w:val="en-GB"/>
        </w:rPr>
        <w:t>On the basis of the findings it would seem safe to assert that the religion and culture of Ireland seem secure.  Whilst on the one hand traditional and Catholic, the religion of young people in Ireland can be seen on the other hand as modern and adventurous.  Young people see dialogue between religions as being the way forward.  This should not be seen as a reason for the Church to panic.  The young people are secure in their faith and culture, and will learn more about their own position through such dialogue.  Experience of ‘other’ religions and cultures need not weaken the strong traditionally based faith, which for the young people, is seen as relevant to modern life.  The challenge to the Church is not to avoid dialogue, but rather, to ensure that relevance in modernity is maintained.</w:t>
      </w:r>
    </w:p>
    <w:p w:rsidR="00A03F97" w:rsidRDefault="00A03F97" w:rsidP="00192CF1">
      <w:pPr>
        <w:widowControl w:val="0"/>
        <w:spacing w:after="0"/>
        <w:ind w:firstLine="360"/>
        <w:contextualSpacing w:val="0"/>
        <w:rPr>
          <w:szCs w:val="20"/>
          <w:lang w:val="en-GB"/>
        </w:rPr>
      </w:pPr>
      <w:r w:rsidRPr="00B4278F">
        <w:rPr>
          <w:szCs w:val="20"/>
          <w:lang w:val="en-GB"/>
        </w:rPr>
        <w:lastRenderedPageBreak/>
        <w:t>Just as the young people wish to explore other religions through dialogue, they wish to critically discuss issues for themselves in their own faith.  These sophisticated young people will not accept religion blindly, rather they will undertake intellectual investigation, and refine, rej</w:t>
      </w:r>
      <w:r w:rsidR="002A3F67" w:rsidRPr="00B4278F">
        <w:rPr>
          <w:szCs w:val="20"/>
          <w:lang w:val="en-GB"/>
        </w:rPr>
        <w:t>ect, and redevelop their ideas.</w:t>
      </w:r>
    </w:p>
    <w:p w:rsidR="00192CF1" w:rsidRPr="00B4278F" w:rsidRDefault="00192CF1" w:rsidP="00192CF1">
      <w:pPr>
        <w:widowControl w:val="0"/>
        <w:spacing w:after="0"/>
        <w:contextualSpacing w:val="0"/>
        <w:rPr>
          <w:szCs w:val="20"/>
          <w:lang w:val="en-GB"/>
        </w:rPr>
      </w:pPr>
    </w:p>
    <w:p w:rsidR="00F90617" w:rsidRPr="00B4278F" w:rsidRDefault="00F90617" w:rsidP="00B4278F">
      <w:pPr>
        <w:pStyle w:val="Heading2"/>
      </w:pPr>
      <w:r w:rsidRPr="00B4278F">
        <w:t>Parents and Religious Socialisation</w:t>
      </w:r>
      <w:r w:rsidRPr="00B4278F">
        <w:rPr>
          <w:rStyle w:val="EndnoteReference"/>
        </w:rPr>
        <w:endnoteReference w:id="23"/>
      </w:r>
    </w:p>
    <w:p w:rsidR="00F90617" w:rsidRPr="00B4278F" w:rsidRDefault="00A03F97" w:rsidP="002A3F67">
      <w:pPr>
        <w:pStyle w:val="Heading3"/>
        <w:widowControl w:val="0"/>
      </w:pPr>
      <w:r w:rsidRPr="00B4278F">
        <w:t>4</w:t>
      </w:r>
      <w:r w:rsidR="00D81CFB" w:rsidRPr="00B4278F">
        <w:t xml:space="preserve">.1 </w:t>
      </w:r>
      <w:r w:rsidR="00F90617" w:rsidRPr="00B4278F">
        <w:t xml:space="preserve">Introduction </w:t>
      </w:r>
    </w:p>
    <w:p w:rsidR="0019682E" w:rsidRDefault="00F90617" w:rsidP="002A3F67">
      <w:pPr>
        <w:widowControl w:val="0"/>
        <w:spacing w:after="0"/>
        <w:contextualSpacing w:val="0"/>
        <w:rPr>
          <w:szCs w:val="20"/>
          <w:lang w:val="de-DE"/>
        </w:rPr>
      </w:pPr>
      <w:r w:rsidRPr="00B4278F">
        <w:rPr>
          <w:szCs w:val="20"/>
          <w:lang w:val="en-GB"/>
        </w:rPr>
        <w:t>The aim of th</w:t>
      </w:r>
      <w:r w:rsidR="002369D1">
        <w:rPr>
          <w:szCs w:val="20"/>
          <w:lang w:val="en-GB"/>
        </w:rPr>
        <w:t>is particular</w:t>
      </w:r>
      <w:r w:rsidRPr="00B4278F">
        <w:rPr>
          <w:szCs w:val="20"/>
          <w:lang w:val="en-GB"/>
        </w:rPr>
        <w:t xml:space="preserve"> study was to examine the influence of parents on the religious socialisation of adolescents across a number of markers of religiosity</w:t>
      </w:r>
      <w:r w:rsidR="00436C07">
        <w:rPr>
          <w:szCs w:val="20"/>
          <w:lang w:val="en-GB"/>
        </w:rPr>
        <w:t>,</w:t>
      </w:r>
      <w:r w:rsidRPr="00B4278F">
        <w:rPr>
          <w:szCs w:val="20"/>
          <w:lang w:val="en-GB"/>
        </w:rPr>
        <w:t xml:space="preserve"> in </w:t>
      </w:r>
      <w:r w:rsidRPr="00B4278F">
        <w:rPr>
          <w:szCs w:val="20"/>
          <w:lang w:val="de-DE"/>
        </w:rPr>
        <w:t>both secular and non-secular nations</w:t>
      </w:r>
      <w:r w:rsidRPr="00B4278F">
        <w:rPr>
          <w:szCs w:val="20"/>
          <w:lang w:val="en-GB"/>
        </w:rPr>
        <w:t xml:space="preserve">.  </w:t>
      </w:r>
      <w:r w:rsidRPr="00B4278F">
        <w:rPr>
          <w:szCs w:val="20"/>
          <w:lang w:val="de-DE"/>
        </w:rPr>
        <w:t>Data was drawn from ten European countries</w:t>
      </w:r>
      <w:r w:rsidR="0062039C">
        <w:rPr>
          <w:rStyle w:val="EndnoteReference"/>
          <w:szCs w:val="20"/>
          <w:lang w:val="de-DE"/>
        </w:rPr>
        <w:endnoteReference w:id="24"/>
      </w:r>
      <w:r w:rsidRPr="00B4278F">
        <w:rPr>
          <w:szCs w:val="20"/>
          <w:lang w:val="de-DE"/>
        </w:rPr>
        <w:t xml:space="preserve">, including Christian, Jewish, and Muslim respondents. </w:t>
      </w:r>
      <w:r w:rsidR="00436C07">
        <w:rPr>
          <w:szCs w:val="20"/>
          <w:lang w:val="de-DE"/>
        </w:rPr>
        <w:t>Young people</w:t>
      </w:r>
      <w:r w:rsidRPr="00B4278F">
        <w:rPr>
          <w:szCs w:val="20"/>
          <w:lang w:val="de-DE"/>
        </w:rPr>
        <w:t>, aged between 16 and 18</w:t>
      </w:r>
      <w:r w:rsidR="00436C07">
        <w:rPr>
          <w:szCs w:val="20"/>
          <w:lang w:val="de-DE"/>
        </w:rPr>
        <w:t xml:space="preserve"> years</w:t>
      </w:r>
      <w:r w:rsidRPr="00B4278F">
        <w:rPr>
          <w:szCs w:val="20"/>
          <w:lang w:val="de-DE"/>
        </w:rPr>
        <w:t xml:space="preserve">, completed measures of religiosity.  </w:t>
      </w:r>
      <w:r w:rsidR="00436C07">
        <w:rPr>
          <w:szCs w:val="20"/>
          <w:lang w:val="de-DE"/>
        </w:rPr>
        <w:t>The notion of ‘R</w:t>
      </w:r>
      <w:r w:rsidRPr="00B4278F">
        <w:rPr>
          <w:szCs w:val="20"/>
          <w:lang w:val="de-DE"/>
        </w:rPr>
        <w:t>eligious Socialisation</w:t>
      </w:r>
      <w:r w:rsidR="00436C07">
        <w:rPr>
          <w:szCs w:val="20"/>
          <w:lang w:val="de-DE"/>
        </w:rPr>
        <w:t>‘</w:t>
      </w:r>
      <w:r w:rsidRPr="00B4278F">
        <w:rPr>
          <w:szCs w:val="20"/>
          <w:lang w:val="de-DE"/>
        </w:rPr>
        <w:t xml:space="preserve"> was operationalised into three categories: </w:t>
      </w:r>
      <w:r w:rsidRPr="00B4278F">
        <w:rPr>
          <w:szCs w:val="20"/>
          <w:lang w:val="en-GB"/>
        </w:rPr>
        <w:t>‘</w:t>
      </w:r>
      <w:r w:rsidRPr="00B4278F">
        <w:rPr>
          <w:szCs w:val="20"/>
          <w:lang w:val="de-DE"/>
        </w:rPr>
        <w:t xml:space="preserve">no religious socialisation’, </w:t>
      </w:r>
      <w:r w:rsidRPr="00B4278F">
        <w:rPr>
          <w:szCs w:val="20"/>
          <w:lang w:val="en-GB"/>
        </w:rPr>
        <w:t>‘</w:t>
      </w:r>
      <w:r w:rsidRPr="00B4278F">
        <w:rPr>
          <w:szCs w:val="20"/>
          <w:lang w:val="de-DE"/>
        </w:rPr>
        <w:t xml:space="preserve">incidental religious socialisation’, and </w:t>
      </w:r>
      <w:r w:rsidRPr="00B4278F">
        <w:rPr>
          <w:szCs w:val="20"/>
          <w:lang w:val="en-GB"/>
        </w:rPr>
        <w:t>‘</w:t>
      </w:r>
      <w:r w:rsidRPr="00B4278F">
        <w:rPr>
          <w:szCs w:val="20"/>
          <w:lang w:val="de-DE"/>
        </w:rPr>
        <w:t xml:space="preserve">intentional religious socialisation’.  This allowed for the examination of the </w:t>
      </w:r>
      <w:r w:rsidRPr="00B4278F">
        <w:rPr>
          <w:szCs w:val="20"/>
          <w:lang w:val="en-GB"/>
        </w:rPr>
        <w:t>relationship</w:t>
      </w:r>
      <w:r w:rsidRPr="00B4278F">
        <w:rPr>
          <w:szCs w:val="20"/>
          <w:lang w:val="de-DE"/>
        </w:rPr>
        <w:t xml:space="preserve"> between the one key predictor variable (</w:t>
      </w:r>
      <w:r w:rsidRPr="00B4278F">
        <w:rPr>
          <w:szCs w:val="20"/>
          <w:lang w:val="en-GB"/>
        </w:rPr>
        <w:t>religious socialisation by the parents</w:t>
      </w:r>
      <w:r w:rsidRPr="00B4278F">
        <w:rPr>
          <w:szCs w:val="20"/>
          <w:lang w:val="de-DE"/>
        </w:rPr>
        <w:t>) and four areas of religiosity</w:t>
      </w:r>
      <w:r w:rsidR="00436C07">
        <w:rPr>
          <w:szCs w:val="20"/>
          <w:lang w:val="de-DE"/>
        </w:rPr>
        <w:t xml:space="preserve">: (i) </w:t>
      </w:r>
      <w:r w:rsidRPr="00B4278F">
        <w:rPr>
          <w:szCs w:val="20"/>
          <w:lang w:val="de-DE"/>
        </w:rPr>
        <w:t xml:space="preserve">religious world view, </w:t>
      </w:r>
      <w:r w:rsidR="00436C07">
        <w:rPr>
          <w:szCs w:val="20"/>
          <w:lang w:val="de-DE"/>
        </w:rPr>
        <w:t xml:space="preserve">(ii) </w:t>
      </w:r>
      <w:r w:rsidRPr="00B4278F">
        <w:rPr>
          <w:szCs w:val="20"/>
          <w:lang w:val="de-DE"/>
        </w:rPr>
        <w:t xml:space="preserve">religion in society, </w:t>
      </w:r>
      <w:r w:rsidR="00436C07">
        <w:rPr>
          <w:szCs w:val="20"/>
          <w:lang w:val="de-DE"/>
        </w:rPr>
        <w:t xml:space="preserve">(iii) </w:t>
      </w:r>
      <w:r w:rsidRPr="00B4278F">
        <w:rPr>
          <w:szCs w:val="20"/>
          <w:lang w:val="de-DE"/>
        </w:rPr>
        <w:t xml:space="preserve">institutionalised religion, </w:t>
      </w:r>
      <w:r w:rsidR="00436C07">
        <w:rPr>
          <w:szCs w:val="20"/>
          <w:lang w:val="de-DE"/>
        </w:rPr>
        <w:t xml:space="preserve">and (iv) </w:t>
      </w:r>
      <w:r w:rsidRPr="00B4278F">
        <w:rPr>
          <w:szCs w:val="20"/>
          <w:lang w:val="de-DE"/>
        </w:rPr>
        <w:t xml:space="preserve">religious experience. </w:t>
      </w:r>
      <w:r w:rsidRPr="00B4278F">
        <w:rPr>
          <w:szCs w:val="20"/>
          <w:lang w:val="en-GB"/>
        </w:rPr>
        <w:t xml:space="preserve"> </w:t>
      </w:r>
      <w:r w:rsidRPr="00B4278F">
        <w:rPr>
          <w:szCs w:val="20"/>
          <w:lang w:val="de-DE"/>
        </w:rPr>
        <w:t xml:space="preserve">The results </w:t>
      </w:r>
      <w:r w:rsidR="00700E0B">
        <w:rPr>
          <w:szCs w:val="20"/>
          <w:lang w:val="de-DE"/>
        </w:rPr>
        <w:t xml:space="preserve">of the study </w:t>
      </w:r>
      <w:r w:rsidRPr="00B4278F">
        <w:rPr>
          <w:szCs w:val="20"/>
          <w:lang w:val="de-DE"/>
        </w:rPr>
        <w:t>confirm</w:t>
      </w:r>
      <w:r w:rsidR="00700E0B">
        <w:rPr>
          <w:szCs w:val="20"/>
          <w:lang w:val="de-DE"/>
        </w:rPr>
        <w:t>ed</w:t>
      </w:r>
      <w:r w:rsidRPr="00B4278F">
        <w:rPr>
          <w:szCs w:val="20"/>
          <w:lang w:val="de-DE"/>
        </w:rPr>
        <w:t xml:space="preserve"> the significant </w:t>
      </w:r>
      <w:r w:rsidRPr="00B4278F">
        <w:rPr>
          <w:szCs w:val="20"/>
          <w:lang w:val="en-GB"/>
        </w:rPr>
        <w:t xml:space="preserve">influence of parents on the religious socialisation of their children </w:t>
      </w:r>
      <w:r w:rsidRPr="00B4278F">
        <w:rPr>
          <w:szCs w:val="20"/>
          <w:lang w:val="de-DE"/>
        </w:rPr>
        <w:t xml:space="preserve">across each of the ten countries.  These findings provide further support for the view of the importance of </w:t>
      </w:r>
      <w:r w:rsidRPr="00B4278F">
        <w:rPr>
          <w:szCs w:val="20"/>
          <w:lang w:val="en-GB"/>
        </w:rPr>
        <w:t xml:space="preserve">parents on the religious socialisation of their children. </w:t>
      </w:r>
      <w:r w:rsidR="002A3F67" w:rsidRPr="00B4278F">
        <w:rPr>
          <w:szCs w:val="20"/>
          <w:lang w:val="de-DE"/>
        </w:rPr>
        <w:t xml:space="preserve"> These findings are discussed</w:t>
      </w:r>
      <w:r w:rsidR="00700E0B">
        <w:rPr>
          <w:szCs w:val="20"/>
          <w:lang w:val="de-DE"/>
        </w:rPr>
        <w:t xml:space="preserve"> below</w:t>
      </w:r>
      <w:r w:rsidR="002A3F67" w:rsidRPr="00B4278F">
        <w:rPr>
          <w:szCs w:val="20"/>
          <w:lang w:val="de-DE"/>
        </w:rPr>
        <w:t>.</w:t>
      </w:r>
    </w:p>
    <w:p w:rsidR="00700E0B" w:rsidRPr="00B4278F" w:rsidRDefault="00700E0B" w:rsidP="002A3F67">
      <w:pPr>
        <w:widowControl w:val="0"/>
        <w:spacing w:after="0"/>
        <w:contextualSpacing w:val="0"/>
        <w:rPr>
          <w:szCs w:val="20"/>
          <w:lang w:val="de-DE"/>
        </w:rPr>
      </w:pPr>
    </w:p>
    <w:p w:rsidR="00F90617" w:rsidRPr="00B4278F" w:rsidRDefault="00A03F97" w:rsidP="002A3F67">
      <w:pPr>
        <w:pStyle w:val="Heading3"/>
        <w:widowControl w:val="0"/>
      </w:pPr>
      <w:r w:rsidRPr="00B4278F">
        <w:t>4</w:t>
      </w:r>
      <w:r w:rsidR="00D81CFB" w:rsidRPr="00B4278F">
        <w:t xml:space="preserve">.2 </w:t>
      </w:r>
      <w:r w:rsidR="002A3F67" w:rsidRPr="00B4278F">
        <w:t>Children and Religious Socialisation by Parents (</w:t>
      </w:r>
      <w:r w:rsidR="00F90617" w:rsidRPr="00B4278F">
        <w:rPr>
          <w:lang w:val="en-IE"/>
        </w:rPr>
        <w:t>Behaviour</w:t>
      </w:r>
      <w:r w:rsidR="00F90617" w:rsidRPr="00B4278F">
        <w:t xml:space="preserve"> and Attitudes</w:t>
      </w:r>
      <w:r w:rsidR="002A3F67" w:rsidRPr="00B4278F">
        <w:t>)</w:t>
      </w:r>
    </w:p>
    <w:p w:rsidR="00F90617" w:rsidRPr="00B4278F" w:rsidRDefault="00F90617" w:rsidP="002A3F67">
      <w:pPr>
        <w:widowControl w:val="0"/>
        <w:spacing w:after="0"/>
        <w:contextualSpacing w:val="0"/>
        <w:rPr>
          <w:szCs w:val="20"/>
          <w:lang w:val="en-GB"/>
        </w:rPr>
      </w:pPr>
      <w:r w:rsidRPr="00B4278F">
        <w:rPr>
          <w:szCs w:val="20"/>
          <w:lang w:val="en-GB"/>
        </w:rPr>
        <w:t xml:space="preserve">For both emotional and physical protection in their formative years, children are sheltered from the wider ecology by their parents.  In doing so, children are socialised and reared according to an unquestioned ethos that is espoused by the parents.  This ethos includes the </w:t>
      </w:r>
      <w:r w:rsidRPr="00B4278F">
        <w:rPr>
          <w:szCs w:val="20"/>
          <w:lang w:val="en-GB"/>
        </w:rPr>
        <w:lastRenderedPageBreak/>
        <w:t xml:space="preserve">moral and religious code of the parents.  As children grow older, the level of physical protection provided by the parents reduces and the child gradually comes into contact with other people and institutions that may transmit a similar or entirely different ethos than that to which </w:t>
      </w:r>
      <w:r w:rsidR="00097553" w:rsidRPr="00B4278F">
        <w:rPr>
          <w:szCs w:val="20"/>
          <w:lang w:val="en-GB"/>
        </w:rPr>
        <w:t>they were previously exposed.</w:t>
      </w:r>
    </w:p>
    <w:p w:rsidR="00F90617" w:rsidRPr="00B4278F" w:rsidRDefault="008951F0" w:rsidP="00700E0B">
      <w:pPr>
        <w:widowControl w:val="0"/>
        <w:spacing w:after="0"/>
        <w:ind w:firstLine="720"/>
        <w:contextualSpacing w:val="0"/>
        <w:rPr>
          <w:szCs w:val="20"/>
          <w:lang w:val="en-GB"/>
        </w:rPr>
      </w:pPr>
      <w:r w:rsidRPr="00B4278F">
        <w:rPr>
          <w:szCs w:val="20"/>
          <w:lang w:val="en-GB"/>
        </w:rPr>
        <w:t xml:space="preserve">Argyle </w:t>
      </w:r>
      <w:r w:rsidR="00F90617" w:rsidRPr="00B4278F">
        <w:rPr>
          <w:szCs w:val="20"/>
          <w:lang w:val="en-GB"/>
        </w:rPr>
        <w:t>reports that parental influence is greatest when</w:t>
      </w:r>
      <w:r w:rsidR="00700E0B">
        <w:rPr>
          <w:szCs w:val="20"/>
          <w:lang w:val="en-GB"/>
        </w:rPr>
        <w:t>:</w:t>
      </w:r>
      <w:r w:rsidR="00F90617" w:rsidRPr="00B4278F">
        <w:rPr>
          <w:szCs w:val="20"/>
          <w:lang w:val="en-GB"/>
        </w:rPr>
        <w:t xml:space="preserve"> (i) there are close personal relationships between parents and the</w:t>
      </w:r>
      <w:r w:rsidR="00700E0B">
        <w:rPr>
          <w:szCs w:val="20"/>
          <w:lang w:val="en-GB"/>
        </w:rPr>
        <w:t>ir</w:t>
      </w:r>
      <w:r w:rsidR="00F90617" w:rsidRPr="00B4278F">
        <w:rPr>
          <w:szCs w:val="20"/>
          <w:lang w:val="en-GB"/>
        </w:rPr>
        <w:t xml:space="preserve"> children, (ii) the children are still resident at home, (iii) the mothe</w:t>
      </w:r>
      <w:r w:rsidR="000140E0" w:rsidRPr="00B4278F">
        <w:rPr>
          <w:szCs w:val="20"/>
          <w:lang w:val="en-GB"/>
        </w:rPr>
        <w:t xml:space="preserve">r has a strong belief, </w:t>
      </w:r>
      <w:r w:rsidR="00700E0B">
        <w:rPr>
          <w:szCs w:val="20"/>
          <w:lang w:val="en-GB"/>
        </w:rPr>
        <w:t xml:space="preserve">and </w:t>
      </w:r>
      <w:r w:rsidR="000140E0" w:rsidRPr="00B4278F">
        <w:rPr>
          <w:szCs w:val="20"/>
          <w:lang w:val="en-GB"/>
        </w:rPr>
        <w:t>(iv</w:t>
      </w:r>
      <w:r w:rsidR="002A3F67" w:rsidRPr="00B4278F">
        <w:rPr>
          <w:szCs w:val="20"/>
          <w:lang w:val="en-GB"/>
        </w:rPr>
        <w:t xml:space="preserve">) </w:t>
      </w:r>
      <w:r w:rsidR="00F90617" w:rsidRPr="00B4278F">
        <w:rPr>
          <w:szCs w:val="20"/>
          <w:lang w:val="en-GB"/>
        </w:rPr>
        <w:t>the parents hold the same religious belief.</w:t>
      </w:r>
      <w:r w:rsidRPr="00B4278F">
        <w:rPr>
          <w:rStyle w:val="EndnoteReference"/>
          <w:szCs w:val="20"/>
          <w:lang w:val="en-GB"/>
        </w:rPr>
        <w:t xml:space="preserve"> </w:t>
      </w:r>
      <w:r w:rsidRPr="00B4278F">
        <w:rPr>
          <w:rStyle w:val="EndnoteReference"/>
          <w:szCs w:val="20"/>
          <w:lang w:val="en-GB"/>
        </w:rPr>
        <w:endnoteReference w:id="25"/>
      </w:r>
      <w:r w:rsidR="000140E0" w:rsidRPr="00B4278F">
        <w:rPr>
          <w:szCs w:val="20"/>
          <w:lang w:val="en-GB"/>
        </w:rPr>
        <w:t xml:space="preserve">  </w:t>
      </w:r>
      <w:r w:rsidRPr="00B4278F">
        <w:rPr>
          <w:szCs w:val="20"/>
          <w:lang w:val="de-DE"/>
        </w:rPr>
        <w:t xml:space="preserve">For example, Ozorak </w:t>
      </w:r>
      <w:r w:rsidR="00F90617" w:rsidRPr="00B4278F">
        <w:rPr>
          <w:szCs w:val="20"/>
          <w:lang w:val="de-DE"/>
        </w:rPr>
        <w:t>found that family background limited the amount of change in adolescents’ religiosity.</w:t>
      </w:r>
      <w:r w:rsidRPr="00B4278F">
        <w:rPr>
          <w:rStyle w:val="EndnoteReference"/>
          <w:szCs w:val="20"/>
          <w:lang w:val="de-DE"/>
        </w:rPr>
        <w:endnoteReference w:id="26"/>
      </w:r>
      <w:r w:rsidR="00F90617" w:rsidRPr="00B4278F">
        <w:rPr>
          <w:szCs w:val="20"/>
          <w:lang w:val="de-DE"/>
        </w:rPr>
        <w:t xml:space="preserve">  Those from the most religious homes became more religious while those from the least religious homes became less so.  Similarly, in exploring the strength of parental influence among a sample of 900 16- to 18-</w:t>
      </w:r>
      <w:r w:rsidRPr="00B4278F">
        <w:rPr>
          <w:szCs w:val="20"/>
          <w:lang w:val="de-DE"/>
        </w:rPr>
        <w:t xml:space="preserve">year old adolescents, Erickson </w:t>
      </w:r>
      <w:r w:rsidR="00F90617" w:rsidRPr="00B4278F">
        <w:rPr>
          <w:szCs w:val="20"/>
          <w:lang w:val="de-DE"/>
        </w:rPr>
        <w:t>found that the greatest factor was the participation of adolescents in religious activities in the home.</w:t>
      </w:r>
      <w:r w:rsidRPr="00B4278F">
        <w:rPr>
          <w:rStyle w:val="EndnoteReference"/>
          <w:szCs w:val="20"/>
          <w:lang w:val="de-DE"/>
        </w:rPr>
        <w:endnoteReference w:id="27"/>
      </w:r>
      <w:r w:rsidR="00F90617" w:rsidRPr="00B4278F">
        <w:rPr>
          <w:szCs w:val="20"/>
          <w:lang w:val="de-DE"/>
        </w:rPr>
        <w:t xml:space="preserve">  At a more direct level of social learning, children replicate behaviours that are reinforced, such as attendance at religious events.  With a strong desire to keep their children in the faith, fundamentalist Protestants, and to some extent Catholics, demand obedience in relation to religious practice, and employ coercion and corporal punishment to enforce obedience</w:t>
      </w:r>
      <w:r w:rsidRPr="00B4278F">
        <w:rPr>
          <w:szCs w:val="20"/>
          <w:lang w:val="de-DE"/>
        </w:rPr>
        <w:t>.</w:t>
      </w:r>
      <w:r w:rsidRPr="00B4278F">
        <w:rPr>
          <w:rStyle w:val="EndnoteReference"/>
          <w:szCs w:val="20"/>
          <w:lang w:val="de-DE"/>
        </w:rPr>
        <w:endnoteReference w:id="28"/>
      </w:r>
    </w:p>
    <w:p w:rsidR="00F90617" w:rsidRDefault="008951F0" w:rsidP="00700E0B">
      <w:pPr>
        <w:widowControl w:val="0"/>
        <w:spacing w:after="0"/>
        <w:ind w:firstLine="720"/>
        <w:contextualSpacing w:val="0"/>
        <w:rPr>
          <w:szCs w:val="20"/>
          <w:lang w:val="de-DE"/>
        </w:rPr>
      </w:pPr>
      <w:r w:rsidRPr="00B4278F">
        <w:rPr>
          <w:szCs w:val="20"/>
          <w:lang w:val="de-DE"/>
        </w:rPr>
        <w:t xml:space="preserve">Francis </w:t>
      </w:r>
      <w:r w:rsidR="00F90617" w:rsidRPr="00B4278F">
        <w:rPr>
          <w:szCs w:val="20"/>
          <w:lang w:val="de-DE"/>
        </w:rPr>
        <w:t>explored reports o</w:t>
      </w:r>
      <w:r w:rsidR="00700E0B">
        <w:rPr>
          <w:szCs w:val="20"/>
          <w:lang w:val="de-DE"/>
        </w:rPr>
        <w:t>f</w:t>
      </w:r>
      <w:r w:rsidR="00F90617" w:rsidRPr="00B4278F">
        <w:rPr>
          <w:szCs w:val="20"/>
          <w:lang w:val="de-DE"/>
        </w:rPr>
        <w:t xml:space="preserve"> parental religious practice and determined that parental influence was important for both sexes across both age ranges in relation to religious practice.</w:t>
      </w:r>
      <w:r w:rsidRPr="00B4278F">
        <w:rPr>
          <w:rStyle w:val="EndnoteReference"/>
          <w:szCs w:val="20"/>
          <w:lang w:val="de-DE"/>
        </w:rPr>
        <w:endnoteReference w:id="29"/>
      </w:r>
      <w:r w:rsidR="00F90617" w:rsidRPr="00B4278F">
        <w:rPr>
          <w:szCs w:val="20"/>
          <w:lang w:val="de-DE"/>
        </w:rPr>
        <w:t xml:space="preserve">  The extent of this influence increased rather than decreased between the ages of 11</w:t>
      </w:r>
      <w:r w:rsidR="00700E0B">
        <w:rPr>
          <w:szCs w:val="20"/>
          <w:lang w:val="de-DE"/>
        </w:rPr>
        <w:t>-</w:t>
      </w:r>
      <w:r w:rsidR="00F90617" w:rsidRPr="00B4278F">
        <w:rPr>
          <w:szCs w:val="20"/>
          <w:lang w:val="de-DE"/>
        </w:rPr>
        <w:t>12</w:t>
      </w:r>
      <w:r w:rsidR="00700E0B">
        <w:rPr>
          <w:szCs w:val="20"/>
          <w:lang w:val="de-DE"/>
        </w:rPr>
        <w:t xml:space="preserve"> years</w:t>
      </w:r>
      <w:r w:rsidR="00F90617" w:rsidRPr="00B4278F">
        <w:rPr>
          <w:szCs w:val="20"/>
          <w:lang w:val="de-DE"/>
        </w:rPr>
        <w:t xml:space="preserve"> and 15</w:t>
      </w:r>
      <w:r w:rsidR="00700E0B">
        <w:rPr>
          <w:szCs w:val="20"/>
          <w:lang w:val="de-DE"/>
        </w:rPr>
        <w:t>-</w:t>
      </w:r>
      <w:r w:rsidR="00F90617" w:rsidRPr="00B4278F">
        <w:rPr>
          <w:szCs w:val="20"/>
          <w:lang w:val="de-DE"/>
        </w:rPr>
        <w:t>16</w:t>
      </w:r>
      <w:r w:rsidR="00700E0B">
        <w:rPr>
          <w:szCs w:val="20"/>
          <w:lang w:val="de-DE"/>
        </w:rPr>
        <w:t xml:space="preserve"> years</w:t>
      </w:r>
      <w:r w:rsidR="00F90617" w:rsidRPr="00B4278F">
        <w:rPr>
          <w:szCs w:val="20"/>
          <w:lang w:val="de-DE"/>
        </w:rPr>
        <w:t xml:space="preserve">.  </w:t>
      </w:r>
      <w:r w:rsidR="00700E0B">
        <w:rPr>
          <w:szCs w:val="20"/>
          <w:lang w:val="de-DE"/>
        </w:rPr>
        <w:t>Francis</w:t>
      </w:r>
      <w:r w:rsidR="00F90617" w:rsidRPr="00B4278F">
        <w:rPr>
          <w:szCs w:val="20"/>
          <w:lang w:val="de-DE"/>
        </w:rPr>
        <w:t xml:space="preserve"> also report</w:t>
      </w:r>
      <w:r w:rsidR="00700E0B">
        <w:rPr>
          <w:szCs w:val="20"/>
          <w:lang w:val="de-DE"/>
        </w:rPr>
        <w:t>ed</w:t>
      </w:r>
      <w:r w:rsidR="00F90617" w:rsidRPr="00B4278F">
        <w:rPr>
          <w:szCs w:val="20"/>
          <w:lang w:val="de-DE"/>
        </w:rPr>
        <w:t xml:space="preserve"> that both parental and maternal practice conveyed additional predictive information</w:t>
      </w:r>
      <w:r w:rsidR="00700E0B">
        <w:rPr>
          <w:szCs w:val="20"/>
          <w:lang w:val="de-DE"/>
        </w:rPr>
        <w:t>,</w:t>
      </w:r>
      <w:r w:rsidR="00F90617" w:rsidRPr="00B4278F">
        <w:rPr>
          <w:szCs w:val="20"/>
          <w:lang w:val="de-DE"/>
        </w:rPr>
        <w:t xml:space="preserve"> in that mothers’ practice was a more powerful predictor than fathers’ practice among both sons and daughters, and that the comparative influence of the father was weaker a</w:t>
      </w:r>
      <w:r w:rsidR="00097553" w:rsidRPr="00B4278F">
        <w:rPr>
          <w:szCs w:val="20"/>
          <w:lang w:val="de-DE"/>
        </w:rPr>
        <w:t>mong daughters than among sons.</w:t>
      </w:r>
    </w:p>
    <w:p w:rsidR="00700E0B" w:rsidRPr="00B4278F" w:rsidRDefault="00700E0B" w:rsidP="002A3F67">
      <w:pPr>
        <w:widowControl w:val="0"/>
        <w:spacing w:after="0"/>
        <w:contextualSpacing w:val="0"/>
        <w:rPr>
          <w:szCs w:val="20"/>
          <w:lang w:val="de-DE"/>
        </w:rPr>
      </w:pPr>
    </w:p>
    <w:p w:rsidR="0062039C" w:rsidRPr="00B4278F" w:rsidRDefault="0062039C" w:rsidP="0062039C">
      <w:pPr>
        <w:pStyle w:val="ListParagraph"/>
        <w:widowControl w:val="0"/>
        <w:spacing w:after="0" w:line="240" w:lineRule="auto"/>
        <w:contextualSpacing w:val="0"/>
        <w:rPr>
          <w:szCs w:val="20"/>
          <w:lang w:val="en-GB"/>
        </w:rPr>
      </w:pPr>
    </w:p>
    <w:p w:rsidR="000140E0" w:rsidRPr="00B4278F" w:rsidRDefault="00A03F97" w:rsidP="002A3F67">
      <w:pPr>
        <w:pStyle w:val="Heading3"/>
        <w:widowControl w:val="0"/>
        <w:rPr>
          <w:i/>
          <w:szCs w:val="20"/>
          <w:lang w:val="en-GB"/>
        </w:rPr>
      </w:pPr>
      <w:r w:rsidRPr="00B4278F">
        <w:lastRenderedPageBreak/>
        <w:t>4</w:t>
      </w:r>
      <w:r w:rsidR="0019682E" w:rsidRPr="00B4278F">
        <w:t>.</w:t>
      </w:r>
      <w:r w:rsidR="00700E0B">
        <w:t>3</w:t>
      </w:r>
      <w:r w:rsidR="00D81CFB" w:rsidRPr="00B4278F">
        <w:t xml:space="preserve"> </w:t>
      </w:r>
      <w:r w:rsidR="002A3F67" w:rsidRPr="00B4278F">
        <w:t>Findings</w:t>
      </w:r>
    </w:p>
    <w:p w:rsidR="000140E0" w:rsidRPr="00B4278F" w:rsidRDefault="000140E0" w:rsidP="002A3F67">
      <w:pPr>
        <w:widowControl w:val="0"/>
        <w:spacing w:after="0"/>
        <w:contextualSpacing w:val="0"/>
        <w:rPr>
          <w:i/>
          <w:szCs w:val="20"/>
          <w:lang w:val="en-GB"/>
        </w:rPr>
      </w:pPr>
      <w:r w:rsidRPr="00B4278F">
        <w:t>Of the</w:t>
      </w:r>
      <w:r w:rsidR="00F90617" w:rsidRPr="00B4278F">
        <w:t xml:space="preserve"> national samples, eight were at least nominally Christian samples, one Jewish and one Muslim.  </w:t>
      </w:r>
      <w:r w:rsidR="00F90617" w:rsidRPr="00B4278F">
        <w:rPr>
          <w:lang w:val="en-GB"/>
        </w:rPr>
        <w:t>To operationalise th</w:t>
      </w:r>
      <w:r w:rsidR="00700E0B">
        <w:rPr>
          <w:lang w:val="en-GB"/>
        </w:rPr>
        <w:t>e</w:t>
      </w:r>
      <w:r w:rsidR="00F90617" w:rsidRPr="00B4278F">
        <w:rPr>
          <w:lang w:val="en-GB"/>
        </w:rPr>
        <w:t xml:space="preserve"> research, </w:t>
      </w:r>
      <w:r w:rsidR="00CA6F99">
        <w:rPr>
          <w:lang w:val="en-GB"/>
        </w:rPr>
        <w:t xml:space="preserve">the </w:t>
      </w:r>
      <w:r w:rsidR="00F90617" w:rsidRPr="00B4278F">
        <w:rPr>
          <w:lang w:val="en-GB"/>
        </w:rPr>
        <w:t xml:space="preserve">measure of religiosity addressed five research areas: </w:t>
      </w:r>
      <w:r w:rsidR="00CA6F99">
        <w:rPr>
          <w:lang w:val="en-GB"/>
        </w:rPr>
        <w:t>(i)</w:t>
      </w:r>
      <w:r w:rsidR="00F90617" w:rsidRPr="00B4278F">
        <w:rPr>
          <w:lang w:val="en-GB"/>
        </w:rPr>
        <w:t xml:space="preserve"> </w:t>
      </w:r>
      <w:r w:rsidR="00CA6F99">
        <w:rPr>
          <w:lang w:val="en-GB"/>
        </w:rPr>
        <w:t>r</w:t>
      </w:r>
      <w:r w:rsidR="00F90617" w:rsidRPr="00B4278F">
        <w:rPr>
          <w:lang w:val="en-GB"/>
        </w:rPr>
        <w:t>eligious socialisation by parents</w:t>
      </w:r>
      <w:r w:rsidR="00CA6F99">
        <w:rPr>
          <w:lang w:val="en-GB"/>
        </w:rPr>
        <w:t xml:space="preserve">, (ii) </w:t>
      </w:r>
      <w:r w:rsidR="00F90617" w:rsidRPr="00B4278F">
        <w:rPr>
          <w:lang w:val="en-GB"/>
        </w:rPr>
        <w:t>Christian</w:t>
      </w:r>
      <w:r w:rsidR="00CA6F99">
        <w:rPr>
          <w:lang w:val="en-GB"/>
        </w:rPr>
        <w:t xml:space="preserve"> </w:t>
      </w:r>
      <w:r w:rsidR="00F90617" w:rsidRPr="00B4278F">
        <w:rPr>
          <w:lang w:val="en-GB"/>
        </w:rPr>
        <w:t>/</w:t>
      </w:r>
      <w:r w:rsidR="00CA6F99">
        <w:rPr>
          <w:lang w:val="en-GB"/>
        </w:rPr>
        <w:t xml:space="preserve"> </w:t>
      </w:r>
      <w:r w:rsidR="00F90617" w:rsidRPr="00B4278F">
        <w:rPr>
          <w:lang w:val="en-GB"/>
        </w:rPr>
        <w:t>Judaistic and Christian</w:t>
      </w:r>
      <w:r w:rsidR="00CA6F99">
        <w:rPr>
          <w:lang w:val="en-GB"/>
        </w:rPr>
        <w:t xml:space="preserve"> </w:t>
      </w:r>
      <w:r w:rsidR="00F90617" w:rsidRPr="00B4278F">
        <w:rPr>
          <w:lang w:val="en-GB"/>
        </w:rPr>
        <w:t>/</w:t>
      </w:r>
      <w:r w:rsidR="00CA6F99">
        <w:rPr>
          <w:lang w:val="en-GB"/>
        </w:rPr>
        <w:t xml:space="preserve"> </w:t>
      </w:r>
      <w:r w:rsidR="00F90617" w:rsidRPr="00B4278F">
        <w:rPr>
          <w:lang w:val="en-GB"/>
        </w:rPr>
        <w:t>Muslim world view to religious socialisation by the parents</w:t>
      </w:r>
      <w:r w:rsidR="00CA6F99">
        <w:rPr>
          <w:lang w:val="en-GB"/>
        </w:rPr>
        <w:t xml:space="preserve">, (iii) </w:t>
      </w:r>
      <w:r w:rsidR="00F90617" w:rsidRPr="00B4278F">
        <w:rPr>
          <w:lang w:val="en-GB"/>
        </w:rPr>
        <w:t>pragmatic world view between religious socialisation by the parents</w:t>
      </w:r>
      <w:r w:rsidR="00CA6F99">
        <w:rPr>
          <w:lang w:val="en-GB"/>
        </w:rPr>
        <w:t xml:space="preserve">, (iv) </w:t>
      </w:r>
      <w:r w:rsidR="00F90617" w:rsidRPr="00B4278F">
        <w:rPr>
          <w:lang w:val="en-GB"/>
        </w:rPr>
        <w:t>monoreligious attitude towards the relationship between religions by religious socialisation by the parents</w:t>
      </w:r>
      <w:r w:rsidR="00CA6F99">
        <w:rPr>
          <w:lang w:val="en-GB"/>
        </w:rPr>
        <w:t xml:space="preserve">, and (v) </w:t>
      </w:r>
      <w:r w:rsidR="00F90617" w:rsidRPr="00B4278F">
        <w:rPr>
          <w:lang w:val="en-GB"/>
        </w:rPr>
        <w:t>desire for religious experience and religious socialisation by the parents.</w:t>
      </w:r>
    </w:p>
    <w:p w:rsidR="000140E0" w:rsidRDefault="00F90617" w:rsidP="00CA6F99">
      <w:pPr>
        <w:widowControl w:val="0"/>
        <w:spacing w:after="0"/>
        <w:ind w:firstLine="720"/>
        <w:contextualSpacing w:val="0"/>
        <w:rPr>
          <w:lang w:val="en-GB"/>
        </w:rPr>
      </w:pPr>
      <w:r w:rsidRPr="00B4278F">
        <w:rPr>
          <w:lang w:val="en-GB"/>
        </w:rPr>
        <w:t xml:space="preserve">While there </w:t>
      </w:r>
      <w:r w:rsidR="00CA6F99">
        <w:rPr>
          <w:lang w:val="en-GB"/>
        </w:rPr>
        <w:t>were</w:t>
      </w:r>
      <w:r w:rsidRPr="00B4278F">
        <w:rPr>
          <w:lang w:val="en-GB"/>
        </w:rPr>
        <w:t xml:space="preserve"> national differences, there </w:t>
      </w:r>
      <w:r w:rsidR="00CA6F99">
        <w:rPr>
          <w:lang w:val="en-GB"/>
        </w:rPr>
        <w:t>were</w:t>
      </w:r>
      <w:r w:rsidRPr="00B4278F">
        <w:rPr>
          <w:lang w:val="en-GB"/>
        </w:rPr>
        <w:t xml:space="preserve"> clear patterns that </w:t>
      </w:r>
      <w:r w:rsidR="00CA6F99">
        <w:rPr>
          <w:lang w:val="en-GB"/>
        </w:rPr>
        <w:t>arose</w:t>
      </w:r>
      <w:r w:rsidRPr="00B4278F">
        <w:rPr>
          <w:lang w:val="en-GB"/>
        </w:rPr>
        <w:t xml:space="preserve"> across the national samples.  The first and most apparent conclusion that emerge</w:t>
      </w:r>
      <w:r w:rsidR="00CA6F99">
        <w:rPr>
          <w:lang w:val="en-GB"/>
        </w:rPr>
        <w:t>d</w:t>
      </w:r>
      <w:r w:rsidRPr="00B4278F">
        <w:rPr>
          <w:lang w:val="en-GB"/>
        </w:rPr>
        <w:t xml:space="preserve"> from th</w:t>
      </w:r>
      <w:r w:rsidR="00CA6F99">
        <w:rPr>
          <w:lang w:val="en-GB"/>
        </w:rPr>
        <w:t>e</w:t>
      </w:r>
      <w:r w:rsidRPr="00B4278F">
        <w:rPr>
          <w:lang w:val="en-GB"/>
        </w:rPr>
        <w:t xml:space="preserve"> research </w:t>
      </w:r>
      <w:r w:rsidR="00CA6F99">
        <w:rPr>
          <w:lang w:val="en-GB"/>
        </w:rPr>
        <w:t>was</w:t>
      </w:r>
      <w:r w:rsidRPr="00B4278F">
        <w:rPr>
          <w:lang w:val="en-GB"/>
        </w:rPr>
        <w:t xml:space="preserve"> that parents can make a clear contribution to the religious formation of their children.  Whether by example, or by deliberate instruction, parents have an obvious role in shaping the beliefs and values of their children.  The impact that parents have on their children vari</w:t>
      </w:r>
      <w:r w:rsidR="002033A9">
        <w:rPr>
          <w:lang w:val="en-GB"/>
        </w:rPr>
        <w:t>e</w:t>
      </w:r>
      <w:r w:rsidR="00CA6F99">
        <w:rPr>
          <w:lang w:val="en-GB"/>
        </w:rPr>
        <w:t>d</w:t>
      </w:r>
      <w:r w:rsidRPr="00B4278F">
        <w:rPr>
          <w:lang w:val="en-GB"/>
        </w:rPr>
        <w:t xml:space="preserve"> depending on national context, and on whether the religious socialisation </w:t>
      </w:r>
      <w:r w:rsidR="00CA6F99">
        <w:rPr>
          <w:lang w:val="en-GB"/>
        </w:rPr>
        <w:t>was</w:t>
      </w:r>
      <w:r w:rsidRPr="00B4278F">
        <w:rPr>
          <w:lang w:val="en-GB"/>
        </w:rPr>
        <w:t xml:space="preserve"> implicit or explicit.  Some of the key trends </w:t>
      </w:r>
      <w:r w:rsidR="00CA6F99">
        <w:rPr>
          <w:lang w:val="en-GB"/>
        </w:rPr>
        <w:t>were</w:t>
      </w:r>
      <w:r w:rsidRPr="00B4278F">
        <w:rPr>
          <w:lang w:val="en-GB"/>
        </w:rPr>
        <w:t xml:space="preserve"> explored further, as follows.</w:t>
      </w:r>
    </w:p>
    <w:p w:rsidR="00CA6F99" w:rsidRPr="00B4278F" w:rsidRDefault="00CA6F99" w:rsidP="00CA6F99">
      <w:pPr>
        <w:widowControl w:val="0"/>
        <w:spacing w:after="0"/>
        <w:ind w:firstLine="720"/>
        <w:contextualSpacing w:val="0"/>
        <w:rPr>
          <w:i/>
          <w:szCs w:val="20"/>
          <w:lang w:val="en-GB"/>
        </w:rPr>
      </w:pPr>
    </w:p>
    <w:p w:rsidR="000140E0" w:rsidRPr="00B4278F" w:rsidRDefault="00F90617" w:rsidP="002A3F67">
      <w:pPr>
        <w:widowControl w:val="0"/>
        <w:spacing w:after="0"/>
        <w:contextualSpacing w:val="0"/>
        <w:rPr>
          <w:i/>
          <w:szCs w:val="20"/>
          <w:lang w:val="en-GB"/>
        </w:rPr>
      </w:pPr>
      <w:r w:rsidRPr="00B4278F">
        <w:rPr>
          <w:i/>
          <w:iCs/>
          <w:lang w:val="en-GB"/>
        </w:rPr>
        <w:t>1) What is the Level of Religious Socialisation by Parents?</w:t>
      </w:r>
    </w:p>
    <w:p w:rsidR="000140E0" w:rsidRDefault="00F90617" w:rsidP="002A3F67">
      <w:pPr>
        <w:widowControl w:val="0"/>
        <w:spacing w:after="0"/>
        <w:contextualSpacing w:val="0"/>
        <w:rPr>
          <w:lang w:val="en-GB"/>
        </w:rPr>
      </w:pPr>
      <w:r w:rsidRPr="00B4278F">
        <w:rPr>
          <w:lang w:val="en-GB"/>
        </w:rPr>
        <w:t>Only a quarter of the young people perceive</w:t>
      </w:r>
      <w:r w:rsidR="00CA6F99">
        <w:rPr>
          <w:lang w:val="en-GB"/>
        </w:rPr>
        <w:t>d</w:t>
      </w:r>
      <w:r w:rsidRPr="00B4278F">
        <w:rPr>
          <w:lang w:val="en-GB"/>
        </w:rPr>
        <w:t xml:space="preserve"> that their parents offer</w:t>
      </w:r>
      <w:r w:rsidR="00CA6F99">
        <w:rPr>
          <w:lang w:val="en-GB"/>
        </w:rPr>
        <w:t>ed</w:t>
      </w:r>
      <w:r w:rsidRPr="00B4278F">
        <w:rPr>
          <w:lang w:val="en-GB"/>
        </w:rPr>
        <w:t xml:space="preserve"> no religious socialisation.  There </w:t>
      </w:r>
      <w:r w:rsidR="00CA6F99">
        <w:rPr>
          <w:lang w:val="en-GB"/>
        </w:rPr>
        <w:t>were</w:t>
      </w:r>
      <w:r w:rsidRPr="00B4278F">
        <w:rPr>
          <w:lang w:val="en-GB"/>
        </w:rPr>
        <w:t xml:space="preserve"> different ways in which parents socialise</w:t>
      </w:r>
      <w:r w:rsidR="00CA6F99">
        <w:rPr>
          <w:lang w:val="en-GB"/>
        </w:rPr>
        <w:t>d</w:t>
      </w:r>
      <w:r w:rsidRPr="00B4278F">
        <w:rPr>
          <w:lang w:val="en-GB"/>
        </w:rPr>
        <w:t xml:space="preserve"> their children religiously.  </w:t>
      </w:r>
      <w:r w:rsidR="00CA6F99">
        <w:rPr>
          <w:lang w:val="en-GB"/>
        </w:rPr>
        <w:t>For example, t</w:t>
      </w:r>
      <w:r w:rsidRPr="00B4278F">
        <w:rPr>
          <w:lang w:val="en-GB"/>
        </w:rPr>
        <w:t>hey may actively encourage their children to adopt a religion</w:t>
      </w:r>
      <w:r w:rsidR="00CA6F99">
        <w:rPr>
          <w:lang w:val="en-GB"/>
        </w:rPr>
        <w:t xml:space="preserve">, </w:t>
      </w:r>
      <w:r w:rsidRPr="00B4278F">
        <w:rPr>
          <w:lang w:val="en-GB"/>
        </w:rPr>
        <w:t>or they may simply lead their children by example of their own religiosity.</w:t>
      </w:r>
    </w:p>
    <w:p w:rsidR="00CA6F99" w:rsidRPr="00B4278F" w:rsidRDefault="00CA6F99" w:rsidP="002A3F67">
      <w:pPr>
        <w:widowControl w:val="0"/>
        <w:spacing w:after="0"/>
        <w:contextualSpacing w:val="0"/>
        <w:rPr>
          <w:i/>
          <w:szCs w:val="20"/>
          <w:lang w:val="en-GB"/>
        </w:rPr>
      </w:pPr>
    </w:p>
    <w:p w:rsidR="000140E0" w:rsidRPr="00B4278F" w:rsidRDefault="00F90617" w:rsidP="002A3F67">
      <w:pPr>
        <w:widowControl w:val="0"/>
        <w:spacing w:after="0"/>
        <w:contextualSpacing w:val="0"/>
        <w:rPr>
          <w:i/>
          <w:szCs w:val="20"/>
          <w:lang w:val="en-GB"/>
        </w:rPr>
      </w:pPr>
      <w:r w:rsidRPr="00B4278F">
        <w:rPr>
          <w:i/>
          <w:iCs/>
          <w:lang w:val="en-GB"/>
        </w:rPr>
        <w:t>2) What is the Relationship of Christian</w:t>
      </w:r>
      <w:r w:rsidR="00CA6F99">
        <w:rPr>
          <w:i/>
          <w:iCs/>
          <w:lang w:val="en-GB"/>
        </w:rPr>
        <w:t xml:space="preserve"> </w:t>
      </w:r>
      <w:r w:rsidRPr="00B4278F">
        <w:rPr>
          <w:i/>
          <w:iCs/>
          <w:lang w:val="en-GB"/>
        </w:rPr>
        <w:t>/</w:t>
      </w:r>
      <w:r w:rsidR="00CA6F99">
        <w:rPr>
          <w:i/>
          <w:iCs/>
          <w:lang w:val="en-GB"/>
        </w:rPr>
        <w:t xml:space="preserve"> </w:t>
      </w:r>
      <w:r w:rsidRPr="00B4278F">
        <w:rPr>
          <w:i/>
          <w:iCs/>
          <w:lang w:val="en-GB"/>
        </w:rPr>
        <w:t>Judaistic and Christian</w:t>
      </w:r>
      <w:r w:rsidR="00CA6F99">
        <w:rPr>
          <w:i/>
          <w:iCs/>
          <w:lang w:val="en-GB"/>
        </w:rPr>
        <w:t xml:space="preserve"> </w:t>
      </w:r>
      <w:r w:rsidRPr="00B4278F">
        <w:rPr>
          <w:i/>
          <w:iCs/>
          <w:lang w:val="en-GB"/>
        </w:rPr>
        <w:t>/</w:t>
      </w:r>
      <w:r w:rsidR="00CA6F99">
        <w:rPr>
          <w:i/>
          <w:iCs/>
          <w:lang w:val="en-GB"/>
        </w:rPr>
        <w:t xml:space="preserve"> </w:t>
      </w:r>
      <w:r w:rsidRPr="00B4278F">
        <w:rPr>
          <w:i/>
          <w:iCs/>
          <w:lang w:val="en-GB"/>
        </w:rPr>
        <w:t>Muslim World View and Religious Socialisation by the Parents?</w:t>
      </w:r>
    </w:p>
    <w:p w:rsidR="000140E0" w:rsidRDefault="00F90617" w:rsidP="002A3F67">
      <w:pPr>
        <w:widowControl w:val="0"/>
        <w:spacing w:after="0"/>
        <w:contextualSpacing w:val="0"/>
        <w:rPr>
          <w:lang w:val="en-GB"/>
        </w:rPr>
      </w:pPr>
      <w:r w:rsidRPr="00B4278F">
        <w:rPr>
          <w:lang w:val="en-GB"/>
        </w:rPr>
        <w:t xml:space="preserve">A consistent finding across all eight countries was that the </w:t>
      </w:r>
      <w:r w:rsidR="007C4E45">
        <w:rPr>
          <w:lang w:val="en-GB"/>
        </w:rPr>
        <w:t>average</w:t>
      </w:r>
      <w:r w:rsidRPr="00B4278F">
        <w:rPr>
          <w:lang w:val="en-GB"/>
        </w:rPr>
        <w:t xml:space="preserve"> scores regarding the ‘no </w:t>
      </w:r>
      <w:r w:rsidRPr="00B4278F">
        <w:rPr>
          <w:lang w:val="en-GB"/>
        </w:rPr>
        <w:lastRenderedPageBreak/>
        <w:t>religious socialisation’ group were significantly lower than the mean scores of the ‘incidental religious socialisation’ group and the ‘intentional religious socialisation’ group.  Intentional religious socialisation generate</w:t>
      </w:r>
      <w:r w:rsidR="007C4E45">
        <w:rPr>
          <w:lang w:val="en-GB"/>
        </w:rPr>
        <w:t>d</w:t>
      </w:r>
      <w:r w:rsidRPr="00B4278F">
        <w:rPr>
          <w:lang w:val="en-GB"/>
        </w:rPr>
        <w:t xml:space="preserve"> traditional religious</w:t>
      </w:r>
      <w:r w:rsidR="000140E0" w:rsidRPr="00B4278F">
        <w:rPr>
          <w:lang w:val="en-GB"/>
        </w:rPr>
        <w:t xml:space="preserve"> expressions among young people.  </w:t>
      </w:r>
      <w:r w:rsidRPr="00B4278F">
        <w:rPr>
          <w:lang w:val="en-GB"/>
        </w:rPr>
        <w:t xml:space="preserve">Young people who </w:t>
      </w:r>
      <w:r w:rsidR="007C4E45">
        <w:rPr>
          <w:lang w:val="en-GB"/>
        </w:rPr>
        <w:t>were</w:t>
      </w:r>
      <w:r w:rsidRPr="00B4278F">
        <w:rPr>
          <w:lang w:val="en-GB"/>
        </w:rPr>
        <w:t xml:space="preserve"> offered religious socialisation by their parents are</w:t>
      </w:r>
      <w:r w:rsidR="007C4E45">
        <w:rPr>
          <w:lang w:val="en-GB"/>
        </w:rPr>
        <w:t xml:space="preserve"> </w:t>
      </w:r>
      <w:r w:rsidRPr="00B4278F">
        <w:rPr>
          <w:lang w:val="en-GB"/>
        </w:rPr>
        <w:t>not only more religious than the young people who d</w:t>
      </w:r>
      <w:r w:rsidR="007C4E45">
        <w:rPr>
          <w:lang w:val="en-GB"/>
        </w:rPr>
        <w:t>id</w:t>
      </w:r>
      <w:r w:rsidRPr="00B4278F">
        <w:rPr>
          <w:lang w:val="en-GB"/>
        </w:rPr>
        <w:t xml:space="preserve"> not receive religious socialisation, but they </w:t>
      </w:r>
      <w:r w:rsidR="007C4E45">
        <w:rPr>
          <w:lang w:val="en-GB"/>
        </w:rPr>
        <w:t>were</w:t>
      </w:r>
      <w:r w:rsidRPr="00B4278F">
        <w:rPr>
          <w:lang w:val="en-GB"/>
        </w:rPr>
        <w:t xml:space="preserve"> more </w:t>
      </w:r>
      <w:r w:rsidRPr="00B4278F">
        <w:rPr>
          <w:i/>
          <w:lang w:val="en-GB"/>
        </w:rPr>
        <w:t>traditionally</w:t>
      </w:r>
      <w:r w:rsidRPr="00B4278F">
        <w:rPr>
          <w:lang w:val="en-GB"/>
        </w:rPr>
        <w:t xml:space="preserve"> religious.  Young people socialised by their parents to be religious </w:t>
      </w:r>
      <w:r w:rsidR="007C4E45">
        <w:rPr>
          <w:lang w:val="en-GB"/>
        </w:rPr>
        <w:t>were</w:t>
      </w:r>
      <w:r w:rsidRPr="00B4278F">
        <w:rPr>
          <w:lang w:val="en-GB"/>
        </w:rPr>
        <w:t xml:space="preserve"> likely to form a traditionally appropriate religiosity.  Parental influence </w:t>
      </w:r>
      <w:r w:rsidR="007C4E45">
        <w:rPr>
          <w:lang w:val="en-GB"/>
        </w:rPr>
        <w:t>did</w:t>
      </w:r>
      <w:r w:rsidRPr="00B4278F">
        <w:rPr>
          <w:lang w:val="en-GB"/>
        </w:rPr>
        <w:t xml:space="preserve"> not promote indiscriminate religiosity, rather, it </w:t>
      </w:r>
      <w:r w:rsidR="007C4E45">
        <w:rPr>
          <w:lang w:val="en-GB"/>
        </w:rPr>
        <w:t>was</w:t>
      </w:r>
      <w:r w:rsidRPr="00B4278F">
        <w:rPr>
          <w:lang w:val="en-GB"/>
        </w:rPr>
        <w:t xml:space="preserve"> likely to promote the religiosity of the parents.</w:t>
      </w:r>
    </w:p>
    <w:p w:rsidR="007C4E45" w:rsidRPr="00B4278F" w:rsidRDefault="007C4E45" w:rsidP="002A3F67">
      <w:pPr>
        <w:widowControl w:val="0"/>
        <w:spacing w:after="0"/>
        <w:contextualSpacing w:val="0"/>
        <w:rPr>
          <w:i/>
          <w:szCs w:val="20"/>
          <w:lang w:val="en-GB"/>
        </w:rPr>
      </w:pPr>
    </w:p>
    <w:p w:rsidR="000140E0" w:rsidRPr="00B4278F" w:rsidRDefault="00F90617" w:rsidP="002A3F67">
      <w:pPr>
        <w:widowControl w:val="0"/>
        <w:spacing w:after="0"/>
        <w:contextualSpacing w:val="0"/>
        <w:rPr>
          <w:i/>
          <w:szCs w:val="20"/>
          <w:lang w:val="en-GB"/>
        </w:rPr>
      </w:pPr>
      <w:r w:rsidRPr="00B4278F">
        <w:rPr>
          <w:i/>
          <w:iCs/>
          <w:lang w:val="en-GB"/>
        </w:rPr>
        <w:t>3) What is the Relationship between Pragmatic World View and Religious Socialisation by the Parents?</w:t>
      </w:r>
    </w:p>
    <w:p w:rsidR="000140E0" w:rsidRDefault="00F90617" w:rsidP="002A3F67">
      <w:pPr>
        <w:widowControl w:val="0"/>
        <w:spacing w:after="0"/>
        <w:contextualSpacing w:val="0"/>
        <w:rPr>
          <w:lang w:val="en-GB"/>
        </w:rPr>
      </w:pPr>
      <w:r w:rsidRPr="00B4278F">
        <w:rPr>
          <w:lang w:val="en-GB"/>
        </w:rPr>
        <w:t>Young people who receive</w:t>
      </w:r>
      <w:r w:rsidR="007C4E45">
        <w:rPr>
          <w:lang w:val="en-GB"/>
        </w:rPr>
        <w:t>d</w:t>
      </w:r>
      <w:r w:rsidRPr="00B4278F">
        <w:rPr>
          <w:lang w:val="en-GB"/>
        </w:rPr>
        <w:t xml:space="preserve"> no religious socialisation </w:t>
      </w:r>
      <w:r w:rsidR="007C4E45">
        <w:rPr>
          <w:lang w:val="en-GB"/>
        </w:rPr>
        <w:t>were</w:t>
      </w:r>
      <w:r w:rsidRPr="00B4278F">
        <w:rPr>
          <w:lang w:val="en-GB"/>
        </w:rPr>
        <w:t xml:space="preserve"> significantly more likely to hold a pragmatic worldview that posits no place for God or a higher reality.  An absence of religious socialisation in the home </w:t>
      </w:r>
      <w:r w:rsidR="007C4E45">
        <w:rPr>
          <w:lang w:val="en-GB"/>
        </w:rPr>
        <w:t>was</w:t>
      </w:r>
      <w:r w:rsidRPr="00B4278F">
        <w:rPr>
          <w:lang w:val="en-GB"/>
        </w:rPr>
        <w:t xml:space="preserve"> likely to lead to young people who seek meaning in life without recourse to traditional elements of the sacred.  Parents who value religion, and </w:t>
      </w:r>
      <w:r w:rsidR="007C4E45">
        <w:rPr>
          <w:lang w:val="en-GB"/>
        </w:rPr>
        <w:t xml:space="preserve">who </w:t>
      </w:r>
      <w:r w:rsidRPr="00B4278F">
        <w:rPr>
          <w:lang w:val="en-GB"/>
        </w:rPr>
        <w:t xml:space="preserve">want to ensure that their children </w:t>
      </w:r>
      <w:r w:rsidR="007C4E45">
        <w:rPr>
          <w:lang w:val="en-GB"/>
        </w:rPr>
        <w:t xml:space="preserve">are </w:t>
      </w:r>
      <w:r w:rsidRPr="00B4278F">
        <w:rPr>
          <w:lang w:val="en-GB"/>
        </w:rPr>
        <w:t>able to relate to the spiritual dimension of life with confidence, should give clear socialisation on religious matters.</w:t>
      </w:r>
    </w:p>
    <w:p w:rsidR="007C4E45" w:rsidRPr="00B4278F" w:rsidRDefault="007C4E45" w:rsidP="002A3F67">
      <w:pPr>
        <w:widowControl w:val="0"/>
        <w:spacing w:after="0"/>
        <w:contextualSpacing w:val="0"/>
        <w:rPr>
          <w:i/>
          <w:szCs w:val="20"/>
          <w:lang w:val="en-GB"/>
        </w:rPr>
      </w:pPr>
    </w:p>
    <w:p w:rsidR="000140E0" w:rsidRPr="00B4278F" w:rsidRDefault="00F90617" w:rsidP="002A3F67">
      <w:pPr>
        <w:widowControl w:val="0"/>
        <w:spacing w:after="0"/>
        <w:contextualSpacing w:val="0"/>
        <w:rPr>
          <w:i/>
          <w:szCs w:val="20"/>
          <w:lang w:val="en-GB"/>
        </w:rPr>
      </w:pPr>
      <w:r w:rsidRPr="00B4278F">
        <w:rPr>
          <w:i/>
          <w:iCs/>
          <w:lang w:val="en-GB"/>
        </w:rPr>
        <w:t>4) What is the Relationship between Monoreligious Attitude Towards the Relationship between Religions and Religious Socialisation by the Parents?</w:t>
      </w:r>
    </w:p>
    <w:p w:rsidR="000140E0" w:rsidRDefault="00F90617" w:rsidP="002A3F67">
      <w:pPr>
        <w:widowControl w:val="0"/>
        <w:spacing w:after="0"/>
        <w:contextualSpacing w:val="0"/>
        <w:rPr>
          <w:bCs/>
          <w:lang w:val="en-GB"/>
        </w:rPr>
      </w:pPr>
      <w:r w:rsidRPr="00B4278F">
        <w:rPr>
          <w:bCs/>
          <w:lang w:val="en-GB"/>
        </w:rPr>
        <w:t xml:space="preserve">The role of parents was fundamental to the value formation of young people in terms of monoreligious attitudes.  Parents who provided deliberate religious socialisation gave their children certainty.  These young people </w:t>
      </w:r>
      <w:r w:rsidR="007C4E45">
        <w:rPr>
          <w:bCs/>
          <w:lang w:val="en-GB"/>
        </w:rPr>
        <w:t>were</w:t>
      </w:r>
      <w:r w:rsidRPr="00B4278F">
        <w:rPr>
          <w:bCs/>
          <w:lang w:val="en-GB"/>
        </w:rPr>
        <w:t xml:space="preserve"> influenced by their parents and </w:t>
      </w:r>
      <w:r w:rsidR="007C4E45">
        <w:rPr>
          <w:bCs/>
          <w:lang w:val="en-GB"/>
        </w:rPr>
        <w:t>were</w:t>
      </w:r>
      <w:r w:rsidRPr="00B4278F">
        <w:rPr>
          <w:bCs/>
          <w:lang w:val="en-GB"/>
        </w:rPr>
        <w:t xml:space="preserve"> clear that the religion promoted by the parents is ‘correct’.  Like many other areas of socialisation, young people can look to their parents and feel reassured that they are receiving sound </w:t>
      </w:r>
      <w:r w:rsidRPr="00B4278F">
        <w:rPr>
          <w:bCs/>
          <w:lang w:val="en-GB"/>
        </w:rPr>
        <w:lastRenderedPageBreak/>
        <w:t>guidance.</w:t>
      </w:r>
    </w:p>
    <w:p w:rsidR="007C4E45" w:rsidRPr="00B4278F" w:rsidRDefault="007C4E45" w:rsidP="002A3F67">
      <w:pPr>
        <w:widowControl w:val="0"/>
        <w:spacing w:after="0"/>
        <w:contextualSpacing w:val="0"/>
        <w:rPr>
          <w:i/>
          <w:szCs w:val="20"/>
          <w:lang w:val="en-GB"/>
        </w:rPr>
      </w:pPr>
    </w:p>
    <w:p w:rsidR="000140E0" w:rsidRPr="00B4278F" w:rsidRDefault="00F90617" w:rsidP="002A3F67">
      <w:pPr>
        <w:widowControl w:val="0"/>
        <w:spacing w:after="0"/>
        <w:contextualSpacing w:val="0"/>
        <w:rPr>
          <w:i/>
          <w:szCs w:val="20"/>
          <w:lang w:val="en-GB"/>
        </w:rPr>
      </w:pPr>
      <w:r w:rsidRPr="00B4278F">
        <w:rPr>
          <w:i/>
          <w:iCs/>
          <w:lang w:val="en-GB"/>
        </w:rPr>
        <w:t>5) What is the Relationship between Desire for Religious Experience and Religious Socialisation by the Parents?</w:t>
      </w:r>
    </w:p>
    <w:p w:rsidR="000140E0" w:rsidRPr="00B4278F" w:rsidRDefault="00F90617" w:rsidP="002A3F67">
      <w:pPr>
        <w:widowControl w:val="0"/>
        <w:spacing w:after="0"/>
        <w:contextualSpacing w:val="0"/>
        <w:rPr>
          <w:i/>
          <w:szCs w:val="20"/>
          <w:lang w:val="en-GB"/>
        </w:rPr>
      </w:pPr>
      <w:r w:rsidRPr="00B4278F">
        <w:rPr>
          <w:lang w:val="en-GB"/>
        </w:rPr>
        <w:t xml:space="preserve">In all of the national samples, except Ireland, the number of young people who </w:t>
      </w:r>
      <w:r w:rsidR="007C4E45">
        <w:rPr>
          <w:lang w:val="en-GB"/>
        </w:rPr>
        <w:t xml:space="preserve">saw </w:t>
      </w:r>
      <w:r w:rsidRPr="00B4278F">
        <w:rPr>
          <w:lang w:val="en-GB"/>
        </w:rPr>
        <w:t>religious experience as being undesirable was lowest among the group who received intentional religious socialisation from their parents.  However, this does not necessarily translate to the view that those young people who have received intentional religious socialisation are most likely to see religious experience as being desirable, though young people who have received religious socialisation are significantly more likely to consider religious experience to be desirable when compared with those without religious socialisation.</w:t>
      </w:r>
    </w:p>
    <w:p w:rsidR="00F90617" w:rsidRPr="00B4278F" w:rsidRDefault="00F90617" w:rsidP="007C4E45">
      <w:pPr>
        <w:widowControl w:val="0"/>
        <w:spacing w:after="0"/>
        <w:ind w:firstLine="360"/>
        <w:contextualSpacing w:val="0"/>
        <w:rPr>
          <w:i/>
          <w:szCs w:val="20"/>
          <w:lang w:val="en-GB"/>
        </w:rPr>
      </w:pPr>
      <w:r w:rsidRPr="00B4278F">
        <w:t>In conclusion, this international study has given clear support to the established view of the</w:t>
      </w:r>
      <w:r w:rsidRPr="00B4278F">
        <w:rPr>
          <w:lang w:val="en-GB"/>
        </w:rPr>
        <w:t xml:space="preserve"> </w:t>
      </w:r>
      <w:r w:rsidRPr="00B4278F">
        <w:rPr>
          <w:rStyle w:val="Strong"/>
          <w:b w:val="0"/>
          <w:bCs w:val="0"/>
          <w:lang w:val="en-GB"/>
        </w:rPr>
        <w:t>influence of parents on the religious socialisation</w:t>
      </w:r>
      <w:r w:rsidRPr="00B4278F">
        <w:rPr>
          <w:lang w:val="en-GB"/>
        </w:rPr>
        <w:t xml:space="preserve"> </w:t>
      </w:r>
      <w:r w:rsidRPr="00B4278F">
        <w:t xml:space="preserve">(i.e., </w:t>
      </w:r>
      <w:r w:rsidRPr="00B4278F">
        <w:rPr>
          <w:lang w:val="en-GB"/>
        </w:rPr>
        <w:t>‘</w:t>
      </w:r>
      <w:r w:rsidRPr="00B4278F">
        <w:t xml:space="preserve">no religious socialisation’, </w:t>
      </w:r>
      <w:r w:rsidRPr="00B4278F">
        <w:rPr>
          <w:lang w:val="en-GB"/>
        </w:rPr>
        <w:t>‘</w:t>
      </w:r>
      <w:r w:rsidRPr="00B4278F">
        <w:t xml:space="preserve">incidental religious socialisation’, and </w:t>
      </w:r>
      <w:r w:rsidRPr="00B4278F">
        <w:rPr>
          <w:lang w:val="en-GB"/>
        </w:rPr>
        <w:t>‘</w:t>
      </w:r>
      <w:r w:rsidRPr="00B4278F">
        <w:t xml:space="preserve">intentional religious socialisation’) </w:t>
      </w:r>
      <w:r w:rsidRPr="00B4278F">
        <w:rPr>
          <w:lang w:val="en-GB"/>
        </w:rPr>
        <w:t>of their adolescent</w:t>
      </w:r>
      <w:r w:rsidR="007C4E45">
        <w:rPr>
          <w:lang w:val="en-GB"/>
        </w:rPr>
        <w:t xml:space="preserve"> children</w:t>
      </w:r>
      <w:r w:rsidRPr="00B4278F">
        <w:rPr>
          <w:lang w:val="en-GB"/>
        </w:rPr>
        <w:t>.  This finding was consistent across a number of markers of religiosity, as well as across a number of nations and faiths.</w:t>
      </w:r>
    </w:p>
    <w:p w:rsidR="0062039C" w:rsidRDefault="0062039C" w:rsidP="002A3F67">
      <w:pPr>
        <w:widowControl w:val="0"/>
        <w:spacing w:after="0"/>
        <w:contextualSpacing w:val="0"/>
        <w:jc w:val="left"/>
      </w:pPr>
    </w:p>
    <w:p w:rsidR="00D10971" w:rsidRDefault="0062039C" w:rsidP="00D10971">
      <w:pPr>
        <w:pStyle w:val="Heading2"/>
      </w:pPr>
      <w:r>
        <w:t>Conclusions</w:t>
      </w:r>
    </w:p>
    <w:p w:rsidR="00D10971" w:rsidRDefault="00D10971" w:rsidP="00D10971">
      <w:r>
        <w:t xml:space="preserve">As adults we are inclined to make assumptions about adolescents, in particular those whom we might have some responsibility for.  These research findings should curb our prejudices and our attitudes.  In terms of socialisation, the role of parents and the institutional Churches are still important in the lives and perspectives of adolescents, but again, not necessarily as we adults might see them.  Our approach to pastoral care and chaplaincy in terms of socialisation might see young people as having the desire to explore their religious identity and their beliefs and practices, but in a spirit of openness on our part.  </w:t>
      </w:r>
      <w:r w:rsidR="00B55622">
        <w:t>There</w:t>
      </w:r>
      <w:r>
        <w:t xml:space="preserve"> may be a lacuna </w:t>
      </w:r>
      <w:r>
        <w:lastRenderedPageBreak/>
        <w:t xml:space="preserve">between their ‘lay-theories’ of religious identity and the ‘official’ notions of identity and membership, but </w:t>
      </w:r>
      <w:r w:rsidR="00B55622">
        <w:t>careful exploration of that space will have a lasting benefit for the adolescents and for the Church as it faces the future.</w:t>
      </w:r>
    </w:p>
    <w:p w:rsidR="00011743" w:rsidRDefault="00011743" w:rsidP="00D10971"/>
    <w:p w:rsidR="00011743" w:rsidRDefault="00011743" w:rsidP="00D10971"/>
    <w:p w:rsidR="00F90617" w:rsidRPr="00B4278F" w:rsidRDefault="00F90617" w:rsidP="00D10971">
      <w:r w:rsidRPr="00B4278F">
        <w:br w:type="page"/>
      </w:r>
    </w:p>
    <w:sectPr w:rsidR="00F90617" w:rsidRPr="00B4278F" w:rsidSect="00A105E8">
      <w:endnotePr>
        <w:numFmt w:val="decimal"/>
      </w:endnotePr>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7FDB" w:rsidRDefault="00307FDB" w:rsidP="005F7487">
      <w:pPr>
        <w:spacing w:after="0" w:line="240" w:lineRule="auto"/>
      </w:pPr>
      <w:r>
        <w:separator/>
      </w:r>
    </w:p>
  </w:endnote>
  <w:endnote w:type="continuationSeparator" w:id="0">
    <w:p w:rsidR="00307FDB" w:rsidRDefault="00307FDB" w:rsidP="005F7487">
      <w:pPr>
        <w:spacing w:after="0" w:line="240" w:lineRule="auto"/>
      </w:pPr>
      <w:r>
        <w:continuationSeparator/>
      </w:r>
    </w:p>
  </w:endnote>
  <w:endnote w:id="1">
    <w:p w:rsidR="00935865" w:rsidRDefault="00935865">
      <w:pPr>
        <w:pStyle w:val="EndnoteText"/>
      </w:pPr>
      <w:r>
        <w:rPr>
          <w:rStyle w:val="EndnoteReference"/>
        </w:rPr>
        <w:endnoteRef/>
      </w:r>
      <w:r>
        <w:t xml:space="preserve"> </w:t>
      </w:r>
      <w:hyperlink r:id="rId1" w:history="1">
        <w:r w:rsidRPr="00552555">
          <w:rPr>
            <w:rStyle w:val="Hyperlink"/>
          </w:rPr>
          <w:t>http://www.cso.ie/en/census/census2006reports/</w:t>
        </w:r>
      </w:hyperlink>
    </w:p>
    <w:p w:rsidR="00935865" w:rsidRDefault="00935865">
      <w:pPr>
        <w:pStyle w:val="EndnoteText"/>
      </w:pPr>
    </w:p>
  </w:endnote>
  <w:endnote w:id="2">
    <w:p w:rsidR="00935865" w:rsidRDefault="00935865">
      <w:pPr>
        <w:pStyle w:val="EndnoteText"/>
      </w:pPr>
      <w:r>
        <w:rPr>
          <w:rStyle w:val="EndnoteReference"/>
        </w:rPr>
        <w:endnoteRef/>
      </w:r>
      <w:r>
        <w:t xml:space="preserve"> </w:t>
      </w:r>
      <w:hyperlink r:id="rId2" w:history="1">
        <w:r w:rsidRPr="00552555">
          <w:rPr>
            <w:rStyle w:val="Hyperlink"/>
          </w:rPr>
          <w:t>http://www.catholicbishops.ie/2010/10/05/religious-practice-and-values-in-ireland/</w:t>
        </w:r>
      </w:hyperlink>
    </w:p>
    <w:p w:rsidR="00935865" w:rsidRDefault="00935865">
      <w:pPr>
        <w:pStyle w:val="EndnoteText"/>
      </w:pPr>
    </w:p>
  </w:endnote>
  <w:endnote w:id="3">
    <w:p w:rsidR="00935865" w:rsidRDefault="00935865">
      <w:pPr>
        <w:pStyle w:val="EndnoteText"/>
      </w:pPr>
      <w:r>
        <w:rPr>
          <w:rStyle w:val="EndnoteReference"/>
        </w:rPr>
        <w:endnoteRef/>
      </w:r>
      <w:r>
        <w:t xml:space="preserve"> </w:t>
      </w:r>
      <w:r w:rsidRPr="00935865">
        <w:t>Lewis, C.A., Cruise, S.M., Fearn, M., &amp; Mc Guckin, C. (2009) “Ireland: Growing up Irish: Life perspectives among young people in the Republic of Ireland” in Ziebertz, H-G. &amp; W.K. Kay (eds.), Youth in Europe I: An international empirical study about life perspectives (2nd Edition), (Münster, Germany, LIT), pp151-164.</w:t>
      </w:r>
    </w:p>
    <w:p w:rsidR="00935865" w:rsidRDefault="00935865">
      <w:pPr>
        <w:pStyle w:val="EndnoteText"/>
      </w:pPr>
    </w:p>
  </w:endnote>
  <w:endnote w:id="4">
    <w:p w:rsidR="00935865" w:rsidRDefault="00935865">
      <w:pPr>
        <w:pStyle w:val="EndnoteText"/>
      </w:pPr>
      <w:r>
        <w:rPr>
          <w:rStyle w:val="EndnoteReference"/>
        </w:rPr>
        <w:endnoteRef/>
      </w:r>
      <w:r>
        <w:t xml:space="preserve"> </w:t>
      </w:r>
      <w:r w:rsidRPr="00935865">
        <w:t>Lewis, C.A., Cruise, S.M., Fearn, M., &amp; Mc Guckin, C. (2009) “Ireland: Growing up Catholic? Religious perspectives among young people in the Republic of Ireland.” in, Ziebertz, H-G. &amp; W.K. Kay (eds.), Youth in Europe II: An international empirical study about religiosity, (Münster, Germany, LIT), pp174 – 191.</w:t>
      </w:r>
    </w:p>
    <w:p w:rsidR="00935865" w:rsidRDefault="00935865">
      <w:pPr>
        <w:pStyle w:val="EndnoteText"/>
      </w:pPr>
    </w:p>
  </w:endnote>
  <w:endnote w:id="5">
    <w:p w:rsidR="00935865" w:rsidRDefault="00935865">
      <w:pPr>
        <w:pStyle w:val="EndnoteText"/>
      </w:pPr>
      <w:r>
        <w:rPr>
          <w:rStyle w:val="EndnoteReference"/>
        </w:rPr>
        <w:endnoteRef/>
      </w:r>
      <w:r>
        <w:t xml:space="preserve"> </w:t>
      </w:r>
      <w:r w:rsidRPr="00935865">
        <w:t>Lewis, C.A., Cruise, S.M., Fearn, M., &amp; Mc Guckin, C. (2009) “The influence of the parents on religious socialisation.” in Ziebertz, H-G.; W.K. Kay, &amp; U. Riegel (eds.), Youth in Europe III: An international empirical study of religion for life orientation, (Münster, Germany, LIT), pp87 – 103.</w:t>
      </w:r>
    </w:p>
    <w:p w:rsidR="00935865" w:rsidRDefault="00935865">
      <w:pPr>
        <w:pStyle w:val="EndnoteText"/>
      </w:pPr>
    </w:p>
  </w:endnote>
  <w:endnote w:id="6">
    <w:p w:rsidR="00935865" w:rsidRDefault="00935865">
      <w:pPr>
        <w:pStyle w:val="EndnoteText"/>
      </w:pPr>
      <w:r>
        <w:rPr>
          <w:rStyle w:val="EndnoteReference"/>
        </w:rPr>
        <w:endnoteRef/>
      </w:r>
      <w:r>
        <w:t xml:space="preserve"> </w:t>
      </w:r>
      <w:r w:rsidRPr="00935865">
        <w:t>Vermeer, Paul</w:t>
      </w:r>
      <w:r>
        <w:t xml:space="preserve"> (2009) ‘Denominational Schools and the </w:t>
      </w:r>
      <w:r w:rsidRPr="00935865">
        <w:t xml:space="preserve">Religious Socialisation of </w:t>
      </w:r>
      <w:r>
        <w:t>Youths: A Changing Relationship’</w:t>
      </w:r>
      <w:r w:rsidRPr="00935865">
        <w:t xml:space="preserve"> </w:t>
      </w:r>
      <w:r w:rsidR="001C0976" w:rsidRPr="001C0976">
        <w:rPr>
          <w:i/>
        </w:rPr>
        <w:t>British Journal of Religious Education</w:t>
      </w:r>
      <w:r w:rsidRPr="00935865">
        <w:t xml:space="preserve"> 31/3</w:t>
      </w:r>
      <w:r>
        <w:t>,</w:t>
      </w:r>
      <w:r w:rsidRPr="00935865">
        <w:t xml:space="preserve"> 201-202</w:t>
      </w:r>
      <w:r>
        <w:t>.</w:t>
      </w:r>
    </w:p>
    <w:p w:rsidR="00935865" w:rsidRDefault="00935865">
      <w:pPr>
        <w:pStyle w:val="EndnoteText"/>
      </w:pPr>
    </w:p>
  </w:endnote>
  <w:endnote w:id="7">
    <w:p w:rsidR="001421E3" w:rsidRDefault="001421E3">
      <w:pPr>
        <w:pStyle w:val="EndnoteText"/>
      </w:pPr>
      <w:r>
        <w:rPr>
          <w:rStyle w:val="EndnoteReference"/>
        </w:rPr>
        <w:endnoteRef/>
      </w:r>
      <w:r>
        <w:t xml:space="preserve"> </w:t>
      </w:r>
      <w:r w:rsidRPr="001421E3">
        <w:t>Vermeer, Paul (2010) “Religious Education and Socialization” in Religious Education 105/1 p.104</w:t>
      </w:r>
    </w:p>
    <w:p w:rsidR="001421E3" w:rsidRDefault="001421E3">
      <w:pPr>
        <w:pStyle w:val="EndnoteText"/>
      </w:pPr>
    </w:p>
  </w:endnote>
  <w:endnote w:id="8">
    <w:p w:rsidR="001421E3" w:rsidRDefault="001421E3">
      <w:pPr>
        <w:pStyle w:val="EndnoteText"/>
      </w:pPr>
      <w:r>
        <w:rPr>
          <w:rStyle w:val="EndnoteReference"/>
        </w:rPr>
        <w:endnoteRef/>
      </w:r>
      <w:r>
        <w:t xml:space="preserve"> </w:t>
      </w:r>
      <w:r w:rsidRPr="001421E3">
        <w:t xml:space="preserve">Bronfenbrenner, U. (1979), The Ecology of Human Development: Experiments by Nature and Design, </w:t>
      </w:r>
      <w:r>
        <w:t>(Cambridge, MA</w:t>
      </w:r>
      <w:r w:rsidRPr="001421E3">
        <w:t>: Harvard University Press</w:t>
      </w:r>
      <w:r>
        <w:t>)</w:t>
      </w:r>
      <w:r w:rsidRPr="001421E3">
        <w:t>.</w:t>
      </w:r>
    </w:p>
    <w:p w:rsidR="001421E3" w:rsidRDefault="001421E3">
      <w:pPr>
        <w:pStyle w:val="EndnoteText"/>
      </w:pPr>
    </w:p>
  </w:endnote>
  <w:endnote w:id="9">
    <w:p w:rsidR="003340F3" w:rsidRPr="00097553" w:rsidRDefault="003340F3" w:rsidP="003340F3">
      <w:pPr>
        <w:pStyle w:val="EndnoteText"/>
        <w:rPr>
          <w:lang w:val="de-DE"/>
        </w:rPr>
      </w:pPr>
      <w:r w:rsidRPr="00097553">
        <w:rPr>
          <w:rStyle w:val="EndnoteReference"/>
        </w:rPr>
        <w:endnoteRef/>
      </w:r>
      <w:r w:rsidRPr="00097553">
        <w:t xml:space="preserve"> </w:t>
      </w:r>
      <w:r w:rsidRPr="00097553">
        <w:rPr>
          <w:lang w:val="en-GB"/>
        </w:rPr>
        <w:t>Erikson, E. H. (1950),</w:t>
      </w:r>
      <w:r w:rsidRPr="00097553">
        <w:rPr>
          <w:lang w:val="de-DE"/>
        </w:rPr>
        <w:t xml:space="preserve"> </w:t>
      </w:r>
      <w:r w:rsidRPr="00097553">
        <w:rPr>
          <w:i/>
          <w:lang w:val="de-DE"/>
        </w:rPr>
        <w:t>Childhood and Society</w:t>
      </w:r>
      <w:r w:rsidRPr="00097553">
        <w:rPr>
          <w:lang w:val="de-DE"/>
        </w:rPr>
        <w:t xml:space="preserve">, </w:t>
      </w:r>
      <w:r w:rsidR="00BE5701">
        <w:rPr>
          <w:lang w:val="de-DE"/>
        </w:rPr>
        <w:t>(</w:t>
      </w:r>
      <w:r w:rsidRPr="00097553">
        <w:rPr>
          <w:lang w:val="de-DE"/>
        </w:rPr>
        <w:t>NewYork: Norton and Company</w:t>
      </w:r>
      <w:r w:rsidR="00BE5701">
        <w:rPr>
          <w:lang w:val="de-DE"/>
        </w:rPr>
        <w:t>)</w:t>
      </w:r>
      <w:r w:rsidRPr="00097553">
        <w:rPr>
          <w:lang w:val="de-DE"/>
        </w:rPr>
        <w:t>.</w:t>
      </w:r>
    </w:p>
    <w:p w:rsidR="003340F3" w:rsidRPr="00097553" w:rsidRDefault="003340F3" w:rsidP="003340F3">
      <w:pPr>
        <w:pStyle w:val="EndnoteText"/>
        <w:rPr>
          <w:lang w:val="en-US"/>
        </w:rPr>
      </w:pPr>
    </w:p>
  </w:endnote>
  <w:endnote w:id="10">
    <w:p w:rsidR="00C34134" w:rsidRPr="00BE5701" w:rsidRDefault="00C34134" w:rsidP="00C34134">
      <w:pPr>
        <w:spacing w:after="0" w:line="240" w:lineRule="auto"/>
        <w:rPr>
          <w:sz w:val="20"/>
          <w:szCs w:val="20"/>
        </w:rPr>
      </w:pPr>
      <w:r w:rsidRPr="00097553">
        <w:rPr>
          <w:rStyle w:val="EndnoteReference"/>
          <w:sz w:val="20"/>
          <w:szCs w:val="20"/>
        </w:rPr>
        <w:endnoteRef/>
      </w:r>
      <w:r w:rsidRPr="00097553">
        <w:rPr>
          <w:sz w:val="20"/>
          <w:szCs w:val="20"/>
        </w:rPr>
        <w:t xml:space="preserve"> </w:t>
      </w:r>
      <w:r w:rsidR="00BE5701">
        <w:rPr>
          <w:rStyle w:val="Hyperlink"/>
          <w:color w:val="auto"/>
          <w:sz w:val="20"/>
          <w:szCs w:val="20"/>
          <w:u w:val="none"/>
        </w:rPr>
        <w:t xml:space="preserve"> Government of Ireland (2007) </w:t>
      </w:r>
      <w:r w:rsidR="00BE5701">
        <w:rPr>
          <w:rStyle w:val="Hyperlink"/>
          <w:i/>
          <w:color w:val="auto"/>
          <w:sz w:val="20"/>
          <w:szCs w:val="20"/>
          <w:u w:val="none"/>
        </w:rPr>
        <w:t xml:space="preserve">Census 2006, </w:t>
      </w:r>
      <w:r w:rsidR="00BE5701">
        <w:rPr>
          <w:rStyle w:val="Hyperlink"/>
          <w:color w:val="auto"/>
          <w:sz w:val="20"/>
          <w:szCs w:val="20"/>
          <w:u w:val="none"/>
        </w:rPr>
        <w:t>Volume 13 – Religion (Dublin: Stationary Office), 23-24.</w:t>
      </w:r>
    </w:p>
    <w:p w:rsidR="00C34134" w:rsidRPr="00097553" w:rsidRDefault="00C34134" w:rsidP="00C34134">
      <w:pPr>
        <w:spacing w:after="0" w:line="240" w:lineRule="auto"/>
        <w:rPr>
          <w:sz w:val="20"/>
          <w:szCs w:val="20"/>
        </w:rPr>
      </w:pPr>
    </w:p>
  </w:endnote>
  <w:endnote w:id="11">
    <w:p w:rsidR="002F741A" w:rsidRDefault="002F741A">
      <w:pPr>
        <w:pStyle w:val="EndnoteText"/>
      </w:pPr>
      <w:r>
        <w:rPr>
          <w:rStyle w:val="EndnoteReference"/>
        </w:rPr>
        <w:endnoteRef/>
      </w:r>
      <w:r>
        <w:t xml:space="preserve"> Government of Ireland (2004) </w:t>
      </w:r>
      <w:r>
        <w:rPr>
          <w:i/>
        </w:rPr>
        <w:t xml:space="preserve">Census 2002 </w:t>
      </w:r>
      <w:r>
        <w:t>Volume 12 – Religion (Dublin: Stationary Office)</w:t>
      </w:r>
      <w:r w:rsidR="00BE5701">
        <w:t>, 19.</w:t>
      </w:r>
    </w:p>
    <w:p w:rsidR="00935865" w:rsidRPr="002F741A" w:rsidRDefault="00935865">
      <w:pPr>
        <w:pStyle w:val="EndnoteText"/>
      </w:pPr>
    </w:p>
  </w:endnote>
  <w:endnote w:id="12">
    <w:p w:rsidR="00C34134" w:rsidRDefault="00C34134" w:rsidP="00C34134">
      <w:pPr>
        <w:pStyle w:val="EndnoteText"/>
        <w:rPr>
          <w:rStyle w:val="Hyperlink"/>
          <w:color w:val="auto"/>
          <w:u w:val="none"/>
        </w:rPr>
      </w:pPr>
      <w:r w:rsidRPr="00097553">
        <w:rPr>
          <w:rStyle w:val="EndnoteReference"/>
        </w:rPr>
        <w:endnoteRef/>
      </w:r>
      <w:r w:rsidRPr="00097553">
        <w:t xml:space="preserve"> </w:t>
      </w:r>
      <w:r w:rsidR="00BE5701" w:rsidRPr="00BE5701">
        <w:t xml:space="preserve"> </w:t>
      </w:r>
      <w:r w:rsidR="00BE5701" w:rsidRPr="00BE5701">
        <w:rPr>
          <w:rStyle w:val="Hyperlink"/>
          <w:color w:val="auto"/>
          <w:u w:val="none"/>
        </w:rPr>
        <w:t>Government of Ireland (2004) Census 2002 Volume 12 – Religion</w:t>
      </w:r>
      <w:r w:rsidR="00BE5701">
        <w:rPr>
          <w:rStyle w:val="Hyperlink"/>
          <w:color w:val="auto"/>
          <w:u w:val="none"/>
        </w:rPr>
        <w:t xml:space="preserve"> (Dublin: Stationary Office), 17</w:t>
      </w:r>
      <w:r w:rsidR="00BE5701" w:rsidRPr="00BE5701">
        <w:rPr>
          <w:rStyle w:val="Hyperlink"/>
          <w:color w:val="auto"/>
          <w:u w:val="none"/>
        </w:rPr>
        <w:t>.</w:t>
      </w:r>
    </w:p>
    <w:p w:rsidR="001800E1" w:rsidRPr="00097553" w:rsidRDefault="001800E1" w:rsidP="00C34134">
      <w:pPr>
        <w:pStyle w:val="EndnoteText"/>
        <w:rPr>
          <w:lang w:val="en-US"/>
        </w:rPr>
      </w:pPr>
    </w:p>
  </w:endnote>
  <w:endnote w:id="13">
    <w:p w:rsidR="00122F0F" w:rsidRPr="00097553" w:rsidRDefault="00122F0F" w:rsidP="00122F0F">
      <w:pPr>
        <w:pStyle w:val="EndnoteText"/>
        <w:rPr>
          <w:lang w:val="en-GB"/>
        </w:rPr>
      </w:pPr>
      <w:r w:rsidRPr="00097553">
        <w:rPr>
          <w:rStyle w:val="EndnoteReference"/>
        </w:rPr>
        <w:endnoteRef/>
      </w:r>
      <w:r w:rsidRPr="00097553">
        <w:t xml:space="preserve"> Inglis, T</w:t>
      </w:r>
      <w:r>
        <w:t>.</w:t>
      </w:r>
      <w:r w:rsidRPr="00097553">
        <w:t xml:space="preserve"> (2007)</w:t>
      </w:r>
      <w:r>
        <w:t>,</w:t>
      </w:r>
      <w:r w:rsidRPr="00097553">
        <w:t xml:space="preserve"> </w:t>
      </w:r>
      <w:r>
        <w:t>‘</w:t>
      </w:r>
      <w:r w:rsidRPr="00097553">
        <w:t>Catholic Identity in Contemporary Ireland: Belief and Belonging to Tradition</w:t>
      </w:r>
      <w:r>
        <w:t>’</w:t>
      </w:r>
      <w:r w:rsidRPr="00097553">
        <w:t xml:space="preserve">, </w:t>
      </w:r>
      <w:r w:rsidRPr="00097553">
        <w:rPr>
          <w:i/>
        </w:rPr>
        <w:t>Journal of Contemporary Religion</w:t>
      </w:r>
      <w:r w:rsidRPr="00097553">
        <w:t>, 22: 2, p.</w:t>
      </w:r>
      <w:r w:rsidRPr="00097553">
        <w:rPr>
          <w:lang w:val="en-GB"/>
        </w:rPr>
        <w:t xml:space="preserve">205.  </w:t>
      </w:r>
    </w:p>
    <w:p w:rsidR="00122F0F" w:rsidRPr="00097553" w:rsidRDefault="00122F0F" w:rsidP="00122F0F">
      <w:pPr>
        <w:pStyle w:val="EndnoteText"/>
      </w:pPr>
    </w:p>
  </w:endnote>
  <w:endnote w:id="14">
    <w:p w:rsidR="00EE177D" w:rsidRPr="00097553" w:rsidRDefault="00EE177D" w:rsidP="00A75980">
      <w:pPr>
        <w:pStyle w:val="EndnoteText"/>
        <w:rPr>
          <w:bCs/>
          <w:lang w:val="fr-FR"/>
        </w:rPr>
      </w:pPr>
      <w:r w:rsidRPr="00097553">
        <w:rPr>
          <w:rStyle w:val="EndnoteReference"/>
        </w:rPr>
        <w:endnoteRef/>
      </w:r>
      <w:r w:rsidRPr="00097553">
        <w:t xml:space="preserve"> </w:t>
      </w:r>
      <w:r w:rsidRPr="00097553">
        <w:rPr>
          <w:bCs/>
          <w:lang w:val="fr-FR"/>
        </w:rPr>
        <w:t xml:space="preserve">Hervieu-Léger, D. (2001), ‘Individualism, the Validation of Faith, and the Social Nature of Religion in Modernity’, pp. 161-175, in Richard K. Fenn (ed.), </w:t>
      </w:r>
      <w:r w:rsidRPr="00097553">
        <w:rPr>
          <w:bCs/>
          <w:i/>
          <w:lang w:val="fr-FR"/>
        </w:rPr>
        <w:t>The Blackwell Companion to Sociology of Religion</w:t>
      </w:r>
      <w:r w:rsidRPr="00097553">
        <w:rPr>
          <w:bCs/>
          <w:lang w:val="fr-FR"/>
        </w:rPr>
        <w:t xml:space="preserve">. </w:t>
      </w:r>
      <w:r w:rsidR="00BE5701">
        <w:rPr>
          <w:bCs/>
          <w:lang w:val="fr-FR"/>
        </w:rPr>
        <w:t>(</w:t>
      </w:r>
      <w:r w:rsidRPr="00097553">
        <w:rPr>
          <w:bCs/>
          <w:lang w:val="fr-FR"/>
        </w:rPr>
        <w:t>Oxford: Blackwell</w:t>
      </w:r>
      <w:r w:rsidR="00BE5701">
        <w:rPr>
          <w:bCs/>
          <w:lang w:val="fr-FR"/>
        </w:rPr>
        <w:t>)</w:t>
      </w:r>
      <w:r w:rsidRPr="00097553">
        <w:rPr>
          <w:bCs/>
          <w:lang w:val="fr-FR"/>
        </w:rPr>
        <w:t>.</w:t>
      </w:r>
    </w:p>
    <w:p w:rsidR="00EE177D" w:rsidRPr="00097553" w:rsidRDefault="00EE177D">
      <w:pPr>
        <w:pStyle w:val="EndnoteText"/>
        <w:rPr>
          <w:lang w:val="en-US"/>
        </w:rPr>
      </w:pPr>
    </w:p>
  </w:endnote>
  <w:endnote w:id="15">
    <w:p w:rsidR="00EE177D" w:rsidRPr="0042787C" w:rsidRDefault="00EE177D" w:rsidP="0042787C">
      <w:pPr>
        <w:pStyle w:val="EndnoteText"/>
        <w:rPr>
          <w:bCs/>
          <w:lang w:val="fr-FR"/>
        </w:rPr>
      </w:pPr>
      <w:r>
        <w:rPr>
          <w:rStyle w:val="EndnoteReference"/>
        </w:rPr>
        <w:endnoteRef/>
      </w:r>
      <w:r>
        <w:t xml:space="preserve"> </w:t>
      </w:r>
      <w:r w:rsidRPr="0042787C">
        <w:rPr>
          <w:bCs/>
          <w:lang w:val="fr-FR"/>
        </w:rPr>
        <w:t xml:space="preserve">Fox, J. (2005), Secularization, in J. R. Hinnells (ed.), </w:t>
      </w:r>
      <w:r w:rsidRPr="0042787C">
        <w:rPr>
          <w:bCs/>
          <w:i/>
          <w:lang w:val="fr-FR"/>
        </w:rPr>
        <w:t>The Routledge Companion to the Study of Religion</w:t>
      </w:r>
      <w:r w:rsidRPr="0042787C">
        <w:rPr>
          <w:bCs/>
          <w:lang w:val="fr-FR"/>
        </w:rPr>
        <w:t xml:space="preserve">. </w:t>
      </w:r>
      <w:r w:rsidR="002F741A">
        <w:rPr>
          <w:bCs/>
          <w:lang w:val="fr-FR"/>
        </w:rPr>
        <w:t>(</w:t>
      </w:r>
      <w:r w:rsidRPr="0042787C">
        <w:rPr>
          <w:bCs/>
          <w:lang w:val="fr-FR"/>
        </w:rPr>
        <w:t>London: Routledge</w:t>
      </w:r>
      <w:r w:rsidR="002F741A">
        <w:rPr>
          <w:bCs/>
          <w:lang w:val="fr-FR"/>
        </w:rPr>
        <w:t>)</w:t>
      </w:r>
      <w:r w:rsidRPr="0042787C">
        <w:rPr>
          <w:bCs/>
          <w:lang w:val="fr-FR"/>
        </w:rPr>
        <w:t>.</w:t>
      </w:r>
    </w:p>
    <w:p w:rsidR="00EE177D" w:rsidRPr="0042787C" w:rsidRDefault="00EE177D">
      <w:pPr>
        <w:pStyle w:val="EndnoteText"/>
        <w:rPr>
          <w:lang w:val="en-US"/>
        </w:rPr>
      </w:pPr>
    </w:p>
  </w:endnote>
  <w:endnote w:id="16">
    <w:p w:rsidR="00EE177D" w:rsidRPr="00097553" w:rsidRDefault="00EE177D" w:rsidP="00174388">
      <w:pPr>
        <w:pStyle w:val="EndnoteText"/>
        <w:rPr>
          <w:lang w:val="en-US"/>
        </w:rPr>
      </w:pPr>
      <w:r w:rsidRPr="00097553">
        <w:rPr>
          <w:rStyle w:val="EndnoteReference"/>
        </w:rPr>
        <w:endnoteRef/>
      </w:r>
      <w:r w:rsidRPr="00097553">
        <w:t xml:space="preserve"> </w:t>
      </w:r>
      <w:r w:rsidRPr="00097553">
        <w:rPr>
          <w:lang w:val="en-US"/>
        </w:rPr>
        <w:t xml:space="preserve">Casanova, José (1994). </w:t>
      </w:r>
      <w:r w:rsidRPr="00097553">
        <w:rPr>
          <w:i/>
          <w:iCs/>
          <w:lang w:val="en-US"/>
        </w:rPr>
        <w:t xml:space="preserve">Public Religions in the Modern World. </w:t>
      </w:r>
      <w:r w:rsidRPr="00097553">
        <w:rPr>
          <w:iCs/>
          <w:lang w:val="en-US"/>
        </w:rPr>
        <w:t>(</w:t>
      </w:r>
      <w:r w:rsidRPr="00097553">
        <w:rPr>
          <w:lang w:val="en-US"/>
        </w:rPr>
        <w:t>Chicago, IL: University of Chicago Press), 211.</w:t>
      </w:r>
    </w:p>
    <w:p w:rsidR="00EE177D" w:rsidRPr="00097553" w:rsidRDefault="00EE177D">
      <w:pPr>
        <w:pStyle w:val="EndnoteText"/>
        <w:rPr>
          <w:lang w:val="en-US"/>
        </w:rPr>
      </w:pPr>
    </w:p>
  </w:endnote>
  <w:endnote w:id="17">
    <w:p w:rsidR="00B4278F" w:rsidRPr="00B4278F" w:rsidRDefault="00B4278F" w:rsidP="00B4278F">
      <w:pPr>
        <w:pStyle w:val="EndnoteText"/>
        <w:rPr>
          <w:lang w:val="en-US"/>
        </w:rPr>
      </w:pPr>
      <w:r>
        <w:rPr>
          <w:rStyle w:val="EndnoteReference"/>
        </w:rPr>
        <w:endnoteRef/>
      </w:r>
      <w:r>
        <w:t xml:space="preserve"> Inglis 2007, 217-218</w:t>
      </w:r>
      <w:r w:rsidR="00935865">
        <w:t>.</w:t>
      </w:r>
    </w:p>
    <w:p w:rsidR="00B4278F" w:rsidRPr="00B4278F" w:rsidRDefault="00B4278F">
      <w:pPr>
        <w:pStyle w:val="EndnoteText"/>
        <w:rPr>
          <w:lang w:val="en-US"/>
        </w:rPr>
      </w:pPr>
    </w:p>
  </w:endnote>
  <w:endnote w:id="18">
    <w:p w:rsidR="00EE177D" w:rsidRPr="00097553" w:rsidRDefault="00EE177D" w:rsidP="000960D5">
      <w:pPr>
        <w:pStyle w:val="EndnoteText"/>
      </w:pPr>
      <w:r w:rsidRPr="00097553">
        <w:rPr>
          <w:rStyle w:val="EndnoteReference"/>
        </w:rPr>
        <w:endnoteRef/>
      </w:r>
      <w:r w:rsidRPr="00097553">
        <w:t xml:space="preserve"> Lewis, C.A., Cruise, S.M., Fearn, M., &amp; Mc Guckin, C. (2009) “Ireland: Growing up Irish: Life perspectives among young people in the Republic of Ireland” in Ziebertz, H-G. &amp; W.K. Kay (eds.), </w:t>
      </w:r>
      <w:r w:rsidRPr="00097553">
        <w:rPr>
          <w:i/>
          <w:iCs/>
        </w:rPr>
        <w:t>Youth in Europe I: An international empirical study about life perspectives (2nd Edition),</w:t>
      </w:r>
      <w:r w:rsidRPr="00097553">
        <w:t xml:space="preserve"> (Münster, Germany, LIT), pp151-164.</w:t>
      </w:r>
    </w:p>
    <w:p w:rsidR="00EE177D" w:rsidRPr="00097553" w:rsidRDefault="00EE177D" w:rsidP="000960D5">
      <w:pPr>
        <w:pStyle w:val="EndnoteText"/>
        <w:rPr>
          <w:lang w:val="en-US"/>
        </w:rPr>
      </w:pPr>
    </w:p>
  </w:endnote>
  <w:endnote w:id="19">
    <w:p w:rsidR="00EE177D" w:rsidRPr="00C3098A" w:rsidRDefault="00EE177D" w:rsidP="00C3098A">
      <w:pPr>
        <w:pStyle w:val="EndnoteText"/>
        <w:rPr>
          <w:szCs w:val="24"/>
          <w:lang w:val="en-GB"/>
        </w:rPr>
      </w:pPr>
      <w:r w:rsidRPr="00097553">
        <w:rPr>
          <w:rStyle w:val="EndnoteReference"/>
        </w:rPr>
        <w:endnoteRef/>
      </w:r>
      <w:r w:rsidRPr="00097553">
        <w:t xml:space="preserve"> </w:t>
      </w:r>
      <w:r w:rsidRPr="00097553">
        <w:rPr>
          <w:szCs w:val="24"/>
          <w:lang w:val="en-GB"/>
        </w:rPr>
        <w:t xml:space="preserve">For an overview see Hennessy, E., and Hogan, D. (2000), Twenty-five years of developmental and child psychology in Ireland: An analysis of PsycLit and ERIC data bases, </w:t>
      </w:r>
      <w:r w:rsidRPr="00097553">
        <w:rPr>
          <w:i/>
          <w:szCs w:val="24"/>
          <w:lang w:val="en-GB"/>
        </w:rPr>
        <w:t>Irish Journal of Psychology, 21</w:t>
      </w:r>
      <w:r>
        <w:rPr>
          <w:szCs w:val="24"/>
          <w:lang w:val="en-GB"/>
        </w:rPr>
        <w:t xml:space="preserve">: 105-121.; </w:t>
      </w:r>
      <w:r w:rsidRPr="00C3098A">
        <w:rPr>
          <w:szCs w:val="24"/>
          <w:lang w:val="en-GB"/>
        </w:rPr>
        <w:t xml:space="preserve">Greene, S. M. (1994), Growing up Irish: Development in context, </w:t>
      </w:r>
      <w:r w:rsidRPr="00C3098A">
        <w:rPr>
          <w:i/>
          <w:szCs w:val="24"/>
          <w:lang w:val="en-GB"/>
        </w:rPr>
        <w:t>Irish Journal of Psychology, 15</w:t>
      </w:r>
      <w:r w:rsidRPr="00C3098A">
        <w:rPr>
          <w:szCs w:val="24"/>
          <w:lang w:val="en-GB"/>
        </w:rPr>
        <w:t>: 354-371.</w:t>
      </w:r>
      <w:r>
        <w:rPr>
          <w:szCs w:val="24"/>
          <w:lang w:val="en-GB"/>
        </w:rPr>
        <w:t>;</w:t>
      </w:r>
      <w:r w:rsidR="00F9797C">
        <w:rPr>
          <w:szCs w:val="24"/>
          <w:lang w:val="en-GB"/>
        </w:rPr>
        <w:t xml:space="preserve"> </w:t>
      </w:r>
      <w:r w:rsidRPr="00C3098A">
        <w:rPr>
          <w:szCs w:val="24"/>
          <w:lang w:val="en-GB"/>
        </w:rPr>
        <w:t xml:space="preserve">Greene, S. M., and Moane, G. (2000), Growing up Irish: Changing children in a changing society, </w:t>
      </w:r>
      <w:r w:rsidRPr="00C3098A">
        <w:rPr>
          <w:i/>
          <w:szCs w:val="24"/>
          <w:lang w:val="en-GB"/>
        </w:rPr>
        <w:t>Irish Journal of Psychology, 21</w:t>
      </w:r>
      <w:r w:rsidRPr="00C3098A">
        <w:rPr>
          <w:szCs w:val="24"/>
          <w:lang w:val="en-GB"/>
        </w:rPr>
        <w:t>: 122-137.</w:t>
      </w:r>
    </w:p>
    <w:p w:rsidR="00EE177D" w:rsidRPr="00097553" w:rsidRDefault="00EE177D" w:rsidP="000960D5">
      <w:pPr>
        <w:pStyle w:val="EndnoteText"/>
        <w:rPr>
          <w:lang w:val="en-US"/>
        </w:rPr>
      </w:pPr>
    </w:p>
  </w:endnote>
  <w:endnote w:id="20">
    <w:p w:rsidR="00823860" w:rsidRPr="00823860" w:rsidRDefault="00EE177D" w:rsidP="00823860">
      <w:pPr>
        <w:pStyle w:val="EndnoteText"/>
        <w:rPr>
          <w:lang w:val="en-GB"/>
        </w:rPr>
      </w:pPr>
      <w:r w:rsidRPr="00097553">
        <w:rPr>
          <w:rStyle w:val="EndnoteReference"/>
        </w:rPr>
        <w:endnoteRef/>
      </w:r>
      <w:r w:rsidRPr="00097553">
        <w:t xml:space="preserve"> </w:t>
      </w:r>
      <w:r w:rsidR="00823860" w:rsidRPr="00823860">
        <w:rPr>
          <w:lang w:val="en-GB"/>
        </w:rPr>
        <w:t xml:space="preserve">Bronfenbrenner systems model, a conceptualisation of the child’s ecology as a multi-layered set of nested and interconnected environmental systems, all of which influence the development of the child but with varying degrees of directness and provides a description of how the micro-level, meso-level, and macro-level factors may impact on young people in Ireland.  </w:t>
      </w:r>
    </w:p>
    <w:p w:rsidR="00823860" w:rsidRPr="00823860" w:rsidRDefault="00823860" w:rsidP="00823860">
      <w:pPr>
        <w:pStyle w:val="EndnoteText"/>
        <w:rPr>
          <w:lang w:val="en-GB"/>
        </w:rPr>
      </w:pPr>
      <w:r w:rsidRPr="00823860">
        <w:rPr>
          <w:lang w:val="en-GB"/>
        </w:rPr>
        <w:t>The microsystem: the inner ring involves the child’s direct interactions with the important people.  These include the mother, father, siblings, grandparents, friends, teachers and anyone in close relationship with the child.  In the case of Ireland, this may focus on the central place of the family, patterns of child-rearing, family life, experiences of poverty, schooling, and the traditional (changing) roles of men and women.  However, for a small number of children there are likely to have differences experience from the majority of Irish children.  These include may include children of Irish Travellers (gypsies) and of asylum seekers and refugees, and children brought up in care.</w:t>
      </w:r>
    </w:p>
    <w:p w:rsidR="00823860" w:rsidRPr="00823860" w:rsidRDefault="00823860" w:rsidP="00823860">
      <w:pPr>
        <w:pStyle w:val="EndnoteText"/>
        <w:rPr>
          <w:lang w:val="en-GB"/>
        </w:rPr>
      </w:pPr>
      <w:r w:rsidRPr="00823860">
        <w:rPr>
          <w:lang w:val="en-GB"/>
        </w:rPr>
        <w:t>The mesosystem: this ring encompasses the links between different elements of the microsystem.  In the case of Ireland this would include the home along with educational, religious, political intuitions, and the media, and the link between them.</w:t>
      </w:r>
    </w:p>
    <w:p w:rsidR="00823860" w:rsidRPr="00823860" w:rsidRDefault="00823860" w:rsidP="00823860">
      <w:pPr>
        <w:pStyle w:val="EndnoteText"/>
        <w:rPr>
          <w:lang w:val="en-GB"/>
        </w:rPr>
      </w:pPr>
      <w:r w:rsidRPr="00823860">
        <w:rPr>
          <w:lang w:val="en-GB"/>
        </w:rPr>
        <w:t xml:space="preserve">The macrosystem: the outer ring consists of the culture-specific ideologies, attitudes and beliefs, which shape the culture’s structures and practices.  In the case of Ireland these include the Irish Constitution, the Catholic Church, and others aspects of Irish history and culture.  However, these culture-specific factors are increasingly being influenced by the process of globalisation through children’s exposure to television and the WWW. </w:t>
      </w:r>
    </w:p>
    <w:p w:rsidR="00EE177D" w:rsidRPr="00097553" w:rsidRDefault="00823860" w:rsidP="00823860">
      <w:pPr>
        <w:pStyle w:val="EndnoteText"/>
        <w:rPr>
          <w:lang w:val="en-GB"/>
        </w:rPr>
      </w:pPr>
      <w:r w:rsidRPr="00823860">
        <w:rPr>
          <w:lang w:val="en-GB"/>
        </w:rPr>
        <w:t>Bronfenbrenner, U. (1979), The Ecology of Human Development: Experiments by Natu</w:t>
      </w:r>
      <w:r>
        <w:rPr>
          <w:lang w:val="en-GB"/>
        </w:rPr>
        <w:t xml:space="preserve">re and Design, </w:t>
      </w:r>
      <w:r w:rsidR="001800E1">
        <w:rPr>
          <w:lang w:val="en-GB"/>
        </w:rPr>
        <w:t>(</w:t>
      </w:r>
      <w:r>
        <w:rPr>
          <w:lang w:val="en-GB"/>
        </w:rPr>
        <w:t>Cambridge, MA:</w:t>
      </w:r>
      <w:r w:rsidRPr="00823860">
        <w:rPr>
          <w:lang w:val="en-GB"/>
        </w:rPr>
        <w:t xml:space="preserve"> Harvard University Press</w:t>
      </w:r>
      <w:r w:rsidR="001800E1">
        <w:rPr>
          <w:lang w:val="en-GB"/>
        </w:rPr>
        <w:t>)</w:t>
      </w:r>
      <w:r w:rsidRPr="00823860">
        <w:rPr>
          <w:lang w:val="en-GB"/>
        </w:rPr>
        <w:t>.</w:t>
      </w:r>
    </w:p>
    <w:p w:rsidR="00EE177D" w:rsidRPr="00097553" w:rsidRDefault="00EE177D">
      <w:pPr>
        <w:pStyle w:val="EndnoteText"/>
        <w:rPr>
          <w:lang w:val="en-US"/>
        </w:rPr>
      </w:pPr>
    </w:p>
  </w:endnote>
  <w:endnote w:id="21">
    <w:p w:rsidR="00A03F97" w:rsidRPr="00097553" w:rsidRDefault="00A03F97" w:rsidP="00A03F97">
      <w:pPr>
        <w:pStyle w:val="EndnoteText"/>
      </w:pPr>
      <w:r w:rsidRPr="00097553">
        <w:rPr>
          <w:rStyle w:val="EndnoteReference"/>
        </w:rPr>
        <w:endnoteRef/>
      </w:r>
      <w:r w:rsidRPr="00097553">
        <w:t xml:space="preserve"> Lewis, C.A., Cruise, S.M., Fearn, M., &amp; Mc Guckin, C. (2009) “Ireland: Growing up Catholic? Religious perspectives among young people in the Republic of Ireland.” in, Ziebertz, H-G. &amp; W.K. Kay (eds.), </w:t>
      </w:r>
      <w:r w:rsidRPr="00097553">
        <w:rPr>
          <w:i/>
          <w:iCs/>
        </w:rPr>
        <w:t>Youth in Europe II: An international empirical study about religiosity</w:t>
      </w:r>
      <w:r w:rsidRPr="00097553">
        <w:t>, (Münster, Germany</w:t>
      </w:r>
      <w:r w:rsidR="001800E1">
        <w:t>:</w:t>
      </w:r>
      <w:r w:rsidRPr="00097553">
        <w:t xml:space="preserve"> LIT), pp174 – 191.</w:t>
      </w:r>
    </w:p>
    <w:p w:rsidR="00A03F97" w:rsidRPr="00097553" w:rsidRDefault="00A03F97" w:rsidP="00A03F97">
      <w:pPr>
        <w:pStyle w:val="EndnoteText"/>
        <w:rPr>
          <w:lang w:val="en-US"/>
        </w:rPr>
      </w:pPr>
    </w:p>
  </w:endnote>
  <w:endnote w:id="22">
    <w:p w:rsidR="00A03F97" w:rsidRPr="00097553" w:rsidRDefault="00A03F97" w:rsidP="00A03F97">
      <w:pPr>
        <w:pStyle w:val="EndnoteText"/>
        <w:rPr>
          <w:lang w:val="en-GB"/>
        </w:rPr>
      </w:pPr>
      <w:r w:rsidRPr="00097553">
        <w:rPr>
          <w:rStyle w:val="EndnoteReference"/>
        </w:rPr>
        <w:endnoteRef/>
      </w:r>
      <w:r w:rsidRPr="00097553">
        <w:t xml:space="preserve"> </w:t>
      </w:r>
      <w:r w:rsidRPr="00097553">
        <w:rPr>
          <w:lang w:val="en-GB"/>
        </w:rPr>
        <w:t xml:space="preserve">Norris, P., and Inglehart, R. (2004), </w:t>
      </w:r>
      <w:r w:rsidR="005F44EC" w:rsidRPr="005F44EC">
        <w:rPr>
          <w:i/>
          <w:lang w:val="en-GB"/>
        </w:rPr>
        <w:t>Sacred and Secular: Religion and Politics Worldwide</w:t>
      </w:r>
      <w:r w:rsidRPr="00097553">
        <w:rPr>
          <w:lang w:val="en-GB"/>
        </w:rPr>
        <w:t xml:space="preserve">, </w:t>
      </w:r>
      <w:r w:rsidR="00BE5701">
        <w:rPr>
          <w:lang w:val="en-GB"/>
        </w:rPr>
        <w:t>(</w:t>
      </w:r>
      <w:r w:rsidRPr="00097553">
        <w:rPr>
          <w:lang w:val="en-GB"/>
        </w:rPr>
        <w:t>New York: Cambridge University Press</w:t>
      </w:r>
      <w:r w:rsidR="00BE5701">
        <w:rPr>
          <w:lang w:val="en-GB"/>
        </w:rPr>
        <w:t>)</w:t>
      </w:r>
      <w:r w:rsidRPr="00097553">
        <w:rPr>
          <w:lang w:val="en-GB"/>
        </w:rPr>
        <w:t>.</w:t>
      </w:r>
    </w:p>
    <w:p w:rsidR="00A03F97" w:rsidRPr="00097553" w:rsidRDefault="00A03F97" w:rsidP="00A03F97">
      <w:pPr>
        <w:pStyle w:val="EndnoteText"/>
        <w:rPr>
          <w:lang w:val="en-US"/>
        </w:rPr>
      </w:pPr>
    </w:p>
  </w:endnote>
  <w:endnote w:id="23">
    <w:p w:rsidR="00EE177D" w:rsidRPr="00097553" w:rsidRDefault="00EE177D" w:rsidP="00F90617">
      <w:pPr>
        <w:pStyle w:val="EndnoteText"/>
      </w:pPr>
      <w:r w:rsidRPr="00097553">
        <w:rPr>
          <w:rStyle w:val="EndnoteReference"/>
        </w:rPr>
        <w:endnoteRef/>
      </w:r>
      <w:r w:rsidRPr="00097553">
        <w:t xml:space="preserve"> Lewis, C.A., Cruise, S.M., Fearn, M., &amp; Mc Guckin, C. (2009) “The influence of the parents on religious socialisation.” in Ziebertz, H-G.; W.K. Kay, &amp; U. Riegel (eds.), </w:t>
      </w:r>
      <w:r w:rsidRPr="00097553">
        <w:rPr>
          <w:i/>
          <w:iCs/>
        </w:rPr>
        <w:t>Youth in Europe III: An international empirical study of religion for life orientation,</w:t>
      </w:r>
      <w:r w:rsidRPr="00097553">
        <w:t xml:space="preserve"> (Münster, Germany, LIT), pp87 – 103.</w:t>
      </w:r>
    </w:p>
    <w:p w:rsidR="00EE177D" w:rsidRPr="00097553" w:rsidRDefault="00EE177D" w:rsidP="00F90617">
      <w:pPr>
        <w:pStyle w:val="EndnoteText"/>
        <w:rPr>
          <w:lang w:val="en-US"/>
        </w:rPr>
      </w:pPr>
    </w:p>
  </w:endnote>
  <w:endnote w:id="24">
    <w:p w:rsidR="0062039C" w:rsidRPr="0062039C" w:rsidRDefault="0062039C">
      <w:pPr>
        <w:pStyle w:val="EndnoteText"/>
        <w:rPr>
          <w:lang w:val="en-US"/>
        </w:rPr>
      </w:pPr>
      <w:r>
        <w:rPr>
          <w:rStyle w:val="EndnoteReference"/>
        </w:rPr>
        <w:endnoteRef/>
      </w:r>
      <w:r>
        <w:t xml:space="preserve"> Germany, Poland, Great Britain, Croatia, Finland, Israel, Netherlands, Sweden, Ireland, Turkey</w:t>
      </w:r>
    </w:p>
    <w:p w:rsidR="0062039C" w:rsidRPr="0062039C" w:rsidRDefault="0062039C">
      <w:pPr>
        <w:pStyle w:val="EndnoteText"/>
        <w:rPr>
          <w:lang w:val="en-US"/>
        </w:rPr>
      </w:pPr>
    </w:p>
  </w:endnote>
  <w:endnote w:id="25">
    <w:p w:rsidR="00EE177D" w:rsidRPr="00097553" w:rsidRDefault="00EE177D" w:rsidP="008951F0">
      <w:pPr>
        <w:pStyle w:val="EndnoteText"/>
        <w:rPr>
          <w:lang w:val="de-DE"/>
        </w:rPr>
      </w:pPr>
      <w:r w:rsidRPr="00097553">
        <w:rPr>
          <w:rStyle w:val="EndnoteReference"/>
        </w:rPr>
        <w:endnoteRef/>
      </w:r>
      <w:r w:rsidRPr="00097553">
        <w:t xml:space="preserve"> </w:t>
      </w:r>
      <w:r w:rsidRPr="00097553">
        <w:rPr>
          <w:lang w:val="de-DE"/>
        </w:rPr>
        <w:t xml:space="preserve">Argyle, M. (2000), </w:t>
      </w:r>
      <w:r w:rsidRPr="00097553">
        <w:rPr>
          <w:i/>
          <w:lang w:val="de-DE"/>
        </w:rPr>
        <w:t>Psychology and Religion: An Introduction</w:t>
      </w:r>
      <w:r w:rsidRPr="00097553">
        <w:rPr>
          <w:lang w:val="de-DE"/>
        </w:rPr>
        <w:t xml:space="preserve">, </w:t>
      </w:r>
      <w:r w:rsidR="00BE5701">
        <w:rPr>
          <w:lang w:val="de-DE"/>
        </w:rPr>
        <w:t>(</w:t>
      </w:r>
      <w:r w:rsidRPr="00097553">
        <w:rPr>
          <w:lang w:val="de-DE"/>
        </w:rPr>
        <w:t>London: Routledge</w:t>
      </w:r>
      <w:r w:rsidR="00BE5701">
        <w:rPr>
          <w:lang w:val="de-DE"/>
        </w:rPr>
        <w:t>)</w:t>
      </w:r>
      <w:r w:rsidRPr="00097553">
        <w:rPr>
          <w:lang w:val="de-DE"/>
        </w:rPr>
        <w:t>.</w:t>
      </w:r>
    </w:p>
    <w:p w:rsidR="00EE177D" w:rsidRPr="00097553" w:rsidRDefault="00EE177D" w:rsidP="008951F0">
      <w:pPr>
        <w:pStyle w:val="EndnoteText"/>
        <w:rPr>
          <w:lang w:val="en-US"/>
        </w:rPr>
      </w:pPr>
    </w:p>
  </w:endnote>
  <w:endnote w:id="26">
    <w:p w:rsidR="00EE177D" w:rsidRPr="00097553" w:rsidRDefault="00EE177D" w:rsidP="008951F0">
      <w:pPr>
        <w:pStyle w:val="EndnoteText"/>
        <w:rPr>
          <w:lang w:val="de-DE"/>
        </w:rPr>
      </w:pPr>
      <w:r w:rsidRPr="00097553">
        <w:rPr>
          <w:rStyle w:val="EndnoteReference"/>
        </w:rPr>
        <w:endnoteRef/>
      </w:r>
      <w:r w:rsidRPr="00097553">
        <w:t xml:space="preserve"> </w:t>
      </w:r>
      <w:r w:rsidRPr="00097553">
        <w:rPr>
          <w:lang w:val="en-GB"/>
        </w:rPr>
        <w:t>Ozorak, E. W. (1989</w:t>
      </w:r>
      <w:r w:rsidRPr="00097553">
        <w:rPr>
          <w:lang w:val="de-DE"/>
        </w:rPr>
        <w:t xml:space="preserve">), Social and cognitive influences on the development of religious beliefs and commitment in adolescence, </w:t>
      </w:r>
      <w:r w:rsidRPr="00097553">
        <w:rPr>
          <w:i/>
          <w:lang w:val="de-DE"/>
        </w:rPr>
        <w:t>Journal for the Scientific Study of Religion</w:t>
      </w:r>
      <w:r w:rsidRPr="00097553">
        <w:rPr>
          <w:lang w:val="de-DE"/>
        </w:rPr>
        <w:t>, 28, 448-463.</w:t>
      </w:r>
    </w:p>
    <w:p w:rsidR="00EE177D" w:rsidRPr="00097553" w:rsidRDefault="00EE177D">
      <w:pPr>
        <w:pStyle w:val="EndnoteText"/>
        <w:rPr>
          <w:lang w:val="en-US"/>
        </w:rPr>
      </w:pPr>
    </w:p>
  </w:endnote>
  <w:endnote w:id="27">
    <w:p w:rsidR="00EE177D" w:rsidRPr="00097553" w:rsidRDefault="00EE177D" w:rsidP="008951F0">
      <w:pPr>
        <w:pStyle w:val="EndnoteText"/>
        <w:rPr>
          <w:lang w:val="de-DE"/>
        </w:rPr>
      </w:pPr>
      <w:r w:rsidRPr="00097553">
        <w:rPr>
          <w:rStyle w:val="EndnoteReference"/>
        </w:rPr>
        <w:endnoteRef/>
      </w:r>
      <w:r w:rsidRPr="00097553">
        <w:t xml:space="preserve"> </w:t>
      </w:r>
      <w:r w:rsidRPr="00097553">
        <w:rPr>
          <w:lang w:val="de-DE"/>
        </w:rPr>
        <w:t xml:space="preserve">Erickson, J. A. (1992), </w:t>
      </w:r>
      <w:r w:rsidRPr="00097553">
        <w:rPr>
          <w:bCs/>
          <w:lang w:val="de-DE"/>
        </w:rPr>
        <w:t>Adolescent religious development and commitment: A structural equation model of the role of family, peer group, and educational influences</w:t>
      </w:r>
      <w:r w:rsidRPr="00097553">
        <w:rPr>
          <w:lang w:val="de-DE"/>
        </w:rPr>
        <w:t xml:space="preserve">, </w:t>
      </w:r>
      <w:r w:rsidRPr="00097553">
        <w:rPr>
          <w:i/>
          <w:iCs/>
          <w:lang w:val="de-DE"/>
        </w:rPr>
        <w:t>Journal for the Scientific Study of Religion</w:t>
      </w:r>
      <w:r w:rsidRPr="00097553">
        <w:rPr>
          <w:lang w:val="de-DE"/>
        </w:rPr>
        <w:t>, 31, 131-152.</w:t>
      </w:r>
    </w:p>
    <w:p w:rsidR="00EE177D" w:rsidRPr="00097553" w:rsidRDefault="00EE177D">
      <w:pPr>
        <w:pStyle w:val="EndnoteText"/>
        <w:rPr>
          <w:lang w:val="en-US"/>
        </w:rPr>
      </w:pPr>
    </w:p>
  </w:endnote>
  <w:endnote w:id="28">
    <w:p w:rsidR="00EE177D" w:rsidRPr="00097553" w:rsidRDefault="00EE177D" w:rsidP="008951F0">
      <w:pPr>
        <w:pStyle w:val="EndnoteText"/>
        <w:rPr>
          <w:lang w:val="de-DE"/>
        </w:rPr>
      </w:pPr>
      <w:r w:rsidRPr="00097553">
        <w:rPr>
          <w:rStyle w:val="EndnoteReference"/>
        </w:rPr>
        <w:endnoteRef/>
      </w:r>
      <w:r w:rsidRPr="00097553">
        <w:t xml:space="preserve"> </w:t>
      </w:r>
      <w:r w:rsidRPr="00097553">
        <w:rPr>
          <w:lang w:val="de-DE"/>
        </w:rPr>
        <w:t xml:space="preserve">Danso, H., Hunsberger, B., and Pratt, M. (1997), The role of parental fundamentalism and right-wing authoritarianism in child-rearing goals and practices, </w:t>
      </w:r>
      <w:r w:rsidRPr="00097553">
        <w:rPr>
          <w:i/>
          <w:iCs/>
          <w:lang w:val="de-DE"/>
        </w:rPr>
        <w:t>Journal for the Scientific Study of Religion</w:t>
      </w:r>
      <w:r w:rsidRPr="00097553">
        <w:rPr>
          <w:lang w:val="de-DE"/>
        </w:rPr>
        <w:t xml:space="preserve">, 36, 496-511. Ellison, C. G., and Sherkat, D. E. (1993), Obedience and autonomy: Religion and parental values reconsidered, </w:t>
      </w:r>
      <w:r w:rsidRPr="00097553">
        <w:rPr>
          <w:i/>
          <w:iCs/>
          <w:lang w:val="de-DE"/>
        </w:rPr>
        <w:t>Journal for the Scientific Study of Religion</w:t>
      </w:r>
      <w:r w:rsidRPr="00097553">
        <w:rPr>
          <w:lang w:val="de-DE"/>
        </w:rPr>
        <w:t>, 32, 313-329.</w:t>
      </w:r>
    </w:p>
    <w:p w:rsidR="00EE177D" w:rsidRPr="00097553" w:rsidRDefault="00EE177D">
      <w:pPr>
        <w:pStyle w:val="EndnoteText"/>
        <w:rPr>
          <w:lang w:val="de-DE"/>
        </w:rPr>
      </w:pPr>
    </w:p>
  </w:endnote>
  <w:endnote w:id="29">
    <w:p w:rsidR="00EE177D" w:rsidRPr="00097553" w:rsidRDefault="00EE177D" w:rsidP="0087659E">
      <w:pPr>
        <w:pStyle w:val="EndnoteText"/>
        <w:rPr>
          <w:lang w:val="de-DE"/>
        </w:rPr>
      </w:pPr>
      <w:r w:rsidRPr="00097553">
        <w:rPr>
          <w:rStyle w:val="EndnoteReference"/>
        </w:rPr>
        <w:endnoteRef/>
      </w:r>
      <w:r w:rsidRPr="00097553">
        <w:t xml:space="preserve"> </w:t>
      </w:r>
      <w:r w:rsidRPr="00097553">
        <w:rPr>
          <w:lang w:val="de-DE"/>
        </w:rPr>
        <w:t xml:space="preserve">Francis, L. J. (1993), Parental influence and adolescent religiosity: A study of church attendance and attitude toward christianity among adolescents 11 to 12 and 15 to 16 years old, </w:t>
      </w:r>
      <w:r w:rsidRPr="00097553">
        <w:rPr>
          <w:i/>
          <w:iCs/>
          <w:lang w:val="de-DE"/>
        </w:rPr>
        <w:t>International Journal for the Psychology of Religion</w:t>
      </w:r>
      <w:r w:rsidRPr="00097553">
        <w:rPr>
          <w:lang w:val="de-DE"/>
        </w:rPr>
        <w:t>, 3, 241-253.</w:t>
      </w:r>
    </w:p>
    <w:p w:rsidR="00EE177D" w:rsidRPr="00097553" w:rsidRDefault="00EE177D">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7FDB" w:rsidRDefault="00307FDB" w:rsidP="005F7487">
      <w:pPr>
        <w:spacing w:after="0" w:line="240" w:lineRule="auto"/>
      </w:pPr>
      <w:r>
        <w:separator/>
      </w:r>
    </w:p>
  </w:footnote>
  <w:footnote w:type="continuationSeparator" w:id="0">
    <w:p w:rsidR="00307FDB" w:rsidRDefault="00307FDB" w:rsidP="005F74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F727CC"/>
    <w:multiLevelType w:val="hybridMultilevel"/>
    <w:tmpl w:val="ED149E4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F5C1739"/>
    <w:multiLevelType w:val="hybridMultilevel"/>
    <w:tmpl w:val="936861C4"/>
    <w:lvl w:ilvl="0" w:tplc="455A0D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8F2297"/>
    <w:multiLevelType w:val="hybridMultilevel"/>
    <w:tmpl w:val="23421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11120D"/>
    <w:multiLevelType w:val="hybridMultilevel"/>
    <w:tmpl w:val="9FAE73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BDD3E71"/>
    <w:multiLevelType w:val="hybridMultilevel"/>
    <w:tmpl w:val="0AA8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6359DA"/>
    <w:multiLevelType w:val="hybridMultilevel"/>
    <w:tmpl w:val="C23AA4B2"/>
    <w:lvl w:ilvl="0" w:tplc="AEF6B868">
      <w:start w:val="1"/>
      <w:numFmt w:val="decimal"/>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922CA5"/>
    <w:multiLevelType w:val="hybridMultilevel"/>
    <w:tmpl w:val="0AA8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1B3A5C"/>
    <w:multiLevelType w:val="hybridMultilevel"/>
    <w:tmpl w:val="4252C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E0441E4"/>
    <w:multiLevelType w:val="hybridMultilevel"/>
    <w:tmpl w:val="149C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C709DE"/>
    <w:multiLevelType w:val="hybridMultilevel"/>
    <w:tmpl w:val="4750338C"/>
    <w:lvl w:ilvl="0" w:tplc="04090001">
      <w:start w:val="1"/>
      <w:numFmt w:val="bullet"/>
      <w:lvlText w:val=""/>
      <w:lvlJc w:val="left"/>
      <w:pPr>
        <w:ind w:left="1080" w:hanging="72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1A73D4"/>
    <w:multiLevelType w:val="hybridMultilevel"/>
    <w:tmpl w:val="95C2AD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F7F2478"/>
    <w:multiLevelType w:val="hybridMultilevel"/>
    <w:tmpl w:val="8AA2F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32E7B7D"/>
    <w:multiLevelType w:val="hybridMultilevel"/>
    <w:tmpl w:val="FFAC2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DBF4D97"/>
    <w:multiLevelType w:val="hybridMultilevel"/>
    <w:tmpl w:val="B116459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2"/>
  </w:num>
  <w:num w:numId="3">
    <w:abstractNumId w:val="9"/>
  </w:num>
  <w:num w:numId="4">
    <w:abstractNumId w:val="2"/>
  </w:num>
  <w:num w:numId="5">
    <w:abstractNumId w:val="3"/>
  </w:num>
  <w:num w:numId="6">
    <w:abstractNumId w:val="11"/>
  </w:num>
  <w:num w:numId="7">
    <w:abstractNumId w:val="4"/>
  </w:num>
  <w:num w:numId="8">
    <w:abstractNumId w:val="10"/>
  </w:num>
  <w:num w:numId="9">
    <w:abstractNumId w:val="8"/>
  </w:num>
  <w:num w:numId="10">
    <w:abstractNumId w:val="0"/>
  </w:num>
  <w:num w:numId="11">
    <w:abstractNumId w:val="1"/>
  </w:num>
  <w:num w:numId="12">
    <w:abstractNumId w:val="13"/>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20"/>
  <w:drawingGridHorizontalSpacing w:val="120"/>
  <w:displayHorizontalDrawingGridEvery w:val="2"/>
  <w:displayVerticalDrawingGridEvery w:val="2"/>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3D8B"/>
    <w:rsid w:val="00006C6E"/>
    <w:rsid w:val="00010740"/>
    <w:rsid w:val="00011743"/>
    <w:rsid w:val="000140E0"/>
    <w:rsid w:val="00015F82"/>
    <w:rsid w:val="0007757E"/>
    <w:rsid w:val="00080942"/>
    <w:rsid w:val="000960D5"/>
    <w:rsid w:val="00097553"/>
    <w:rsid w:val="00102195"/>
    <w:rsid w:val="00103E8C"/>
    <w:rsid w:val="001117E3"/>
    <w:rsid w:val="00122F0F"/>
    <w:rsid w:val="00130B9B"/>
    <w:rsid w:val="001421AF"/>
    <w:rsid w:val="001421E3"/>
    <w:rsid w:val="00142F5F"/>
    <w:rsid w:val="0014608D"/>
    <w:rsid w:val="0015068D"/>
    <w:rsid w:val="00151667"/>
    <w:rsid w:val="00156729"/>
    <w:rsid w:val="00163159"/>
    <w:rsid w:val="00174388"/>
    <w:rsid w:val="00174FDA"/>
    <w:rsid w:val="00176CEE"/>
    <w:rsid w:val="001800E1"/>
    <w:rsid w:val="00192CF1"/>
    <w:rsid w:val="0019682E"/>
    <w:rsid w:val="001A6A75"/>
    <w:rsid w:val="001B330B"/>
    <w:rsid w:val="001C0976"/>
    <w:rsid w:val="001F7BCD"/>
    <w:rsid w:val="002033A9"/>
    <w:rsid w:val="002369D1"/>
    <w:rsid w:val="002606EA"/>
    <w:rsid w:val="00264AB8"/>
    <w:rsid w:val="002A1674"/>
    <w:rsid w:val="002A3F67"/>
    <w:rsid w:val="002B101E"/>
    <w:rsid w:val="002B689A"/>
    <w:rsid w:val="002F741A"/>
    <w:rsid w:val="00307FDB"/>
    <w:rsid w:val="00310971"/>
    <w:rsid w:val="003340F3"/>
    <w:rsid w:val="0034162E"/>
    <w:rsid w:val="003B017F"/>
    <w:rsid w:val="003E4309"/>
    <w:rsid w:val="0042787C"/>
    <w:rsid w:val="00436C07"/>
    <w:rsid w:val="00437A9E"/>
    <w:rsid w:val="0045094E"/>
    <w:rsid w:val="004544A6"/>
    <w:rsid w:val="004A6ED7"/>
    <w:rsid w:val="004D05D4"/>
    <w:rsid w:val="004E69B7"/>
    <w:rsid w:val="004F227E"/>
    <w:rsid w:val="00524313"/>
    <w:rsid w:val="00584D58"/>
    <w:rsid w:val="00587A10"/>
    <w:rsid w:val="005F44EC"/>
    <w:rsid w:val="005F7487"/>
    <w:rsid w:val="00611CAF"/>
    <w:rsid w:val="0062039C"/>
    <w:rsid w:val="006227AA"/>
    <w:rsid w:val="00643332"/>
    <w:rsid w:val="00650EC5"/>
    <w:rsid w:val="0065709F"/>
    <w:rsid w:val="00693D8B"/>
    <w:rsid w:val="006C3FC3"/>
    <w:rsid w:val="006E15EA"/>
    <w:rsid w:val="006E4715"/>
    <w:rsid w:val="00700E0B"/>
    <w:rsid w:val="00732326"/>
    <w:rsid w:val="00742FDD"/>
    <w:rsid w:val="007625B4"/>
    <w:rsid w:val="00765C15"/>
    <w:rsid w:val="007716E2"/>
    <w:rsid w:val="007A3739"/>
    <w:rsid w:val="007B0155"/>
    <w:rsid w:val="007B4B96"/>
    <w:rsid w:val="007B7564"/>
    <w:rsid w:val="007C255C"/>
    <w:rsid w:val="007C4E45"/>
    <w:rsid w:val="007C7BD8"/>
    <w:rsid w:val="007E1395"/>
    <w:rsid w:val="007F0997"/>
    <w:rsid w:val="00823860"/>
    <w:rsid w:val="0086335F"/>
    <w:rsid w:val="008733AD"/>
    <w:rsid w:val="0087659E"/>
    <w:rsid w:val="008951F0"/>
    <w:rsid w:val="008A7AC8"/>
    <w:rsid w:val="009052F8"/>
    <w:rsid w:val="00915E26"/>
    <w:rsid w:val="00935865"/>
    <w:rsid w:val="00942081"/>
    <w:rsid w:val="00942E39"/>
    <w:rsid w:val="00951A0B"/>
    <w:rsid w:val="009662C5"/>
    <w:rsid w:val="009876D3"/>
    <w:rsid w:val="0099583D"/>
    <w:rsid w:val="009C3095"/>
    <w:rsid w:val="00A0174E"/>
    <w:rsid w:val="00A03F97"/>
    <w:rsid w:val="00A041BF"/>
    <w:rsid w:val="00A105E8"/>
    <w:rsid w:val="00A24240"/>
    <w:rsid w:val="00A43322"/>
    <w:rsid w:val="00A61677"/>
    <w:rsid w:val="00A75980"/>
    <w:rsid w:val="00A95C39"/>
    <w:rsid w:val="00AA3090"/>
    <w:rsid w:val="00AB3682"/>
    <w:rsid w:val="00AC0E57"/>
    <w:rsid w:val="00AC7C12"/>
    <w:rsid w:val="00AD1D8A"/>
    <w:rsid w:val="00AE0D11"/>
    <w:rsid w:val="00AE4A5B"/>
    <w:rsid w:val="00AE69A6"/>
    <w:rsid w:val="00AF0109"/>
    <w:rsid w:val="00AF0554"/>
    <w:rsid w:val="00AF7300"/>
    <w:rsid w:val="00B11ACE"/>
    <w:rsid w:val="00B30C69"/>
    <w:rsid w:val="00B41705"/>
    <w:rsid w:val="00B4278F"/>
    <w:rsid w:val="00B55622"/>
    <w:rsid w:val="00BC07DA"/>
    <w:rsid w:val="00BD269B"/>
    <w:rsid w:val="00BD7B57"/>
    <w:rsid w:val="00BE5701"/>
    <w:rsid w:val="00BE5A7A"/>
    <w:rsid w:val="00BF5FDC"/>
    <w:rsid w:val="00C25A74"/>
    <w:rsid w:val="00C3098A"/>
    <w:rsid w:val="00C34134"/>
    <w:rsid w:val="00C43BC3"/>
    <w:rsid w:val="00C84D26"/>
    <w:rsid w:val="00C95023"/>
    <w:rsid w:val="00CA5342"/>
    <w:rsid w:val="00CA6F99"/>
    <w:rsid w:val="00CF6B51"/>
    <w:rsid w:val="00D10971"/>
    <w:rsid w:val="00D17905"/>
    <w:rsid w:val="00D74C6E"/>
    <w:rsid w:val="00D81CFB"/>
    <w:rsid w:val="00D90B38"/>
    <w:rsid w:val="00D948FE"/>
    <w:rsid w:val="00DC42F0"/>
    <w:rsid w:val="00E1529B"/>
    <w:rsid w:val="00E3093F"/>
    <w:rsid w:val="00E400BD"/>
    <w:rsid w:val="00E52836"/>
    <w:rsid w:val="00E5305D"/>
    <w:rsid w:val="00E57198"/>
    <w:rsid w:val="00E70C0B"/>
    <w:rsid w:val="00E96DFB"/>
    <w:rsid w:val="00EC0E0E"/>
    <w:rsid w:val="00EE177D"/>
    <w:rsid w:val="00EF0E75"/>
    <w:rsid w:val="00EF234C"/>
    <w:rsid w:val="00F124A7"/>
    <w:rsid w:val="00F23922"/>
    <w:rsid w:val="00F51691"/>
    <w:rsid w:val="00F5380B"/>
    <w:rsid w:val="00F63BB7"/>
    <w:rsid w:val="00F90617"/>
    <w:rsid w:val="00F97852"/>
    <w:rsid w:val="00F9797C"/>
    <w:rsid w:val="00FF755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DA2E72-6082-4D1A-9BC5-FF5A6D45D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677"/>
    <w:pPr>
      <w:spacing w:line="480" w:lineRule="auto"/>
      <w:contextualSpacing/>
      <w:jc w:val="both"/>
    </w:pPr>
    <w:rPr>
      <w:rFonts w:ascii="Times New Roman" w:hAnsi="Times New Roman" w:cs="Times New Roman"/>
      <w:sz w:val="24"/>
      <w:lang w:val="en-IE"/>
    </w:rPr>
  </w:style>
  <w:style w:type="paragraph" w:styleId="Heading1">
    <w:name w:val="heading 1"/>
    <w:basedOn w:val="Normal"/>
    <w:next w:val="Normal"/>
    <w:link w:val="Heading1Char"/>
    <w:uiPriority w:val="9"/>
    <w:qFormat/>
    <w:rsid w:val="00650EC5"/>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62039C"/>
    <w:pPr>
      <w:keepNext/>
      <w:keepLines/>
      <w:widowControl w:val="0"/>
      <w:numPr>
        <w:numId w:val="14"/>
      </w:numPr>
      <w:spacing w:after="0"/>
      <w:ind w:left="360"/>
      <w:jc w:val="left"/>
      <w:outlineLvl w:val="1"/>
    </w:pPr>
    <w:rPr>
      <w:rFonts w:ascii="Cambria" w:hAnsi="Cambria"/>
      <w:b/>
      <w:bCs/>
      <w:sz w:val="28"/>
      <w:szCs w:val="24"/>
      <w:lang w:val="en-US" w:eastAsia="de-DE"/>
    </w:rPr>
  </w:style>
  <w:style w:type="paragraph" w:styleId="Heading3">
    <w:name w:val="heading 3"/>
    <w:basedOn w:val="Normal"/>
    <w:next w:val="Normal"/>
    <w:link w:val="Heading3Char"/>
    <w:autoRedefine/>
    <w:uiPriority w:val="9"/>
    <w:unhideWhenUsed/>
    <w:qFormat/>
    <w:rsid w:val="008733AD"/>
    <w:pPr>
      <w:keepNext/>
      <w:keepLines/>
      <w:spacing w:after="0"/>
      <w:jc w:val="left"/>
      <w:outlineLvl w:val="2"/>
    </w:pPr>
    <w:rPr>
      <w:rFonts w:ascii="Cambria" w:hAnsi="Cambria"/>
      <w:b/>
      <w:bCs/>
      <w:lang w:val="en-US"/>
    </w:rPr>
  </w:style>
  <w:style w:type="paragraph" w:styleId="Heading4">
    <w:name w:val="heading 4"/>
    <w:basedOn w:val="Normal"/>
    <w:next w:val="Normal"/>
    <w:link w:val="Heading4Char"/>
    <w:autoRedefine/>
    <w:uiPriority w:val="9"/>
    <w:unhideWhenUsed/>
    <w:qFormat/>
    <w:rsid w:val="001A6A75"/>
    <w:pPr>
      <w:keepNext/>
      <w:keepLines/>
      <w:spacing w:before="200" w:after="0"/>
      <w:jc w:val="left"/>
      <w:outlineLvl w:val="3"/>
    </w:pPr>
    <w:rPr>
      <w:rFonts w:asciiTheme="majorHAnsi" w:eastAsiaTheme="majorEastAsia" w:hAnsiTheme="majorHAnsi" w:cstheme="majorBidi"/>
      <w:b/>
      <w:bCs/>
      <w:i/>
      <w:iCs/>
      <w:lang w:val="en-US"/>
    </w:rPr>
  </w:style>
  <w:style w:type="paragraph" w:styleId="Heading5">
    <w:name w:val="heading 5"/>
    <w:basedOn w:val="Normal"/>
    <w:next w:val="Normal"/>
    <w:link w:val="Heading5Char"/>
    <w:uiPriority w:val="9"/>
    <w:unhideWhenUsed/>
    <w:qFormat/>
    <w:rsid w:val="00650EC5"/>
    <w:pPr>
      <w:keepNext/>
      <w:keepLines/>
      <w:spacing w:before="200" w:after="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unhideWhenUsed/>
    <w:qFormat/>
    <w:rsid w:val="00650EC5"/>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unhideWhenUsed/>
    <w:qFormat/>
    <w:rsid w:val="00650EC5"/>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650EC5"/>
    <w:pPr>
      <w:keepNext/>
      <w:keepLines/>
      <w:spacing w:before="200" w:after="0"/>
      <w:outlineLvl w:val="7"/>
    </w:pPr>
    <w:rPr>
      <w:rFonts w:eastAsiaTheme="majorEastAsia"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EC5"/>
    <w:rPr>
      <w:rFonts w:ascii="Times New Roman" w:eastAsiaTheme="majorEastAsia" w:hAnsi="Times New Roman" w:cstheme="majorBidi"/>
      <w:b/>
      <w:bCs/>
      <w:color w:val="365F91" w:themeColor="accent1" w:themeShade="BF"/>
      <w:sz w:val="28"/>
      <w:szCs w:val="28"/>
      <w:lang w:val="en-IE"/>
    </w:rPr>
  </w:style>
  <w:style w:type="character" w:customStyle="1" w:styleId="Heading2Char">
    <w:name w:val="Heading 2 Char"/>
    <w:basedOn w:val="DefaultParagraphFont"/>
    <w:link w:val="Heading2"/>
    <w:uiPriority w:val="9"/>
    <w:rsid w:val="0062039C"/>
    <w:rPr>
      <w:rFonts w:ascii="Cambria" w:hAnsi="Cambria" w:cs="Times New Roman"/>
      <w:b/>
      <w:bCs/>
      <w:sz w:val="28"/>
      <w:szCs w:val="24"/>
      <w:lang w:eastAsia="de-DE"/>
    </w:rPr>
  </w:style>
  <w:style w:type="character" w:customStyle="1" w:styleId="Heading4Char">
    <w:name w:val="Heading 4 Char"/>
    <w:basedOn w:val="DefaultParagraphFont"/>
    <w:link w:val="Heading4"/>
    <w:uiPriority w:val="9"/>
    <w:rsid w:val="001A6A75"/>
    <w:rPr>
      <w:rFonts w:asciiTheme="majorHAnsi" w:eastAsiaTheme="majorEastAsia" w:hAnsiTheme="majorHAnsi" w:cstheme="majorBidi"/>
      <w:b/>
      <w:bCs/>
      <w:i/>
      <w:iCs/>
      <w:sz w:val="24"/>
    </w:rPr>
  </w:style>
  <w:style w:type="character" w:customStyle="1" w:styleId="Heading3Char">
    <w:name w:val="Heading 3 Char"/>
    <w:basedOn w:val="DefaultParagraphFont"/>
    <w:link w:val="Heading3"/>
    <w:uiPriority w:val="9"/>
    <w:rsid w:val="008733AD"/>
    <w:rPr>
      <w:rFonts w:ascii="Cambria" w:hAnsi="Cambria" w:cs="Times New Roman"/>
      <w:b/>
      <w:bCs/>
      <w:sz w:val="24"/>
    </w:rPr>
  </w:style>
  <w:style w:type="character" w:customStyle="1" w:styleId="Heading5Char">
    <w:name w:val="Heading 5 Char"/>
    <w:basedOn w:val="DefaultParagraphFont"/>
    <w:link w:val="Heading5"/>
    <w:uiPriority w:val="9"/>
    <w:rsid w:val="00650EC5"/>
    <w:rPr>
      <w:rFonts w:ascii="Times New Roman" w:eastAsiaTheme="majorEastAsia" w:hAnsi="Times New Roman" w:cstheme="majorBidi"/>
      <w:color w:val="243F60" w:themeColor="accent1" w:themeShade="7F"/>
      <w:sz w:val="24"/>
      <w:lang w:val="en-IE"/>
    </w:rPr>
  </w:style>
  <w:style w:type="character" w:customStyle="1" w:styleId="Heading6Char">
    <w:name w:val="Heading 6 Char"/>
    <w:basedOn w:val="DefaultParagraphFont"/>
    <w:link w:val="Heading6"/>
    <w:uiPriority w:val="9"/>
    <w:rsid w:val="00650EC5"/>
    <w:rPr>
      <w:rFonts w:ascii="Times New Roman" w:eastAsiaTheme="majorEastAsia" w:hAnsi="Times New Roman" w:cstheme="majorBidi"/>
      <w:i/>
      <w:iCs/>
      <w:color w:val="243F60" w:themeColor="accent1" w:themeShade="7F"/>
      <w:sz w:val="24"/>
      <w:lang w:val="en-IE"/>
    </w:rPr>
  </w:style>
  <w:style w:type="character" w:customStyle="1" w:styleId="Heading7Char">
    <w:name w:val="Heading 7 Char"/>
    <w:basedOn w:val="DefaultParagraphFont"/>
    <w:link w:val="Heading7"/>
    <w:uiPriority w:val="9"/>
    <w:rsid w:val="00650EC5"/>
    <w:rPr>
      <w:rFonts w:ascii="Times New Roman" w:eastAsiaTheme="majorEastAsia" w:hAnsi="Times New Roman" w:cstheme="majorBidi"/>
      <w:i/>
      <w:iCs/>
      <w:color w:val="404040" w:themeColor="text1" w:themeTint="BF"/>
      <w:sz w:val="24"/>
      <w:lang w:val="en-IE"/>
    </w:rPr>
  </w:style>
  <w:style w:type="character" w:customStyle="1" w:styleId="Heading8Char">
    <w:name w:val="Heading 8 Char"/>
    <w:basedOn w:val="DefaultParagraphFont"/>
    <w:link w:val="Heading8"/>
    <w:uiPriority w:val="9"/>
    <w:semiHidden/>
    <w:rsid w:val="00650EC5"/>
    <w:rPr>
      <w:rFonts w:ascii="Times New Roman" w:eastAsiaTheme="majorEastAsia" w:hAnsi="Times New Roman" w:cstheme="majorBidi"/>
      <w:color w:val="404040" w:themeColor="text1" w:themeTint="BF"/>
      <w:sz w:val="20"/>
      <w:szCs w:val="20"/>
      <w:lang w:val="en-IE"/>
    </w:rPr>
  </w:style>
  <w:style w:type="character" w:styleId="Hyperlink">
    <w:name w:val="Hyperlink"/>
    <w:semiHidden/>
    <w:rsid w:val="005F7487"/>
    <w:rPr>
      <w:color w:val="0000FF"/>
      <w:u w:val="single"/>
    </w:rPr>
  </w:style>
  <w:style w:type="character" w:styleId="FootnoteReference">
    <w:name w:val="footnote reference"/>
    <w:semiHidden/>
    <w:rsid w:val="005F7487"/>
    <w:rPr>
      <w:vertAlign w:val="superscript"/>
    </w:rPr>
  </w:style>
  <w:style w:type="paragraph" w:styleId="FootnoteText">
    <w:name w:val="footnote text"/>
    <w:basedOn w:val="Normal"/>
    <w:link w:val="FootnoteTextChar"/>
    <w:semiHidden/>
    <w:rsid w:val="005F7487"/>
    <w:pPr>
      <w:spacing w:after="0" w:line="240" w:lineRule="auto"/>
      <w:contextualSpacing w:val="0"/>
      <w:jc w:val="left"/>
    </w:pPr>
    <w:rPr>
      <w:sz w:val="20"/>
      <w:szCs w:val="20"/>
      <w:lang w:val="en-GB" w:eastAsia="de-DE"/>
    </w:rPr>
  </w:style>
  <w:style w:type="character" w:customStyle="1" w:styleId="FootnoteTextChar">
    <w:name w:val="Footnote Text Char"/>
    <w:basedOn w:val="DefaultParagraphFont"/>
    <w:link w:val="FootnoteText"/>
    <w:semiHidden/>
    <w:rsid w:val="005F7487"/>
    <w:rPr>
      <w:rFonts w:ascii="Times New Roman" w:hAnsi="Times New Roman" w:cs="Times New Roman"/>
      <w:sz w:val="20"/>
      <w:szCs w:val="20"/>
      <w:lang w:val="en-GB" w:eastAsia="de-DE"/>
    </w:rPr>
  </w:style>
  <w:style w:type="paragraph" w:styleId="EndnoteText">
    <w:name w:val="endnote text"/>
    <w:basedOn w:val="Normal"/>
    <w:link w:val="EndnoteTextChar"/>
    <w:uiPriority w:val="99"/>
    <w:unhideWhenUsed/>
    <w:rsid w:val="00732326"/>
    <w:pPr>
      <w:spacing w:after="0" w:line="240" w:lineRule="auto"/>
    </w:pPr>
    <w:rPr>
      <w:sz w:val="20"/>
      <w:szCs w:val="20"/>
    </w:rPr>
  </w:style>
  <w:style w:type="character" w:customStyle="1" w:styleId="EndnoteTextChar">
    <w:name w:val="Endnote Text Char"/>
    <w:basedOn w:val="DefaultParagraphFont"/>
    <w:link w:val="EndnoteText"/>
    <w:uiPriority w:val="99"/>
    <w:rsid w:val="00732326"/>
    <w:rPr>
      <w:rFonts w:ascii="Times New Roman" w:hAnsi="Times New Roman" w:cs="Times New Roman"/>
      <w:sz w:val="20"/>
      <w:szCs w:val="20"/>
      <w:lang w:val="en-IE"/>
    </w:rPr>
  </w:style>
  <w:style w:type="character" w:styleId="EndnoteReference">
    <w:name w:val="endnote reference"/>
    <w:basedOn w:val="DefaultParagraphFont"/>
    <w:uiPriority w:val="99"/>
    <w:semiHidden/>
    <w:unhideWhenUsed/>
    <w:rsid w:val="00732326"/>
    <w:rPr>
      <w:vertAlign w:val="superscript"/>
    </w:rPr>
  </w:style>
  <w:style w:type="paragraph" w:styleId="ListParagraph">
    <w:name w:val="List Paragraph"/>
    <w:basedOn w:val="Normal"/>
    <w:uiPriority w:val="34"/>
    <w:qFormat/>
    <w:rsid w:val="00B30C69"/>
    <w:pPr>
      <w:ind w:left="720"/>
    </w:pPr>
  </w:style>
  <w:style w:type="character" w:styleId="CommentReference">
    <w:name w:val="annotation reference"/>
    <w:basedOn w:val="DefaultParagraphFont"/>
    <w:uiPriority w:val="99"/>
    <w:semiHidden/>
    <w:unhideWhenUsed/>
    <w:rsid w:val="00611CAF"/>
    <w:rPr>
      <w:sz w:val="16"/>
      <w:szCs w:val="16"/>
    </w:rPr>
  </w:style>
  <w:style w:type="paragraph" w:styleId="CommentText">
    <w:name w:val="annotation text"/>
    <w:basedOn w:val="Normal"/>
    <w:link w:val="CommentTextChar"/>
    <w:uiPriority w:val="99"/>
    <w:unhideWhenUsed/>
    <w:rsid w:val="00611CAF"/>
    <w:pPr>
      <w:spacing w:line="240" w:lineRule="auto"/>
      <w:jc w:val="left"/>
    </w:pPr>
    <w:rPr>
      <w:sz w:val="20"/>
      <w:szCs w:val="20"/>
    </w:rPr>
  </w:style>
  <w:style w:type="character" w:customStyle="1" w:styleId="CommentTextChar">
    <w:name w:val="Comment Text Char"/>
    <w:basedOn w:val="DefaultParagraphFont"/>
    <w:link w:val="CommentText"/>
    <w:uiPriority w:val="99"/>
    <w:rsid w:val="00611CAF"/>
    <w:rPr>
      <w:rFonts w:ascii="Times New Roman" w:hAnsi="Times New Roman" w:cs="Times New Roman"/>
      <w:sz w:val="20"/>
      <w:szCs w:val="20"/>
      <w:lang w:val="en-IE"/>
    </w:rPr>
  </w:style>
  <w:style w:type="paragraph" w:styleId="BalloonText">
    <w:name w:val="Balloon Text"/>
    <w:basedOn w:val="Normal"/>
    <w:link w:val="BalloonTextChar"/>
    <w:uiPriority w:val="99"/>
    <w:semiHidden/>
    <w:unhideWhenUsed/>
    <w:rsid w:val="00611C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CAF"/>
    <w:rPr>
      <w:rFonts w:ascii="Tahoma" w:hAnsi="Tahoma" w:cs="Tahoma"/>
      <w:sz w:val="16"/>
      <w:szCs w:val="16"/>
      <w:lang w:val="en-IE"/>
    </w:rPr>
  </w:style>
  <w:style w:type="character" w:styleId="FollowedHyperlink">
    <w:name w:val="FollowedHyperlink"/>
    <w:basedOn w:val="DefaultParagraphFont"/>
    <w:uiPriority w:val="99"/>
    <w:semiHidden/>
    <w:unhideWhenUsed/>
    <w:rsid w:val="00B41705"/>
    <w:rPr>
      <w:color w:val="800080" w:themeColor="followedHyperlink"/>
      <w:u w:val="single"/>
    </w:rPr>
  </w:style>
  <w:style w:type="paragraph" w:customStyle="1" w:styleId="ablass">
    <w:name w:val="ablass"/>
    <w:basedOn w:val="Normal"/>
    <w:rsid w:val="00F90617"/>
    <w:pPr>
      <w:spacing w:after="120" w:line="240" w:lineRule="auto"/>
      <w:contextualSpacing w:val="0"/>
    </w:pPr>
    <w:rPr>
      <w:szCs w:val="20"/>
      <w:lang w:val="de-DE"/>
    </w:rPr>
  </w:style>
  <w:style w:type="character" w:styleId="Strong">
    <w:name w:val="Strong"/>
    <w:qFormat/>
    <w:rsid w:val="00F90617"/>
    <w:rPr>
      <w:b/>
      <w:bCs/>
    </w:rPr>
  </w:style>
  <w:style w:type="paragraph" w:styleId="Caption">
    <w:name w:val="caption"/>
    <w:basedOn w:val="Normal"/>
    <w:next w:val="Normal"/>
    <w:uiPriority w:val="35"/>
    <w:unhideWhenUsed/>
    <w:qFormat/>
    <w:rsid w:val="00915E26"/>
    <w:pPr>
      <w:spacing w:line="240" w:lineRule="auto"/>
    </w:pPr>
    <w:rPr>
      <w:b/>
      <w:bCs/>
      <w:color w:val="4F81BD" w:themeColor="accent1"/>
      <w:sz w:val="18"/>
      <w:szCs w:val="18"/>
    </w:rPr>
  </w:style>
  <w:style w:type="paragraph" w:styleId="CommentSubject">
    <w:name w:val="annotation subject"/>
    <w:basedOn w:val="CommentText"/>
    <w:next w:val="CommentText"/>
    <w:link w:val="CommentSubjectChar"/>
    <w:uiPriority w:val="99"/>
    <w:semiHidden/>
    <w:unhideWhenUsed/>
    <w:rsid w:val="00BD7B57"/>
    <w:pPr>
      <w:jc w:val="both"/>
    </w:pPr>
    <w:rPr>
      <w:b/>
      <w:bCs/>
    </w:rPr>
  </w:style>
  <w:style w:type="character" w:customStyle="1" w:styleId="CommentSubjectChar">
    <w:name w:val="Comment Subject Char"/>
    <w:basedOn w:val="CommentTextChar"/>
    <w:link w:val="CommentSubject"/>
    <w:uiPriority w:val="99"/>
    <w:semiHidden/>
    <w:rsid w:val="00BD7B57"/>
    <w:rPr>
      <w:rFonts w:ascii="Times New Roman" w:hAnsi="Times New Roman" w:cs="Times New Roman"/>
      <w:b/>
      <w:bCs/>
      <w:sz w:val="20"/>
      <w:szCs w:val="20"/>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nSelectMembers('1','B',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www.catholicbishops.ie/2010/10/05/religious-practice-and-values-in-ireland/" TargetMode="External"/><Relationship Id="rId1" Type="http://schemas.openxmlformats.org/officeDocument/2006/relationships/hyperlink" Target="http://www.cso.ie/en/census/census2006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222BF-357C-4C8F-AA1B-AB8638C92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5611</Words>
  <Characters>31989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JPS</dc:creator>
  <cp:lastModifiedBy>Conor Mc Guckin</cp:lastModifiedBy>
  <cp:revision>2</cp:revision>
  <dcterms:created xsi:type="dcterms:W3CDTF">2013-11-22T14:05:00Z</dcterms:created>
  <dcterms:modified xsi:type="dcterms:W3CDTF">2013-11-22T14:05:00Z</dcterms:modified>
</cp:coreProperties>
</file>