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12B20C" w14:textId="77F44D49" w:rsidR="00E475EF" w:rsidRPr="008E4EED" w:rsidRDefault="00D90740" w:rsidP="006748EB">
      <w:pPr>
        <w:spacing w:after="0"/>
        <w:rPr>
          <w:rFonts w:cstheme="minorHAnsi"/>
          <w:sz w:val="32"/>
          <w:szCs w:val="32"/>
        </w:rPr>
      </w:pPr>
      <w:bookmarkStart w:id="0" w:name="_GoBack"/>
      <w:bookmarkEnd w:id="0"/>
      <w:r w:rsidRPr="008E4EED">
        <w:rPr>
          <w:rFonts w:cstheme="minorHAnsi"/>
          <w:sz w:val="32"/>
          <w:szCs w:val="32"/>
        </w:rPr>
        <w:t xml:space="preserve">Learning from the </w:t>
      </w:r>
      <w:r w:rsidR="00705030" w:rsidRPr="008E4EED">
        <w:rPr>
          <w:rFonts w:cstheme="minorHAnsi"/>
          <w:sz w:val="32"/>
          <w:szCs w:val="32"/>
        </w:rPr>
        <w:t>Literature</w:t>
      </w:r>
      <w:r w:rsidR="00D77A3F" w:rsidRPr="008E4EED">
        <w:rPr>
          <w:rFonts w:cstheme="minorHAnsi"/>
          <w:sz w:val="32"/>
          <w:szCs w:val="32"/>
        </w:rPr>
        <w:t xml:space="preserve"> on </w:t>
      </w:r>
      <w:r w:rsidR="00832F65" w:rsidRPr="008E4EED">
        <w:rPr>
          <w:rFonts w:cstheme="minorHAnsi"/>
          <w:sz w:val="32"/>
          <w:szCs w:val="32"/>
        </w:rPr>
        <w:t>S</w:t>
      </w:r>
      <w:r w:rsidR="00D77A3F" w:rsidRPr="008E4EED">
        <w:rPr>
          <w:rFonts w:cstheme="minorHAnsi"/>
          <w:sz w:val="32"/>
          <w:szCs w:val="32"/>
        </w:rPr>
        <w:t xml:space="preserve">ocial </w:t>
      </w:r>
      <w:r w:rsidR="00832F65" w:rsidRPr="008E4EED">
        <w:rPr>
          <w:rFonts w:cstheme="minorHAnsi"/>
          <w:sz w:val="32"/>
          <w:szCs w:val="32"/>
        </w:rPr>
        <w:t>W</w:t>
      </w:r>
      <w:r w:rsidR="00D77A3F" w:rsidRPr="008E4EED">
        <w:rPr>
          <w:rFonts w:cstheme="minorHAnsi"/>
          <w:sz w:val="32"/>
          <w:szCs w:val="32"/>
        </w:rPr>
        <w:t xml:space="preserve">ork and </w:t>
      </w:r>
      <w:r w:rsidR="00832F65" w:rsidRPr="008E4EED">
        <w:rPr>
          <w:rFonts w:cstheme="minorHAnsi"/>
          <w:sz w:val="32"/>
          <w:szCs w:val="32"/>
        </w:rPr>
        <w:t>S</w:t>
      </w:r>
      <w:r w:rsidR="00D77A3F" w:rsidRPr="008E4EED">
        <w:rPr>
          <w:rFonts w:cstheme="minorHAnsi"/>
          <w:sz w:val="32"/>
          <w:szCs w:val="32"/>
        </w:rPr>
        <w:t xml:space="preserve">ocial </w:t>
      </w:r>
      <w:r w:rsidR="00832F65" w:rsidRPr="008E4EED">
        <w:rPr>
          <w:rFonts w:cstheme="minorHAnsi"/>
          <w:sz w:val="32"/>
          <w:szCs w:val="32"/>
        </w:rPr>
        <w:t>C</w:t>
      </w:r>
      <w:r w:rsidR="00D77A3F" w:rsidRPr="008E4EED">
        <w:rPr>
          <w:rFonts w:cstheme="minorHAnsi"/>
          <w:sz w:val="32"/>
          <w:szCs w:val="32"/>
        </w:rPr>
        <w:t xml:space="preserve">are with </w:t>
      </w:r>
      <w:r w:rsidR="00832F65" w:rsidRPr="008E4EED">
        <w:rPr>
          <w:rFonts w:cstheme="minorHAnsi"/>
          <w:sz w:val="32"/>
          <w:szCs w:val="32"/>
        </w:rPr>
        <w:t>C</w:t>
      </w:r>
      <w:r w:rsidR="00D77A3F" w:rsidRPr="008E4EED">
        <w:rPr>
          <w:rFonts w:cstheme="minorHAnsi"/>
          <w:sz w:val="32"/>
          <w:szCs w:val="32"/>
        </w:rPr>
        <w:t>hildren</w:t>
      </w:r>
      <w:r w:rsidR="00705030" w:rsidRPr="008E4EED">
        <w:rPr>
          <w:rFonts w:cstheme="minorHAnsi"/>
          <w:sz w:val="32"/>
          <w:szCs w:val="32"/>
        </w:rPr>
        <w:t xml:space="preserve">: </w:t>
      </w:r>
      <w:r w:rsidR="00E475EF" w:rsidRPr="008E4EED">
        <w:rPr>
          <w:rFonts w:cstheme="minorHAnsi"/>
          <w:sz w:val="32"/>
          <w:szCs w:val="32"/>
        </w:rPr>
        <w:t xml:space="preserve">The </w:t>
      </w:r>
      <w:r w:rsidR="002358A6" w:rsidRPr="008E4EED">
        <w:rPr>
          <w:rFonts w:cstheme="minorHAnsi"/>
          <w:sz w:val="32"/>
          <w:szCs w:val="32"/>
        </w:rPr>
        <w:t>U</w:t>
      </w:r>
      <w:r w:rsidR="00E475EF" w:rsidRPr="008E4EED">
        <w:rPr>
          <w:rFonts w:cstheme="minorHAnsi"/>
          <w:sz w:val="32"/>
          <w:szCs w:val="32"/>
        </w:rPr>
        <w:t xml:space="preserve">tility of a Jansson Framework of Policy-Practice </w:t>
      </w:r>
    </w:p>
    <w:p w14:paraId="44B9B2FB" w14:textId="2314145D" w:rsidR="002F2FBB" w:rsidRPr="008E4EED" w:rsidRDefault="002F2FBB" w:rsidP="00FA1E99">
      <w:pPr>
        <w:spacing w:after="0"/>
        <w:jc w:val="both"/>
        <w:rPr>
          <w:rFonts w:cstheme="minorHAnsi"/>
          <w:i/>
        </w:rPr>
      </w:pPr>
    </w:p>
    <w:p w14:paraId="545DEAB5" w14:textId="4A8CA13F" w:rsidR="002F2FBB" w:rsidRPr="008E4EED" w:rsidRDefault="00C72CD2" w:rsidP="00FA1E99">
      <w:pPr>
        <w:spacing w:after="0"/>
        <w:jc w:val="both"/>
        <w:rPr>
          <w:rFonts w:cstheme="minorHAnsi"/>
          <w:b/>
        </w:rPr>
      </w:pPr>
      <w:r w:rsidRPr="008E4EED">
        <w:rPr>
          <w:rFonts w:cstheme="minorHAnsi"/>
          <w:b/>
        </w:rPr>
        <w:t>Abstract:</w:t>
      </w:r>
    </w:p>
    <w:p w14:paraId="1012BFA3" w14:textId="77777777" w:rsidR="00C72CD2" w:rsidRPr="008E4EED" w:rsidRDefault="00C72CD2" w:rsidP="00FA1E99">
      <w:pPr>
        <w:spacing w:after="0"/>
        <w:jc w:val="both"/>
        <w:rPr>
          <w:rFonts w:cstheme="minorHAnsi"/>
          <w:b/>
        </w:rPr>
      </w:pPr>
    </w:p>
    <w:p w14:paraId="2F85FFE1" w14:textId="33B98C4A" w:rsidR="00C72CD2" w:rsidRDefault="00283D1D" w:rsidP="00FA1E99">
      <w:pPr>
        <w:spacing w:after="0"/>
        <w:jc w:val="both"/>
        <w:rPr>
          <w:rFonts w:cstheme="minorHAnsi"/>
        </w:rPr>
      </w:pPr>
      <w:r w:rsidRPr="008E4EED">
        <w:rPr>
          <w:rFonts w:cstheme="minorHAnsi"/>
        </w:rPr>
        <w:t>This article presents critical commentary on the</w:t>
      </w:r>
      <w:r w:rsidR="005029C5" w:rsidRPr="008E4EED">
        <w:rPr>
          <w:rFonts w:cstheme="minorHAnsi"/>
        </w:rPr>
        <w:t xml:space="preserve"> relationship between wider policy in Ireland for children, and the practice of social workers and social care workers who work with children on the ground level. </w:t>
      </w:r>
      <w:r w:rsidR="00E608A1" w:rsidRPr="008E4EED">
        <w:rPr>
          <w:rFonts w:cstheme="minorHAnsi"/>
        </w:rPr>
        <w:t>An</w:t>
      </w:r>
      <w:r w:rsidR="00510AAF" w:rsidRPr="008E4EED">
        <w:rPr>
          <w:rFonts w:cstheme="minorHAnsi"/>
        </w:rPr>
        <w:t xml:space="preserve"> over-view of the </w:t>
      </w:r>
      <w:r w:rsidR="00F31C34" w:rsidRPr="008E4EED">
        <w:rPr>
          <w:rFonts w:cstheme="minorHAnsi"/>
        </w:rPr>
        <w:t>curren</w:t>
      </w:r>
      <w:r w:rsidR="00510AAF" w:rsidRPr="008E4EED">
        <w:rPr>
          <w:rFonts w:cstheme="minorHAnsi"/>
        </w:rPr>
        <w:t xml:space="preserve">t policy context </w:t>
      </w:r>
      <w:r w:rsidR="00BA1E69" w:rsidRPr="008E4EED">
        <w:rPr>
          <w:rFonts w:cstheme="minorHAnsi"/>
        </w:rPr>
        <w:t xml:space="preserve">for children </w:t>
      </w:r>
      <w:r w:rsidR="001F1F2D" w:rsidRPr="008E4EED">
        <w:rPr>
          <w:rFonts w:cstheme="minorHAnsi"/>
        </w:rPr>
        <w:t xml:space="preserve">is </w:t>
      </w:r>
      <w:r w:rsidRPr="008E4EED">
        <w:rPr>
          <w:rFonts w:cstheme="minorHAnsi"/>
        </w:rPr>
        <w:t>achieved</w:t>
      </w:r>
      <w:r w:rsidR="001F1F2D" w:rsidRPr="008E4EED">
        <w:rPr>
          <w:rFonts w:cstheme="minorHAnsi"/>
        </w:rPr>
        <w:t xml:space="preserve"> </w:t>
      </w:r>
      <w:r w:rsidR="00510AAF" w:rsidRPr="008E4EED">
        <w:rPr>
          <w:rFonts w:cstheme="minorHAnsi"/>
        </w:rPr>
        <w:t>through a focused commentary on the literature</w:t>
      </w:r>
      <w:r w:rsidRPr="008E4EED">
        <w:rPr>
          <w:rFonts w:cstheme="minorHAnsi"/>
        </w:rPr>
        <w:t xml:space="preserve">. </w:t>
      </w:r>
      <w:r w:rsidR="00FC3841" w:rsidRPr="008E4EED">
        <w:rPr>
          <w:rFonts w:cstheme="minorHAnsi"/>
        </w:rPr>
        <w:t xml:space="preserve">This operates around three broad themes. </w:t>
      </w:r>
      <w:r w:rsidR="0018220E" w:rsidRPr="008E4EED">
        <w:rPr>
          <w:rFonts w:cstheme="minorHAnsi"/>
        </w:rPr>
        <w:t xml:space="preserve">First, </w:t>
      </w:r>
      <w:r w:rsidR="00387D1A" w:rsidRPr="008E4EED">
        <w:rPr>
          <w:rFonts w:cstheme="minorHAnsi"/>
        </w:rPr>
        <w:t>the</w:t>
      </w:r>
      <w:r w:rsidR="009C7783" w:rsidRPr="008E4EED">
        <w:rPr>
          <w:rFonts w:cstheme="minorHAnsi"/>
        </w:rPr>
        <w:t xml:space="preserve"> </w:t>
      </w:r>
      <w:r w:rsidR="00AB663D" w:rsidRPr="008E4EED">
        <w:rPr>
          <w:rFonts w:cstheme="minorHAnsi"/>
        </w:rPr>
        <w:t>pervasive influence</w:t>
      </w:r>
      <w:r w:rsidR="00387D1A" w:rsidRPr="008E4EED">
        <w:rPr>
          <w:rFonts w:cstheme="minorHAnsi"/>
        </w:rPr>
        <w:t xml:space="preserve"> of a child</w:t>
      </w:r>
      <w:r w:rsidR="00945D33" w:rsidRPr="008E4EED">
        <w:rPr>
          <w:rFonts w:cstheme="minorHAnsi"/>
        </w:rPr>
        <w:t>ren’s</w:t>
      </w:r>
      <w:r w:rsidR="00387D1A" w:rsidRPr="008E4EED">
        <w:rPr>
          <w:rFonts w:cstheme="minorHAnsi"/>
        </w:rPr>
        <w:t xml:space="preserve"> rights paradigm </w:t>
      </w:r>
      <w:r w:rsidR="003D5664" w:rsidRPr="008E4EED">
        <w:rPr>
          <w:rFonts w:cstheme="minorHAnsi"/>
        </w:rPr>
        <w:t>on</w:t>
      </w:r>
      <w:r w:rsidR="00FC3841" w:rsidRPr="008E4EED">
        <w:rPr>
          <w:rFonts w:cstheme="minorHAnsi"/>
        </w:rPr>
        <w:t xml:space="preserve"> policy in Ireland </w:t>
      </w:r>
      <w:r w:rsidR="00966B50" w:rsidRPr="008E4EED">
        <w:rPr>
          <w:rFonts w:cstheme="minorHAnsi"/>
        </w:rPr>
        <w:t xml:space="preserve">must be </w:t>
      </w:r>
      <w:r w:rsidR="00AE2CED" w:rsidRPr="008E4EED">
        <w:rPr>
          <w:rFonts w:cstheme="minorHAnsi"/>
        </w:rPr>
        <w:t>accounted for</w:t>
      </w:r>
      <w:r w:rsidR="0018220E" w:rsidRPr="008E4EED">
        <w:rPr>
          <w:rFonts w:cstheme="minorHAnsi"/>
        </w:rPr>
        <w:t>.</w:t>
      </w:r>
      <w:r w:rsidR="00FC3841" w:rsidRPr="008E4EED">
        <w:rPr>
          <w:rFonts w:cstheme="minorHAnsi"/>
        </w:rPr>
        <w:t xml:space="preserve"> </w:t>
      </w:r>
      <w:r w:rsidR="0018220E" w:rsidRPr="008E4EED">
        <w:rPr>
          <w:rFonts w:cstheme="minorHAnsi"/>
        </w:rPr>
        <w:t>Second, p</w:t>
      </w:r>
      <w:r w:rsidR="00FC3841" w:rsidRPr="008E4EED">
        <w:rPr>
          <w:rFonts w:cstheme="minorHAnsi"/>
        </w:rPr>
        <w:t xml:space="preserve">olicy </w:t>
      </w:r>
      <w:r w:rsidR="00A777F9" w:rsidRPr="008E4EED">
        <w:rPr>
          <w:rFonts w:cstheme="minorHAnsi"/>
        </w:rPr>
        <w:t xml:space="preserve">that is </w:t>
      </w:r>
      <w:r w:rsidR="00B11436" w:rsidRPr="008E4EED">
        <w:rPr>
          <w:rFonts w:cstheme="minorHAnsi"/>
        </w:rPr>
        <w:t>manifest as</w:t>
      </w:r>
      <w:r w:rsidR="00FC3841" w:rsidRPr="008E4EED">
        <w:rPr>
          <w:rFonts w:cstheme="minorHAnsi"/>
        </w:rPr>
        <w:t xml:space="preserve"> a feature of regulation, audit, accountability and compliance</w:t>
      </w:r>
      <w:r w:rsidR="0018220E" w:rsidRPr="008E4EED">
        <w:rPr>
          <w:rFonts w:cstheme="minorHAnsi"/>
        </w:rPr>
        <w:t xml:space="preserve"> </w:t>
      </w:r>
      <w:r w:rsidR="00C60ADF" w:rsidRPr="008E4EED">
        <w:rPr>
          <w:rFonts w:cstheme="minorHAnsi"/>
        </w:rPr>
        <w:t>culture</w:t>
      </w:r>
      <w:r w:rsidR="00A777F9" w:rsidRPr="008E4EED">
        <w:rPr>
          <w:rFonts w:cstheme="minorHAnsi"/>
        </w:rPr>
        <w:t xml:space="preserve"> is considered</w:t>
      </w:r>
      <w:r w:rsidR="0018220E" w:rsidRPr="008E4EED">
        <w:rPr>
          <w:rFonts w:cstheme="minorHAnsi"/>
        </w:rPr>
        <w:t>. Finally,</w:t>
      </w:r>
      <w:r w:rsidR="00C74CBC" w:rsidRPr="008E4EED">
        <w:rPr>
          <w:rFonts w:cstheme="minorHAnsi"/>
        </w:rPr>
        <w:t xml:space="preserve"> an over-view of</w:t>
      </w:r>
      <w:r w:rsidR="0018220E" w:rsidRPr="008E4EED">
        <w:rPr>
          <w:rFonts w:cstheme="minorHAnsi"/>
        </w:rPr>
        <w:t xml:space="preserve"> </w:t>
      </w:r>
      <w:r w:rsidR="00A777F9" w:rsidRPr="008E4EED">
        <w:rPr>
          <w:rFonts w:cstheme="minorHAnsi"/>
        </w:rPr>
        <w:t>key</w:t>
      </w:r>
      <w:r w:rsidR="0018220E" w:rsidRPr="008E4EED">
        <w:rPr>
          <w:rFonts w:cstheme="minorHAnsi"/>
        </w:rPr>
        <w:t xml:space="preserve"> policy related to specific areas of practice with children in Ireland </w:t>
      </w:r>
      <w:r w:rsidR="00A3775A" w:rsidRPr="008E4EED">
        <w:rPr>
          <w:rFonts w:cstheme="minorHAnsi"/>
        </w:rPr>
        <w:t>is</w:t>
      </w:r>
      <w:r w:rsidR="0059375E" w:rsidRPr="008E4EED">
        <w:rPr>
          <w:rFonts w:cstheme="minorHAnsi"/>
        </w:rPr>
        <w:t xml:space="preserve"> </w:t>
      </w:r>
      <w:r w:rsidR="00833ECD" w:rsidRPr="008E4EED">
        <w:rPr>
          <w:rFonts w:cstheme="minorHAnsi"/>
        </w:rPr>
        <w:t xml:space="preserve">mapped out. </w:t>
      </w:r>
      <w:r w:rsidR="00A672B9" w:rsidRPr="008E4EED">
        <w:rPr>
          <w:rFonts w:cstheme="minorHAnsi"/>
        </w:rPr>
        <w:t>To</w:t>
      </w:r>
      <w:r w:rsidR="00510AAF" w:rsidRPr="008E4EED">
        <w:rPr>
          <w:rFonts w:cstheme="minorHAnsi"/>
        </w:rPr>
        <w:t xml:space="preserve"> </w:t>
      </w:r>
      <w:r w:rsidR="00273C6B" w:rsidRPr="008E4EED">
        <w:rPr>
          <w:rFonts w:cstheme="minorHAnsi"/>
        </w:rPr>
        <w:t xml:space="preserve">then </w:t>
      </w:r>
      <w:r w:rsidR="00510AAF" w:rsidRPr="008E4EED">
        <w:rPr>
          <w:rFonts w:cstheme="minorHAnsi"/>
        </w:rPr>
        <w:t>progress</w:t>
      </w:r>
      <w:r w:rsidR="00A672B9" w:rsidRPr="008E4EED">
        <w:rPr>
          <w:rFonts w:cstheme="minorHAnsi"/>
        </w:rPr>
        <w:t xml:space="preserve"> this towards learning for practitioners </w:t>
      </w:r>
      <w:r w:rsidR="002414DF" w:rsidRPr="008E4EED">
        <w:rPr>
          <w:rFonts w:cstheme="minorHAnsi"/>
        </w:rPr>
        <w:t>seeking to make better links between policy and their practice</w:t>
      </w:r>
      <w:r w:rsidR="00905FB4" w:rsidRPr="008E4EED">
        <w:rPr>
          <w:rFonts w:cstheme="minorHAnsi"/>
        </w:rPr>
        <w:t xml:space="preserve"> in</w:t>
      </w:r>
      <w:r w:rsidR="00A672B9" w:rsidRPr="008E4EED">
        <w:rPr>
          <w:rFonts w:cstheme="minorHAnsi"/>
        </w:rPr>
        <w:t xml:space="preserve"> the field, the</w:t>
      </w:r>
      <w:r w:rsidR="00A3775A" w:rsidRPr="008E4EED">
        <w:rPr>
          <w:rFonts w:cstheme="minorHAnsi"/>
        </w:rPr>
        <w:t xml:space="preserve"> utility of a</w:t>
      </w:r>
      <w:r w:rsidR="00A672B9" w:rsidRPr="008E4EED">
        <w:rPr>
          <w:rFonts w:cstheme="minorHAnsi"/>
        </w:rPr>
        <w:t xml:space="preserve"> Jansson (201</w:t>
      </w:r>
      <w:r w:rsidR="005D170A" w:rsidRPr="008E4EED">
        <w:rPr>
          <w:rFonts w:cstheme="minorHAnsi"/>
        </w:rPr>
        <w:t>7</w:t>
      </w:r>
      <w:r w:rsidR="00A672B9" w:rsidRPr="008E4EED">
        <w:rPr>
          <w:rFonts w:cstheme="minorHAnsi"/>
        </w:rPr>
        <w:t xml:space="preserve">) Framework of Policy-Practice is </w:t>
      </w:r>
      <w:r w:rsidR="00A3775A" w:rsidRPr="008E4EED">
        <w:rPr>
          <w:rFonts w:cstheme="minorHAnsi"/>
        </w:rPr>
        <w:t>explored</w:t>
      </w:r>
      <w:r w:rsidR="00181B2D" w:rsidRPr="008E4EED">
        <w:rPr>
          <w:rFonts w:cstheme="minorHAnsi"/>
        </w:rPr>
        <w:t xml:space="preserve">. </w:t>
      </w:r>
      <w:r w:rsidR="002414DF" w:rsidRPr="008E4EED">
        <w:rPr>
          <w:rFonts w:cstheme="minorHAnsi"/>
        </w:rPr>
        <w:t xml:space="preserve"> </w:t>
      </w:r>
      <w:r w:rsidR="009E0B5E" w:rsidRPr="008E4EED">
        <w:rPr>
          <w:rFonts w:cstheme="minorHAnsi"/>
        </w:rPr>
        <w:t xml:space="preserve">The proposition is, that the Framework offers </w:t>
      </w:r>
      <w:r w:rsidR="007F6184" w:rsidRPr="008E4EED">
        <w:rPr>
          <w:rFonts w:cstheme="minorHAnsi"/>
        </w:rPr>
        <w:t>one</w:t>
      </w:r>
      <w:r w:rsidR="009E0B5E" w:rsidRPr="008E4EED">
        <w:rPr>
          <w:rFonts w:cstheme="minorHAnsi"/>
        </w:rPr>
        <w:t xml:space="preserve"> </w:t>
      </w:r>
      <w:r w:rsidR="001F7B11" w:rsidRPr="008E4EED">
        <w:rPr>
          <w:rFonts w:cstheme="minorHAnsi"/>
        </w:rPr>
        <w:t xml:space="preserve">theoretical </w:t>
      </w:r>
      <w:r w:rsidR="00053FBD" w:rsidRPr="008E4EED">
        <w:rPr>
          <w:rFonts w:cstheme="minorHAnsi"/>
        </w:rPr>
        <w:t xml:space="preserve">mechanism </w:t>
      </w:r>
      <w:r w:rsidR="009E0B5E" w:rsidRPr="008E4EED">
        <w:rPr>
          <w:rFonts w:cstheme="minorHAnsi"/>
        </w:rPr>
        <w:t>for practitioners who are concerned with strengthening policy and practice links</w:t>
      </w:r>
      <w:r w:rsidR="008135B8" w:rsidRPr="008E4EED">
        <w:rPr>
          <w:rFonts w:cstheme="minorHAnsi"/>
        </w:rPr>
        <w:t>. The discussion in this paper is timely and relevant</w:t>
      </w:r>
      <w:r w:rsidR="00955E6C" w:rsidRPr="008E4EED">
        <w:rPr>
          <w:rFonts w:cstheme="minorHAnsi"/>
        </w:rPr>
        <w:t xml:space="preserve"> </w:t>
      </w:r>
      <w:r w:rsidR="008135B8" w:rsidRPr="008E4EED">
        <w:rPr>
          <w:rFonts w:cstheme="minorHAnsi"/>
        </w:rPr>
        <w:t>in</w:t>
      </w:r>
      <w:r w:rsidR="009E0B5E" w:rsidRPr="008E4EED">
        <w:rPr>
          <w:rFonts w:cstheme="minorHAnsi"/>
        </w:rPr>
        <w:t xml:space="preserve"> the context of</w:t>
      </w:r>
      <w:r w:rsidR="000D6D39" w:rsidRPr="008E4EED">
        <w:rPr>
          <w:rFonts w:cstheme="minorHAnsi"/>
        </w:rPr>
        <w:t xml:space="preserve"> </w:t>
      </w:r>
      <w:r w:rsidR="009E0B5E" w:rsidRPr="008E4EED">
        <w:rPr>
          <w:rFonts w:cstheme="minorHAnsi"/>
        </w:rPr>
        <w:t>increasing external regulat</w:t>
      </w:r>
      <w:r w:rsidR="00955E6C" w:rsidRPr="008E4EED">
        <w:rPr>
          <w:rFonts w:cstheme="minorHAnsi"/>
        </w:rPr>
        <w:t xml:space="preserve">ion </w:t>
      </w:r>
      <w:r w:rsidR="009E0B5E" w:rsidRPr="008E4EED">
        <w:rPr>
          <w:rFonts w:cstheme="minorHAnsi"/>
        </w:rPr>
        <w:t xml:space="preserve">defined by </w:t>
      </w:r>
      <w:r w:rsidR="00623467" w:rsidRPr="008E4EED">
        <w:rPr>
          <w:rFonts w:cstheme="minorHAnsi"/>
        </w:rPr>
        <w:t xml:space="preserve">a cultural shift towards </w:t>
      </w:r>
      <w:r w:rsidR="009E0B5E" w:rsidRPr="008E4EED">
        <w:rPr>
          <w:rFonts w:cstheme="minorHAnsi"/>
        </w:rPr>
        <w:t>audit, compliance and accountability</w:t>
      </w:r>
      <w:r w:rsidR="00955E6C" w:rsidRPr="008E4EED">
        <w:rPr>
          <w:rFonts w:cstheme="minorHAnsi"/>
        </w:rPr>
        <w:t>, and related processes of professionalisation</w:t>
      </w:r>
      <w:r w:rsidR="00623467" w:rsidRPr="008E4EED">
        <w:rPr>
          <w:rFonts w:cstheme="minorHAnsi"/>
        </w:rPr>
        <w:t xml:space="preserve">. </w:t>
      </w:r>
      <w:r w:rsidR="009E0B5E" w:rsidRPr="008E4EED">
        <w:rPr>
          <w:rFonts w:cstheme="minorHAnsi"/>
        </w:rPr>
        <w:t xml:space="preserve"> </w:t>
      </w:r>
      <w:r w:rsidR="00EE4E94" w:rsidRPr="008E4EED">
        <w:rPr>
          <w:rFonts w:cstheme="minorHAnsi"/>
        </w:rPr>
        <w:t xml:space="preserve">To date, development of literature </w:t>
      </w:r>
      <w:r w:rsidR="006D4D72" w:rsidRPr="008E4EED">
        <w:rPr>
          <w:rFonts w:cstheme="minorHAnsi"/>
        </w:rPr>
        <w:t xml:space="preserve">in Ireland </w:t>
      </w:r>
      <w:r w:rsidR="00EE4E94" w:rsidRPr="008E4EED">
        <w:rPr>
          <w:rFonts w:cstheme="minorHAnsi"/>
        </w:rPr>
        <w:t xml:space="preserve">for social professionals on the </w:t>
      </w:r>
      <w:r w:rsidR="00912C9E" w:rsidRPr="008E4EED">
        <w:rPr>
          <w:rFonts w:cstheme="minorHAnsi"/>
        </w:rPr>
        <w:t>relationship between policy and</w:t>
      </w:r>
      <w:r w:rsidR="00EE4E94" w:rsidRPr="008E4EED">
        <w:rPr>
          <w:rFonts w:cstheme="minorHAnsi"/>
        </w:rPr>
        <w:t xml:space="preserve"> practice remains broadly neglected. </w:t>
      </w:r>
    </w:p>
    <w:p w14:paraId="7047B7F7" w14:textId="0A696AB5" w:rsidR="00193A4F" w:rsidRDefault="00193A4F" w:rsidP="00FA1E99">
      <w:pPr>
        <w:spacing w:after="0"/>
        <w:jc w:val="both"/>
        <w:rPr>
          <w:rFonts w:cstheme="minorHAnsi"/>
        </w:rPr>
      </w:pPr>
    </w:p>
    <w:p w14:paraId="092F4B7E" w14:textId="617BCFC4" w:rsidR="00193A4F" w:rsidRPr="008E4EED" w:rsidRDefault="00193A4F" w:rsidP="00FA1E99">
      <w:pPr>
        <w:spacing w:after="0"/>
        <w:jc w:val="both"/>
        <w:rPr>
          <w:rFonts w:cstheme="minorHAnsi"/>
        </w:rPr>
      </w:pPr>
      <w:r w:rsidRPr="00193A4F">
        <w:rPr>
          <w:rFonts w:cstheme="minorHAnsi"/>
          <w:b/>
        </w:rPr>
        <w:t>Keywords:</w:t>
      </w:r>
      <w:r>
        <w:rPr>
          <w:rFonts w:cstheme="minorHAnsi"/>
        </w:rPr>
        <w:t xml:space="preserve"> Policy, Practice, Social Work, Social Care, Children </w:t>
      </w:r>
    </w:p>
    <w:p w14:paraId="7E54E028" w14:textId="77777777" w:rsidR="00FA1E99" w:rsidRPr="008E4EED" w:rsidRDefault="00FA1E99" w:rsidP="00FA1E99">
      <w:pPr>
        <w:spacing w:after="0"/>
        <w:jc w:val="both"/>
        <w:rPr>
          <w:rFonts w:cstheme="minorHAnsi"/>
        </w:rPr>
      </w:pPr>
    </w:p>
    <w:p w14:paraId="1DD6051F" w14:textId="3A722613" w:rsidR="00200B8E" w:rsidRPr="008E4EED" w:rsidRDefault="00200B8E" w:rsidP="000D5D50">
      <w:pPr>
        <w:spacing w:after="0"/>
        <w:jc w:val="both"/>
        <w:rPr>
          <w:rFonts w:cstheme="minorHAnsi"/>
          <w:b/>
        </w:rPr>
      </w:pPr>
      <w:r w:rsidRPr="008E4EED">
        <w:rPr>
          <w:rFonts w:cstheme="minorHAnsi"/>
          <w:b/>
        </w:rPr>
        <w:t xml:space="preserve">Introduction </w:t>
      </w:r>
    </w:p>
    <w:p w14:paraId="73847E29" w14:textId="0597C819" w:rsidR="00200B8E" w:rsidRPr="008E4EED" w:rsidRDefault="00200B8E" w:rsidP="000D5D50">
      <w:pPr>
        <w:spacing w:after="0"/>
        <w:jc w:val="both"/>
        <w:rPr>
          <w:rFonts w:cstheme="minorHAnsi"/>
          <w:b/>
        </w:rPr>
      </w:pPr>
    </w:p>
    <w:p w14:paraId="65A47BC6" w14:textId="017237EA" w:rsidR="00C26CEC" w:rsidRPr="008E4EED" w:rsidRDefault="000F7661" w:rsidP="005728B0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 xml:space="preserve">Existing literature alludes to a lack of resources </w:t>
      </w:r>
      <w:r w:rsidR="00C9033B" w:rsidRPr="008E4EED">
        <w:rPr>
          <w:rFonts w:cstheme="minorHAnsi"/>
        </w:rPr>
        <w:t xml:space="preserve">for, and attention to </w:t>
      </w:r>
      <w:r w:rsidR="0051506C" w:rsidRPr="008E4EED">
        <w:rPr>
          <w:rFonts w:cstheme="minorHAnsi"/>
        </w:rPr>
        <w:t>the relationship between policy and practice for</w:t>
      </w:r>
      <w:r w:rsidRPr="008E4EED">
        <w:rPr>
          <w:rFonts w:cstheme="minorHAnsi"/>
        </w:rPr>
        <w:t xml:space="preserve"> </w:t>
      </w:r>
      <w:r w:rsidR="00CB26D6" w:rsidRPr="008E4EED">
        <w:rPr>
          <w:rFonts w:cstheme="minorHAnsi"/>
        </w:rPr>
        <w:t xml:space="preserve">both </w:t>
      </w:r>
      <w:r w:rsidR="0050760B" w:rsidRPr="008E4EED">
        <w:rPr>
          <w:rFonts w:cstheme="minorHAnsi"/>
        </w:rPr>
        <w:t>social workers (</w:t>
      </w:r>
      <w:r w:rsidR="009F4621" w:rsidRPr="008E4EED">
        <w:rPr>
          <w:rFonts w:eastAsia="Times New Roman" w:cstheme="minorHAnsi"/>
          <w:lang w:eastAsia="en-IE"/>
        </w:rPr>
        <w:t xml:space="preserve">Figueira-McDonough, 1993; </w:t>
      </w:r>
      <w:r w:rsidR="00D96E25" w:rsidRPr="008E4EED">
        <w:rPr>
          <w:rFonts w:eastAsia="Times New Roman" w:cstheme="minorHAnsi"/>
          <w:lang w:eastAsia="en-IE"/>
        </w:rPr>
        <w:t xml:space="preserve">O’Connell, 2014; </w:t>
      </w:r>
      <w:r w:rsidR="009F4621" w:rsidRPr="008E4EED">
        <w:rPr>
          <w:rFonts w:eastAsia="Times New Roman" w:cstheme="minorHAnsi"/>
          <w:lang w:eastAsia="en-IE"/>
        </w:rPr>
        <w:t>W</w:t>
      </w:r>
      <w:r w:rsidR="0050760B" w:rsidRPr="008E4EED">
        <w:rPr>
          <w:rFonts w:cstheme="minorHAnsi"/>
        </w:rPr>
        <w:t>eiss, Gal</w:t>
      </w:r>
      <w:r w:rsidR="006D7E96" w:rsidRPr="008E4EED">
        <w:rPr>
          <w:rFonts w:cstheme="minorHAnsi"/>
        </w:rPr>
        <w:t xml:space="preserve">, &amp; </w:t>
      </w:r>
      <w:r w:rsidR="0050760B" w:rsidRPr="008E4EED">
        <w:rPr>
          <w:rFonts w:cstheme="minorHAnsi"/>
        </w:rPr>
        <w:t>Katan, 2005) and social care workers (</w:t>
      </w:r>
      <w:r w:rsidR="00BA593B" w:rsidRPr="008E4EED">
        <w:rPr>
          <w:rFonts w:cstheme="minorHAnsi"/>
        </w:rPr>
        <w:t>Moran, 2013</w:t>
      </w:r>
      <w:r w:rsidR="0050760B" w:rsidRPr="008E4EED">
        <w:rPr>
          <w:rFonts w:cstheme="minorHAnsi"/>
        </w:rPr>
        <w:t>)</w:t>
      </w:r>
      <w:r w:rsidR="00CE51F7" w:rsidRPr="008E4EED">
        <w:rPr>
          <w:rFonts w:cstheme="minorHAnsi"/>
        </w:rPr>
        <w:t xml:space="preserve">, </w:t>
      </w:r>
      <w:r w:rsidR="00486C5B" w:rsidRPr="008E4EED">
        <w:rPr>
          <w:rFonts w:cstheme="minorHAnsi"/>
        </w:rPr>
        <w:t>defined as distinct but cognate disciplines in Ireland (Share</w:t>
      </w:r>
      <w:r w:rsidR="006D7E96" w:rsidRPr="008E4EED">
        <w:rPr>
          <w:rFonts w:cstheme="minorHAnsi"/>
        </w:rPr>
        <w:t xml:space="preserve"> &amp;</w:t>
      </w:r>
      <w:r w:rsidR="00486C5B" w:rsidRPr="008E4EED">
        <w:rPr>
          <w:rFonts w:cstheme="minorHAnsi"/>
        </w:rPr>
        <w:t xml:space="preserve"> Lalor, 2013)</w:t>
      </w:r>
      <w:r w:rsidRPr="008E4EED">
        <w:rPr>
          <w:rFonts w:cstheme="minorHAnsi"/>
        </w:rPr>
        <w:t xml:space="preserve">. </w:t>
      </w:r>
      <w:r w:rsidR="004E7AD7" w:rsidRPr="008E4EED">
        <w:rPr>
          <w:rFonts w:cstheme="minorHAnsi"/>
        </w:rPr>
        <w:t xml:space="preserve">This </w:t>
      </w:r>
      <w:r w:rsidR="001E07E6" w:rsidRPr="008E4EED">
        <w:rPr>
          <w:rFonts w:cstheme="minorHAnsi"/>
        </w:rPr>
        <w:t xml:space="preserve">is of </w:t>
      </w:r>
      <w:r w:rsidR="0091376C" w:rsidRPr="008E4EED">
        <w:rPr>
          <w:rFonts w:cstheme="minorHAnsi"/>
        </w:rPr>
        <w:t xml:space="preserve">increased </w:t>
      </w:r>
      <w:r w:rsidR="00CD09D2" w:rsidRPr="008E4EED">
        <w:rPr>
          <w:rFonts w:cstheme="minorHAnsi"/>
        </w:rPr>
        <w:t>concern</w:t>
      </w:r>
      <w:r w:rsidR="004E7AD7" w:rsidRPr="008E4EED">
        <w:rPr>
          <w:rFonts w:cstheme="minorHAnsi"/>
        </w:rPr>
        <w:t xml:space="preserve"> during present </w:t>
      </w:r>
      <w:r w:rsidR="003756BC" w:rsidRPr="008E4EED">
        <w:rPr>
          <w:rFonts w:cstheme="minorHAnsi"/>
        </w:rPr>
        <w:t>processes</w:t>
      </w:r>
      <w:r w:rsidR="004E7AD7" w:rsidRPr="008E4EED">
        <w:rPr>
          <w:rFonts w:cstheme="minorHAnsi"/>
        </w:rPr>
        <w:t xml:space="preserve"> of intensi</w:t>
      </w:r>
      <w:r w:rsidR="00027371" w:rsidRPr="008E4EED">
        <w:rPr>
          <w:rFonts w:cstheme="minorHAnsi"/>
        </w:rPr>
        <w:t>fying</w:t>
      </w:r>
      <w:r w:rsidR="004E7AD7" w:rsidRPr="008E4EED">
        <w:rPr>
          <w:rFonts w:cstheme="minorHAnsi"/>
        </w:rPr>
        <w:t xml:space="preserve"> professionalisation and</w:t>
      </w:r>
      <w:r w:rsidR="00027371" w:rsidRPr="008E4EED">
        <w:rPr>
          <w:rFonts w:cstheme="minorHAnsi"/>
        </w:rPr>
        <w:t xml:space="preserve"> </w:t>
      </w:r>
      <w:r w:rsidR="004E7AD7" w:rsidRPr="008E4EED">
        <w:rPr>
          <w:rFonts w:cstheme="minorHAnsi"/>
        </w:rPr>
        <w:t>external regulation</w:t>
      </w:r>
      <w:r w:rsidR="006806D7" w:rsidRPr="008E4EED">
        <w:rPr>
          <w:rFonts w:cstheme="minorHAnsi"/>
        </w:rPr>
        <w:t xml:space="preserve">, that </w:t>
      </w:r>
      <w:r w:rsidR="00646247" w:rsidRPr="008E4EED">
        <w:rPr>
          <w:rFonts w:cstheme="minorHAnsi"/>
        </w:rPr>
        <w:t xml:space="preserve">increasingly requires </w:t>
      </w:r>
      <w:r w:rsidR="006D0620" w:rsidRPr="008E4EED">
        <w:rPr>
          <w:rFonts w:cstheme="minorHAnsi"/>
        </w:rPr>
        <w:t xml:space="preserve">policy </w:t>
      </w:r>
      <w:r w:rsidR="00646247" w:rsidRPr="008E4EED">
        <w:rPr>
          <w:rFonts w:cstheme="minorHAnsi"/>
        </w:rPr>
        <w:t>compliance</w:t>
      </w:r>
      <w:r w:rsidR="00AB7CBD" w:rsidRPr="008E4EED">
        <w:rPr>
          <w:rFonts w:cstheme="minorHAnsi"/>
        </w:rPr>
        <w:t>,</w:t>
      </w:r>
      <w:r w:rsidR="00646247" w:rsidRPr="008E4EED">
        <w:rPr>
          <w:rFonts w:cstheme="minorHAnsi"/>
        </w:rPr>
        <w:t xml:space="preserve"> and yet constrains practitioner</w:t>
      </w:r>
      <w:r w:rsidR="00E02459" w:rsidRPr="008E4EED">
        <w:rPr>
          <w:rFonts w:cstheme="minorHAnsi"/>
        </w:rPr>
        <w:t>’</w:t>
      </w:r>
      <w:r w:rsidR="00646247" w:rsidRPr="008E4EED">
        <w:rPr>
          <w:rFonts w:cstheme="minorHAnsi"/>
        </w:rPr>
        <w:t xml:space="preserve">s capacity to </w:t>
      </w:r>
      <w:r w:rsidR="009E7C0B" w:rsidRPr="008E4EED">
        <w:rPr>
          <w:rFonts w:cstheme="minorHAnsi"/>
        </w:rPr>
        <w:t xml:space="preserve">meaningfully </w:t>
      </w:r>
      <w:r w:rsidR="00646247" w:rsidRPr="008E4EED">
        <w:rPr>
          <w:rFonts w:cstheme="minorHAnsi"/>
        </w:rPr>
        <w:t xml:space="preserve">engage with </w:t>
      </w:r>
      <w:r w:rsidR="00603A19" w:rsidRPr="008E4EED">
        <w:rPr>
          <w:rFonts w:cstheme="minorHAnsi"/>
        </w:rPr>
        <w:t xml:space="preserve">the wider </w:t>
      </w:r>
      <w:r w:rsidR="006D0620" w:rsidRPr="008E4EED">
        <w:rPr>
          <w:rFonts w:cstheme="minorHAnsi"/>
        </w:rPr>
        <w:t xml:space="preserve">complex and expanding </w:t>
      </w:r>
      <w:r w:rsidR="00646247" w:rsidRPr="008E4EED">
        <w:rPr>
          <w:rFonts w:cstheme="minorHAnsi"/>
        </w:rPr>
        <w:t>policy</w:t>
      </w:r>
      <w:r w:rsidR="00603A19" w:rsidRPr="008E4EED">
        <w:rPr>
          <w:rFonts w:cstheme="minorHAnsi"/>
        </w:rPr>
        <w:t xml:space="preserve"> context</w:t>
      </w:r>
      <w:r w:rsidR="00646247" w:rsidRPr="008E4EED">
        <w:rPr>
          <w:rFonts w:cstheme="minorHAnsi"/>
        </w:rPr>
        <w:t xml:space="preserve"> (Gal </w:t>
      </w:r>
      <w:r w:rsidR="006D50A4" w:rsidRPr="008E4EED">
        <w:rPr>
          <w:rFonts w:cstheme="minorHAnsi"/>
        </w:rPr>
        <w:t>&amp;</w:t>
      </w:r>
      <w:r w:rsidR="00646247" w:rsidRPr="008E4EED">
        <w:rPr>
          <w:rFonts w:cstheme="minorHAnsi"/>
        </w:rPr>
        <w:t xml:space="preserve"> Weiss-Gal, 2013; Streir </w:t>
      </w:r>
      <w:r w:rsidR="006D50A4" w:rsidRPr="008E4EED">
        <w:rPr>
          <w:rFonts w:cstheme="minorHAnsi"/>
        </w:rPr>
        <w:t>&amp;</w:t>
      </w:r>
      <w:r w:rsidR="00646247" w:rsidRPr="008E4EED">
        <w:rPr>
          <w:rFonts w:cstheme="minorHAnsi"/>
        </w:rPr>
        <w:t xml:space="preserve"> Feldman, 2018)</w:t>
      </w:r>
      <w:r w:rsidR="00407E2C" w:rsidRPr="008E4EED">
        <w:rPr>
          <w:rFonts w:cstheme="minorHAnsi"/>
        </w:rPr>
        <w:t xml:space="preserve">. </w:t>
      </w:r>
      <w:r w:rsidR="00AF62BD" w:rsidRPr="008E4EED">
        <w:rPr>
          <w:rFonts w:cstheme="minorHAnsi"/>
        </w:rPr>
        <w:t xml:space="preserve">Related to </w:t>
      </w:r>
      <w:r w:rsidR="00C26CEC" w:rsidRPr="008E4EED">
        <w:rPr>
          <w:rFonts w:cstheme="minorHAnsi"/>
        </w:rPr>
        <w:t xml:space="preserve">this, </w:t>
      </w:r>
      <w:r w:rsidR="004E7AD7" w:rsidRPr="008E4EED">
        <w:rPr>
          <w:rFonts w:cstheme="minorHAnsi"/>
        </w:rPr>
        <w:t xml:space="preserve">a cultural shift towards audit, compliance and accountability </w:t>
      </w:r>
      <w:r w:rsidR="001E07E6" w:rsidRPr="008E4EED">
        <w:rPr>
          <w:rFonts w:cstheme="minorHAnsi"/>
        </w:rPr>
        <w:t>in Ireland</w:t>
      </w:r>
      <w:r w:rsidR="00C26CEC" w:rsidRPr="008E4EED">
        <w:rPr>
          <w:rFonts w:cstheme="minorHAnsi"/>
        </w:rPr>
        <w:t xml:space="preserve"> is </w:t>
      </w:r>
      <w:r w:rsidR="009E7C0B" w:rsidRPr="008E4EED">
        <w:rPr>
          <w:rFonts w:cstheme="minorHAnsi"/>
        </w:rPr>
        <w:t xml:space="preserve">increasingly </w:t>
      </w:r>
      <w:r w:rsidR="00C26CEC" w:rsidRPr="008E4EED">
        <w:rPr>
          <w:rFonts w:cstheme="minorHAnsi"/>
        </w:rPr>
        <w:t>evident</w:t>
      </w:r>
      <w:r w:rsidR="001E07E6" w:rsidRPr="008E4EED">
        <w:rPr>
          <w:rFonts w:cstheme="minorHAnsi"/>
        </w:rPr>
        <w:t xml:space="preserve"> </w:t>
      </w:r>
      <w:r w:rsidR="004E7AD7" w:rsidRPr="008E4EED">
        <w:rPr>
          <w:rFonts w:cstheme="minorHAnsi"/>
        </w:rPr>
        <w:t>(</w:t>
      </w:r>
      <w:r w:rsidR="0006575E" w:rsidRPr="008E4EED">
        <w:rPr>
          <w:rFonts w:cstheme="minorHAnsi"/>
        </w:rPr>
        <w:t>Christi</w:t>
      </w:r>
      <w:r w:rsidR="006F13FA" w:rsidRPr="008E4EED">
        <w:rPr>
          <w:rFonts w:cstheme="minorHAnsi"/>
        </w:rPr>
        <w:t>e,</w:t>
      </w:r>
      <w:r w:rsidR="0006575E" w:rsidRPr="008E4EED">
        <w:rPr>
          <w:rFonts w:cstheme="minorHAnsi"/>
        </w:rPr>
        <w:t xml:space="preserve"> </w:t>
      </w:r>
      <w:r w:rsidR="006F13FA" w:rsidRPr="008E4EED">
        <w:rPr>
          <w:rFonts w:cstheme="minorHAnsi"/>
        </w:rPr>
        <w:t>Featherstone, Quin, &amp; Walsh, 2015</w:t>
      </w:r>
      <w:r w:rsidR="0006575E" w:rsidRPr="008E4EED">
        <w:rPr>
          <w:rFonts w:cstheme="minorHAnsi"/>
        </w:rPr>
        <w:t xml:space="preserve">; </w:t>
      </w:r>
      <w:r w:rsidR="004E7AD7" w:rsidRPr="008E4EED">
        <w:rPr>
          <w:rFonts w:cstheme="minorHAnsi"/>
        </w:rPr>
        <w:t xml:space="preserve">Lalor </w:t>
      </w:r>
      <w:r w:rsidR="006D50A4" w:rsidRPr="008E4EED">
        <w:rPr>
          <w:rFonts w:cstheme="minorHAnsi"/>
        </w:rPr>
        <w:t>&amp;</w:t>
      </w:r>
      <w:r w:rsidR="004E7AD7" w:rsidRPr="008E4EED">
        <w:rPr>
          <w:rFonts w:cstheme="minorHAnsi"/>
        </w:rPr>
        <w:t xml:space="preserve"> Share, 2013). </w:t>
      </w:r>
      <w:r w:rsidR="003A0FC8" w:rsidRPr="008E4EED">
        <w:rPr>
          <w:rFonts w:cstheme="minorHAnsi"/>
        </w:rPr>
        <w:t xml:space="preserve">This article </w:t>
      </w:r>
      <w:r w:rsidR="00D01D0C" w:rsidRPr="008E4EED">
        <w:rPr>
          <w:rFonts w:cstheme="minorHAnsi"/>
        </w:rPr>
        <w:t>circumscribes to</w:t>
      </w:r>
      <w:r w:rsidR="007362CA" w:rsidRPr="008E4EED">
        <w:rPr>
          <w:rFonts w:cstheme="minorHAnsi"/>
        </w:rPr>
        <w:t xml:space="preserve"> two aspects of the relationship between wider policy and practice for social professionals who work with children in Ireland. First</w:t>
      </w:r>
      <w:r w:rsidR="00306527" w:rsidRPr="008E4EED">
        <w:rPr>
          <w:rFonts w:cstheme="minorHAnsi"/>
        </w:rPr>
        <w:t>,</w:t>
      </w:r>
      <w:r w:rsidR="00465A33" w:rsidRPr="008E4EED">
        <w:rPr>
          <w:rFonts w:cstheme="minorHAnsi"/>
        </w:rPr>
        <w:t xml:space="preserve"> the </w:t>
      </w:r>
      <w:r w:rsidR="007362CA" w:rsidRPr="008E4EED">
        <w:rPr>
          <w:rFonts w:cstheme="minorHAnsi"/>
        </w:rPr>
        <w:t>perspective of a classic ‘top-down’ application of policy to practice</w:t>
      </w:r>
      <w:r w:rsidR="009E7C0B" w:rsidRPr="008E4EED">
        <w:rPr>
          <w:rFonts w:cstheme="minorHAnsi"/>
        </w:rPr>
        <w:t xml:space="preserve"> is informed through</w:t>
      </w:r>
      <w:r w:rsidR="007362CA" w:rsidRPr="008E4EED">
        <w:rPr>
          <w:rFonts w:cstheme="minorHAnsi"/>
        </w:rPr>
        <w:t xml:space="preserve"> a focused commentary on the literature</w:t>
      </w:r>
      <w:r w:rsidR="00A9254B" w:rsidRPr="008E4EED">
        <w:rPr>
          <w:rFonts w:cstheme="minorHAnsi"/>
        </w:rPr>
        <w:t xml:space="preserve">. </w:t>
      </w:r>
      <w:r w:rsidR="001C3AD1" w:rsidRPr="008E4EED">
        <w:rPr>
          <w:rFonts w:cstheme="minorHAnsi"/>
        </w:rPr>
        <w:t>Within this</w:t>
      </w:r>
      <w:r w:rsidR="00A05BE1" w:rsidRPr="008E4EED">
        <w:rPr>
          <w:rFonts w:cstheme="minorHAnsi"/>
        </w:rPr>
        <w:t>,</w:t>
      </w:r>
      <w:r w:rsidR="001C3AD1" w:rsidRPr="008E4EED">
        <w:rPr>
          <w:rFonts w:cstheme="minorHAnsi"/>
        </w:rPr>
        <w:t xml:space="preserve"> a </w:t>
      </w:r>
      <w:r w:rsidR="00A9254B" w:rsidRPr="008E4EED">
        <w:rPr>
          <w:rFonts w:cstheme="minorHAnsi"/>
        </w:rPr>
        <w:t>broad</w:t>
      </w:r>
      <w:r w:rsidR="007362CA" w:rsidRPr="008E4EED">
        <w:rPr>
          <w:rFonts w:cstheme="minorHAnsi"/>
        </w:rPr>
        <w:t xml:space="preserve"> over-view of </w:t>
      </w:r>
      <w:r w:rsidR="00F439FF" w:rsidRPr="008E4EED">
        <w:rPr>
          <w:rFonts w:cstheme="minorHAnsi"/>
        </w:rPr>
        <w:t xml:space="preserve">current and </w:t>
      </w:r>
      <w:r w:rsidR="007362CA" w:rsidRPr="008E4EED">
        <w:rPr>
          <w:rFonts w:cstheme="minorHAnsi"/>
        </w:rPr>
        <w:t>key policy for practitioners in Ireland</w:t>
      </w:r>
      <w:r w:rsidR="006A40C0" w:rsidRPr="008E4EED">
        <w:rPr>
          <w:rFonts w:cstheme="minorHAnsi"/>
        </w:rPr>
        <w:t xml:space="preserve"> </w:t>
      </w:r>
      <w:r w:rsidR="001C3AD1" w:rsidRPr="008E4EED">
        <w:rPr>
          <w:rFonts w:cstheme="minorHAnsi"/>
        </w:rPr>
        <w:t>is presented</w:t>
      </w:r>
      <w:r w:rsidR="007B64F3" w:rsidRPr="008E4EED">
        <w:rPr>
          <w:rFonts w:cstheme="minorHAnsi"/>
        </w:rPr>
        <w:t>,</w:t>
      </w:r>
      <w:r w:rsidR="001C3AD1" w:rsidRPr="008E4EED">
        <w:rPr>
          <w:rFonts w:cstheme="minorHAnsi"/>
        </w:rPr>
        <w:t xml:space="preserve"> </w:t>
      </w:r>
      <w:r w:rsidR="00595A6C" w:rsidRPr="008E4EED">
        <w:rPr>
          <w:rFonts w:cstheme="minorHAnsi"/>
        </w:rPr>
        <w:t>as the</w:t>
      </w:r>
      <w:r w:rsidR="000A71F0" w:rsidRPr="008E4EED">
        <w:rPr>
          <w:rFonts w:cstheme="minorHAnsi"/>
        </w:rPr>
        <w:t xml:space="preserve"> predominant</w:t>
      </w:r>
      <w:r w:rsidR="009064F9" w:rsidRPr="008E4EED">
        <w:rPr>
          <w:rFonts w:cstheme="minorHAnsi"/>
        </w:rPr>
        <w:t xml:space="preserve"> focus of the paper</w:t>
      </w:r>
      <w:r w:rsidR="007362CA" w:rsidRPr="008E4EED">
        <w:rPr>
          <w:rFonts w:cstheme="minorHAnsi"/>
        </w:rPr>
        <w:t>.</w:t>
      </w:r>
      <w:r w:rsidR="007A4964" w:rsidRPr="008E4EED">
        <w:rPr>
          <w:rFonts w:cstheme="minorHAnsi"/>
        </w:rPr>
        <w:t xml:space="preserve"> Secondly, shifting towards </w:t>
      </w:r>
      <w:r w:rsidR="00AB4C59" w:rsidRPr="008E4EED">
        <w:rPr>
          <w:rFonts w:cstheme="minorHAnsi"/>
        </w:rPr>
        <w:t xml:space="preserve">the perspective of </w:t>
      </w:r>
      <w:r w:rsidR="007A4964" w:rsidRPr="008E4EED">
        <w:rPr>
          <w:rFonts w:cstheme="minorHAnsi"/>
        </w:rPr>
        <w:t xml:space="preserve">a ’bottom-up’ </w:t>
      </w:r>
      <w:r w:rsidR="00741A3A" w:rsidRPr="008E4EED">
        <w:rPr>
          <w:rFonts w:cstheme="minorHAnsi"/>
        </w:rPr>
        <w:t xml:space="preserve">practice to </w:t>
      </w:r>
      <w:r w:rsidR="007A4964" w:rsidRPr="008E4EED">
        <w:rPr>
          <w:rFonts w:cstheme="minorHAnsi"/>
        </w:rPr>
        <w:t xml:space="preserve">policy </w:t>
      </w:r>
      <w:r w:rsidR="00741A3A" w:rsidRPr="008E4EED">
        <w:rPr>
          <w:rFonts w:cstheme="minorHAnsi"/>
        </w:rPr>
        <w:t>change process, the</w:t>
      </w:r>
      <w:r w:rsidR="002E6D85" w:rsidRPr="008E4EED">
        <w:rPr>
          <w:rFonts w:cstheme="minorHAnsi"/>
        </w:rPr>
        <w:t xml:space="preserve"> utility of a</w:t>
      </w:r>
      <w:r w:rsidR="00741A3A" w:rsidRPr="008E4EED">
        <w:rPr>
          <w:rFonts w:cstheme="minorHAnsi"/>
        </w:rPr>
        <w:t xml:space="preserve"> Jansson Framework of Policy-Practice</w:t>
      </w:r>
      <w:r w:rsidR="00C840AA" w:rsidRPr="008E4EED">
        <w:rPr>
          <w:rFonts w:cstheme="minorHAnsi"/>
        </w:rPr>
        <w:t xml:space="preserve"> (1994, 1999</w:t>
      </w:r>
      <w:r w:rsidR="0096502C" w:rsidRPr="008E4EED">
        <w:rPr>
          <w:rFonts w:cstheme="minorHAnsi"/>
        </w:rPr>
        <w:t xml:space="preserve">, </w:t>
      </w:r>
      <w:r w:rsidR="00692CA2" w:rsidRPr="008E4EED">
        <w:rPr>
          <w:rFonts w:cstheme="minorHAnsi"/>
        </w:rPr>
        <w:t xml:space="preserve">2014, </w:t>
      </w:r>
      <w:r w:rsidR="0096502C" w:rsidRPr="008E4EED">
        <w:rPr>
          <w:rFonts w:cstheme="minorHAnsi"/>
        </w:rPr>
        <w:t>2017</w:t>
      </w:r>
      <w:r w:rsidR="00C840AA" w:rsidRPr="008E4EED">
        <w:rPr>
          <w:rFonts w:cstheme="minorHAnsi"/>
        </w:rPr>
        <w:t>)</w:t>
      </w:r>
      <w:r w:rsidR="00741A3A" w:rsidRPr="008E4EED">
        <w:rPr>
          <w:rFonts w:cstheme="minorHAnsi"/>
        </w:rPr>
        <w:t xml:space="preserve"> is </w:t>
      </w:r>
      <w:r w:rsidR="00306527" w:rsidRPr="008E4EED">
        <w:rPr>
          <w:rFonts w:cstheme="minorHAnsi"/>
        </w:rPr>
        <w:t>explor</w:t>
      </w:r>
      <w:r w:rsidR="002E6D85" w:rsidRPr="008E4EED">
        <w:rPr>
          <w:rFonts w:cstheme="minorHAnsi"/>
        </w:rPr>
        <w:t>e</w:t>
      </w:r>
      <w:r w:rsidR="00741A3A" w:rsidRPr="008E4EED">
        <w:rPr>
          <w:rFonts w:cstheme="minorHAnsi"/>
        </w:rPr>
        <w:t>d as one potential theoretical mechanism for practitioners seeking to make change</w:t>
      </w:r>
      <w:r w:rsidR="003A068B" w:rsidRPr="008E4EED">
        <w:rPr>
          <w:rFonts w:cstheme="minorHAnsi"/>
        </w:rPr>
        <w:t xml:space="preserve"> happen</w:t>
      </w:r>
      <w:r w:rsidR="00741A3A" w:rsidRPr="008E4EED">
        <w:rPr>
          <w:rFonts w:cstheme="minorHAnsi"/>
        </w:rPr>
        <w:t xml:space="preserve"> moving forward. To contextualise this, Jansson’s original concept of</w:t>
      </w:r>
      <w:r w:rsidR="00AA2A47" w:rsidRPr="008E4EED">
        <w:rPr>
          <w:rFonts w:cstheme="minorHAnsi"/>
        </w:rPr>
        <w:t xml:space="preserve"> ‘policy-practice’ </w:t>
      </w:r>
      <w:r w:rsidR="00C840AA" w:rsidRPr="008E4EED">
        <w:rPr>
          <w:rFonts w:cstheme="minorHAnsi"/>
        </w:rPr>
        <w:t>(1</w:t>
      </w:r>
      <w:r w:rsidR="0059714F" w:rsidRPr="008E4EED">
        <w:rPr>
          <w:rFonts w:cstheme="minorHAnsi"/>
        </w:rPr>
        <w:t>984</w:t>
      </w:r>
      <w:r w:rsidR="00C840AA" w:rsidRPr="008E4EED">
        <w:rPr>
          <w:rFonts w:cstheme="minorHAnsi"/>
        </w:rPr>
        <w:t xml:space="preserve">) </w:t>
      </w:r>
      <w:r w:rsidR="00AA2A47" w:rsidRPr="008E4EED">
        <w:rPr>
          <w:rFonts w:cstheme="minorHAnsi"/>
        </w:rPr>
        <w:t>derived f</w:t>
      </w:r>
      <w:r w:rsidR="0051506C" w:rsidRPr="008E4EED">
        <w:rPr>
          <w:rFonts w:cstheme="minorHAnsi"/>
        </w:rPr>
        <w:t>ro</w:t>
      </w:r>
      <w:r w:rsidR="00AA2A47" w:rsidRPr="008E4EED">
        <w:rPr>
          <w:rFonts w:cstheme="minorHAnsi"/>
        </w:rPr>
        <w:t xml:space="preserve">m social work </w:t>
      </w:r>
      <w:r w:rsidR="00741A3A" w:rsidRPr="008E4EED">
        <w:rPr>
          <w:rFonts w:cstheme="minorHAnsi"/>
        </w:rPr>
        <w:t>will be</w:t>
      </w:r>
      <w:r w:rsidR="003A40EF" w:rsidRPr="008E4EED">
        <w:rPr>
          <w:rFonts w:cstheme="minorHAnsi"/>
        </w:rPr>
        <w:t xml:space="preserve"> </w:t>
      </w:r>
      <w:r w:rsidR="00455F6D" w:rsidRPr="008E4EED">
        <w:rPr>
          <w:rFonts w:cstheme="minorHAnsi"/>
        </w:rPr>
        <w:t>critically considered</w:t>
      </w:r>
      <w:r w:rsidR="003A40EF" w:rsidRPr="008E4EED">
        <w:rPr>
          <w:rFonts w:cstheme="minorHAnsi"/>
        </w:rPr>
        <w:t>.</w:t>
      </w:r>
    </w:p>
    <w:p w14:paraId="7BF991C5" w14:textId="4AA0C8D8" w:rsidR="00EB6A50" w:rsidRPr="008E4EED" w:rsidRDefault="003A40EF" w:rsidP="004C5FFA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 xml:space="preserve">The </w:t>
      </w:r>
      <w:r w:rsidR="00B746C7" w:rsidRPr="008E4EED">
        <w:rPr>
          <w:rFonts w:cstheme="minorHAnsi"/>
        </w:rPr>
        <w:t xml:space="preserve">review </w:t>
      </w:r>
      <w:r w:rsidRPr="008E4EED">
        <w:rPr>
          <w:rFonts w:cstheme="minorHAnsi"/>
        </w:rPr>
        <w:t xml:space="preserve">is </w:t>
      </w:r>
      <w:r w:rsidR="009050E2" w:rsidRPr="008E4EED">
        <w:rPr>
          <w:rFonts w:cstheme="minorHAnsi"/>
        </w:rPr>
        <w:t xml:space="preserve">necessary </w:t>
      </w:r>
      <w:r w:rsidR="00D75BCD" w:rsidRPr="008E4EED">
        <w:rPr>
          <w:rFonts w:cstheme="minorHAnsi"/>
        </w:rPr>
        <w:t>and timely</w:t>
      </w:r>
      <w:r w:rsidR="00726E18" w:rsidRPr="008E4EED">
        <w:rPr>
          <w:rFonts w:cstheme="minorHAnsi"/>
        </w:rPr>
        <w:t xml:space="preserve"> </w:t>
      </w:r>
      <w:r w:rsidR="00B455B7" w:rsidRPr="008E4EED">
        <w:rPr>
          <w:rFonts w:cstheme="minorHAnsi"/>
        </w:rPr>
        <w:t>on several counts</w:t>
      </w:r>
      <w:r w:rsidRPr="008E4EED">
        <w:rPr>
          <w:rFonts w:cstheme="minorHAnsi"/>
        </w:rPr>
        <w:t>.</w:t>
      </w:r>
      <w:r w:rsidR="00661B33" w:rsidRPr="008E4EED">
        <w:rPr>
          <w:rFonts w:cstheme="minorHAnsi"/>
        </w:rPr>
        <w:t xml:space="preserve"> </w:t>
      </w:r>
      <w:r w:rsidR="00B8033C" w:rsidRPr="008E4EED">
        <w:rPr>
          <w:rFonts w:cstheme="minorHAnsi"/>
        </w:rPr>
        <w:t xml:space="preserve">First, </w:t>
      </w:r>
      <w:r w:rsidR="00B2379A" w:rsidRPr="008E4EED">
        <w:rPr>
          <w:rFonts w:cstheme="minorHAnsi"/>
        </w:rPr>
        <w:t>practitioners in Ireland and farther afield have identified in the literature a</w:t>
      </w:r>
      <w:r w:rsidR="009E7C0B" w:rsidRPr="008E4EED">
        <w:rPr>
          <w:rFonts w:cstheme="minorHAnsi"/>
        </w:rPr>
        <w:t xml:space="preserve"> perceived</w:t>
      </w:r>
      <w:r w:rsidR="00B2379A" w:rsidRPr="008E4EED">
        <w:rPr>
          <w:rFonts w:cstheme="minorHAnsi"/>
        </w:rPr>
        <w:t xml:space="preserve"> lack of </w:t>
      </w:r>
      <w:r w:rsidR="00506C0E" w:rsidRPr="008E4EED">
        <w:rPr>
          <w:rFonts w:cstheme="minorHAnsi"/>
        </w:rPr>
        <w:t xml:space="preserve">both </w:t>
      </w:r>
      <w:r w:rsidR="00B2379A" w:rsidRPr="008E4EED">
        <w:rPr>
          <w:rFonts w:cstheme="minorHAnsi"/>
        </w:rPr>
        <w:t xml:space="preserve">confidence and competency in making links between wider policy and practice (Gal </w:t>
      </w:r>
      <w:r w:rsidR="006D50A4" w:rsidRPr="008E4EED">
        <w:rPr>
          <w:rFonts w:cstheme="minorHAnsi"/>
        </w:rPr>
        <w:t>&amp;</w:t>
      </w:r>
      <w:r w:rsidR="00B2379A" w:rsidRPr="008E4EED">
        <w:rPr>
          <w:rFonts w:cstheme="minorHAnsi"/>
        </w:rPr>
        <w:t xml:space="preserve"> Weiss-Gal, 2013, 2015; O’Connell, 2014). Second, </w:t>
      </w:r>
      <w:r w:rsidR="002043F3" w:rsidRPr="008E4EED">
        <w:rPr>
          <w:rFonts w:cstheme="minorHAnsi"/>
        </w:rPr>
        <w:t xml:space="preserve">child policy in Ireland has undergone significant development spurred on by a children’s rights paradigm, presenting </w:t>
      </w:r>
      <w:r w:rsidR="002C4091" w:rsidRPr="008E4EED">
        <w:rPr>
          <w:rFonts w:cstheme="minorHAnsi"/>
        </w:rPr>
        <w:t xml:space="preserve">to </w:t>
      </w:r>
      <w:r w:rsidR="002043F3" w:rsidRPr="008E4EED">
        <w:rPr>
          <w:rFonts w:cstheme="minorHAnsi"/>
        </w:rPr>
        <w:t>practitioners a</w:t>
      </w:r>
      <w:r w:rsidR="00507A2E" w:rsidRPr="008E4EED">
        <w:rPr>
          <w:rFonts w:cstheme="minorHAnsi"/>
        </w:rPr>
        <w:t xml:space="preserve"> </w:t>
      </w:r>
      <w:r w:rsidR="002043F3" w:rsidRPr="008E4EED">
        <w:rPr>
          <w:rFonts w:cstheme="minorHAnsi"/>
        </w:rPr>
        <w:t>complex and newly developed policy infrastructure (</w:t>
      </w:r>
      <w:r w:rsidR="00033921" w:rsidRPr="008E4EED">
        <w:rPr>
          <w:rFonts w:cstheme="minorHAnsi"/>
        </w:rPr>
        <w:t xml:space="preserve">Hayes, 2002; </w:t>
      </w:r>
      <w:r w:rsidR="002043F3" w:rsidRPr="008E4EED">
        <w:rPr>
          <w:rFonts w:cstheme="minorHAnsi"/>
        </w:rPr>
        <w:t xml:space="preserve">Kilkelly, </w:t>
      </w:r>
      <w:r w:rsidR="002043F3" w:rsidRPr="008E4EED">
        <w:rPr>
          <w:rFonts w:cstheme="minorHAnsi"/>
        </w:rPr>
        <w:lastRenderedPageBreak/>
        <w:t>2013; 2017)</w:t>
      </w:r>
      <w:r w:rsidR="002C4091" w:rsidRPr="008E4EED">
        <w:rPr>
          <w:rFonts w:cstheme="minorHAnsi"/>
        </w:rPr>
        <w:t xml:space="preserve">. Within this, </w:t>
      </w:r>
      <w:r w:rsidR="009E7C0B" w:rsidRPr="008E4EED">
        <w:rPr>
          <w:rFonts w:cstheme="minorHAnsi"/>
        </w:rPr>
        <w:t xml:space="preserve">some fields such as child protection </w:t>
      </w:r>
      <w:r w:rsidR="002C4091" w:rsidRPr="008E4EED">
        <w:rPr>
          <w:rFonts w:cstheme="minorHAnsi"/>
        </w:rPr>
        <w:t xml:space="preserve">are </w:t>
      </w:r>
      <w:r w:rsidR="009E7C0B" w:rsidRPr="008E4EED">
        <w:rPr>
          <w:rFonts w:cstheme="minorHAnsi"/>
        </w:rPr>
        <w:t xml:space="preserve">characterised </w:t>
      </w:r>
      <w:r w:rsidR="00534488" w:rsidRPr="008E4EED">
        <w:rPr>
          <w:rFonts w:cstheme="minorHAnsi"/>
        </w:rPr>
        <w:t xml:space="preserve">by pressurised practice environments, </w:t>
      </w:r>
      <w:r w:rsidR="00114C48" w:rsidRPr="008E4EED">
        <w:rPr>
          <w:rFonts w:cstheme="minorHAnsi"/>
        </w:rPr>
        <w:t>overarched by an expansive</w:t>
      </w:r>
      <w:r w:rsidR="00104FF4" w:rsidRPr="008E4EED">
        <w:rPr>
          <w:rFonts w:cstheme="minorHAnsi"/>
        </w:rPr>
        <w:t xml:space="preserve"> and overwhelming</w:t>
      </w:r>
      <w:r w:rsidR="009E7C0B" w:rsidRPr="008E4EED">
        <w:rPr>
          <w:rFonts w:cstheme="minorHAnsi"/>
        </w:rPr>
        <w:t xml:space="preserve"> </w:t>
      </w:r>
      <w:r w:rsidR="001B0E53" w:rsidRPr="008E4EED">
        <w:rPr>
          <w:rFonts w:cstheme="minorHAnsi"/>
        </w:rPr>
        <w:t>body</w:t>
      </w:r>
      <w:r w:rsidR="009E7C0B" w:rsidRPr="008E4EED">
        <w:rPr>
          <w:rFonts w:cstheme="minorHAnsi"/>
        </w:rPr>
        <w:t xml:space="preserve"> of policy</w:t>
      </w:r>
      <w:r w:rsidR="005C1584" w:rsidRPr="008E4EED">
        <w:rPr>
          <w:rFonts w:cstheme="minorHAnsi"/>
        </w:rPr>
        <w:t>,</w:t>
      </w:r>
      <w:r w:rsidR="00507A2E" w:rsidRPr="008E4EED">
        <w:rPr>
          <w:rFonts w:cstheme="minorHAnsi"/>
        </w:rPr>
        <w:t xml:space="preserve"> </w:t>
      </w:r>
      <w:r w:rsidR="001B0E53" w:rsidRPr="008E4EED">
        <w:rPr>
          <w:rFonts w:cstheme="minorHAnsi"/>
        </w:rPr>
        <w:t>and</w:t>
      </w:r>
      <w:r w:rsidR="006216AA" w:rsidRPr="008E4EED">
        <w:rPr>
          <w:rFonts w:cstheme="minorHAnsi"/>
        </w:rPr>
        <w:t xml:space="preserve"> </w:t>
      </w:r>
      <w:r w:rsidR="000569FE" w:rsidRPr="008E4EED">
        <w:rPr>
          <w:rFonts w:cstheme="minorHAnsi"/>
        </w:rPr>
        <w:t xml:space="preserve">undermined by </w:t>
      </w:r>
      <w:r w:rsidR="0055076E" w:rsidRPr="008E4EED">
        <w:rPr>
          <w:rFonts w:cstheme="minorHAnsi"/>
        </w:rPr>
        <w:t>time constraints</w:t>
      </w:r>
      <w:r w:rsidR="00104FF4" w:rsidRPr="008E4EED">
        <w:rPr>
          <w:rFonts w:cstheme="minorHAnsi"/>
        </w:rPr>
        <w:t xml:space="preserve"> for </w:t>
      </w:r>
      <w:r w:rsidR="00507A2E" w:rsidRPr="008E4EED">
        <w:rPr>
          <w:rFonts w:cstheme="minorHAnsi"/>
        </w:rPr>
        <w:t xml:space="preserve">practitioners </w:t>
      </w:r>
      <w:r w:rsidR="00AB4C59" w:rsidRPr="008E4EED">
        <w:rPr>
          <w:rFonts w:cstheme="minorHAnsi"/>
        </w:rPr>
        <w:t xml:space="preserve">seeking </w:t>
      </w:r>
      <w:r w:rsidR="009E7C0B" w:rsidRPr="008E4EED">
        <w:rPr>
          <w:rFonts w:cstheme="minorHAnsi"/>
        </w:rPr>
        <w:t xml:space="preserve">to </w:t>
      </w:r>
      <w:r w:rsidR="00FF02C1" w:rsidRPr="008E4EED">
        <w:rPr>
          <w:rFonts w:cstheme="minorHAnsi"/>
        </w:rPr>
        <w:t xml:space="preserve">better </w:t>
      </w:r>
      <w:r w:rsidR="009E7C0B" w:rsidRPr="008E4EED">
        <w:rPr>
          <w:rFonts w:cstheme="minorHAnsi"/>
        </w:rPr>
        <w:t xml:space="preserve">acquaint </w:t>
      </w:r>
      <w:r w:rsidR="000569FE" w:rsidRPr="008E4EED">
        <w:rPr>
          <w:rFonts w:cstheme="minorHAnsi"/>
        </w:rPr>
        <w:t xml:space="preserve">with </w:t>
      </w:r>
      <w:r w:rsidR="00104FF4" w:rsidRPr="008E4EED">
        <w:rPr>
          <w:rFonts w:cstheme="minorHAnsi"/>
        </w:rPr>
        <w:t xml:space="preserve">that </w:t>
      </w:r>
      <w:r w:rsidR="000569FE" w:rsidRPr="008E4EED">
        <w:rPr>
          <w:rFonts w:cstheme="minorHAnsi"/>
        </w:rPr>
        <w:t>policy</w:t>
      </w:r>
      <w:r w:rsidR="009E7C0B" w:rsidRPr="008E4EED">
        <w:rPr>
          <w:rFonts w:cstheme="minorHAnsi"/>
        </w:rPr>
        <w:t xml:space="preserve"> (O’Connell, 2014). </w:t>
      </w:r>
      <w:r w:rsidR="005874FD" w:rsidRPr="008E4EED">
        <w:rPr>
          <w:rFonts w:cstheme="minorHAnsi"/>
        </w:rPr>
        <w:t xml:space="preserve">Third and finally, </w:t>
      </w:r>
      <w:r w:rsidR="00B8033C" w:rsidRPr="008E4EED">
        <w:rPr>
          <w:rFonts w:cstheme="minorHAnsi"/>
        </w:rPr>
        <w:t>b</w:t>
      </w:r>
      <w:r w:rsidR="00661B33" w:rsidRPr="008E4EED">
        <w:rPr>
          <w:rFonts w:cstheme="minorHAnsi"/>
        </w:rPr>
        <w:t>oth social work and to a greater extent social care</w:t>
      </w:r>
      <w:r w:rsidR="004F4638" w:rsidRPr="008E4EED">
        <w:rPr>
          <w:rFonts w:cstheme="minorHAnsi"/>
        </w:rPr>
        <w:t xml:space="preserve"> as professional disciplines,</w:t>
      </w:r>
      <w:r w:rsidR="00661B33" w:rsidRPr="008E4EED">
        <w:rPr>
          <w:rFonts w:cstheme="minorHAnsi"/>
        </w:rPr>
        <w:t xml:space="preserve"> are in </w:t>
      </w:r>
      <w:r w:rsidR="00AE667E" w:rsidRPr="008E4EED">
        <w:rPr>
          <w:rFonts w:cstheme="minorHAnsi"/>
        </w:rPr>
        <w:t xml:space="preserve">a state of </w:t>
      </w:r>
      <w:r w:rsidR="00661B33" w:rsidRPr="008E4EED">
        <w:rPr>
          <w:rFonts w:cstheme="minorHAnsi"/>
        </w:rPr>
        <w:t>flux characterised by intensifying external regulation and professionalisation processes (</w:t>
      </w:r>
      <w:r w:rsidR="005F4212" w:rsidRPr="008E4EED">
        <w:rPr>
          <w:rStyle w:val="Emphasis"/>
          <w:rFonts w:cstheme="minorHAnsi"/>
          <w:i w:val="0"/>
          <w:lang w:eastAsia="en-IE"/>
        </w:rPr>
        <w:t>Byrne, 2016; McSweeney, Smith, &amp; Williams, 2016;</w:t>
      </w:r>
      <w:r w:rsidR="005F4212" w:rsidRPr="008E4EED">
        <w:rPr>
          <w:rStyle w:val="Emphasis"/>
          <w:rFonts w:cstheme="minorHAnsi"/>
          <w:lang w:eastAsia="en-IE"/>
        </w:rPr>
        <w:t xml:space="preserve"> </w:t>
      </w:r>
      <w:r w:rsidR="00661B33" w:rsidRPr="008E4EED">
        <w:rPr>
          <w:rFonts w:cstheme="minorHAnsi"/>
        </w:rPr>
        <w:t xml:space="preserve">Share </w:t>
      </w:r>
      <w:r w:rsidR="006D50A4" w:rsidRPr="008E4EED">
        <w:rPr>
          <w:rFonts w:cstheme="minorHAnsi"/>
        </w:rPr>
        <w:t>&amp;</w:t>
      </w:r>
      <w:r w:rsidR="00661B33" w:rsidRPr="008E4EED">
        <w:rPr>
          <w:rFonts w:cstheme="minorHAnsi"/>
        </w:rPr>
        <w:t xml:space="preserve"> Lalor, 2013). </w:t>
      </w:r>
      <w:r w:rsidR="006C3227" w:rsidRPr="008E4EED">
        <w:rPr>
          <w:rFonts w:cstheme="minorHAnsi"/>
        </w:rPr>
        <w:t>Within this</w:t>
      </w:r>
      <w:r w:rsidR="004F4638" w:rsidRPr="008E4EED">
        <w:rPr>
          <w:rFonts w:cstheme="minorHAnsi"/>
        </w:rPr>
        <w:t>,</w:t>
      </w:r>
      <w:r w:rsidR="006C3227" w:rsidRPr="008E4EED">
        <w:rPr>
          <w:rFonts w:cstheme="minorHAnsi"/>
        </w:rPr>
        <w:t xml:space="preserve"> explicit integration and evidence of policy in practice is increasing required (Share </w:t>
      </w:r>
      <w:r w:rsidR="006D50A4" w:rsidRPr="008E4EED">
        <w:rPr>
          <w:rFonts w:cstheme="minorHAnsi"/>
        </w:rPr>
        <w:t>&amp;</w:t>
      </w:r>
      <w:r w:rsidR="006C3227" w:rsidRPr="008E4EED">
        <w:rPr>
          <w:rFonts w:cstheme="minorHAnsi"/>
        </w:rPr>
        <w:t xml:space="preserve"> Lalor, 2013)</w:t>
      </w:r>
      <w:r w:rsidR="00AB4C59" w:rsidRPr="008E4EED">
        <w:rPr>
          <w:rFonts w:cstheme="minorHAnsi"/>
        </w:rPr>
        <w:t xml:space="preserve">. In part, this is </w:t>
      </w:r>
      <w:r w:rsidR="00427200" w:rsidRPr="008E4EED">
        <w:rPr>
          <w:rFonts w:cstheme="minorHAnsi"/>
        </w:rPr>
        <w:t xml:space="preserve">due to regulatory changes such as the drafting of </w:t>
      </w:r>
      <w:r w:rsidR="003643DA" w:rsidRPr="008E4EED">
        <w:rPr>
          <w:rFonts w:cstheme="minorHAnsi"/>
        </w:rPr>
        <w:t>s</w:t>
      </w:r>
      <w:r w:rsidR="00427200" w:rsidRPr="008E4EED">
        <w:rPr>
          <w:rFonts w:cstheme="minorHAnsi"/>
        </w:rPr>
        <w:t xml:space="preserve">tandards of </w:t>
      </w:r>
      <w:r w:rsidR="003643DA" w:rsidRPr="008E4EED">
        <w:rPr>
          <w:rFonts w:cstheme="minorHAnsi"/>
        </w:rPr>
        <w:t>p</w:t>
      </w:r>
      <w:r w:rsidR="00427200" w:rsidRPr="008E4EED">
        <w:rPr>
          <w:rFonts w:cstheme="minorHAnsi"/>
        </w:rPr>
        <w:t xml:space="preserve">roficiency for </w:t>
      </w:r>
      <w:r w:rsidR="003643DA" w:rsidRPr="008E4EED">
        <w:rPr>
          <w:rFonts w:cstheme="minorHAnsi"/>
        </w:rPr>
        <w:t>s</w:t>
      </w:r>
      <w:r w:rsidR="00427200" w:rsidRPr="008E4EED">
        <w:rPr>
          <w:rFonts w:cstheme="minorHAnsi"/>
        </w:rPr>
        <w:t xml:space="preserve">ocial </w:t>
      </w:r>
      <w:r w:rsidR="003643DA" w:rsidRPr="008E4EED">
        <w:rPr>
          <w:rFonts w:cstheme="minorHAnsi"/>
        </w:rPr>
        <w:t>c</w:t>
      </w:r>
      <w:r w:rsidR="00427200" w:rsidRPr="008E4EED">
        <w:rPr>
          <w:rFonts w:cstheme="minorHAnsi"/>
        </w:rPr>
        <w:t xml:space="preserve">are </w:t>
      </w:r>
      <w:r w:rsidR="003643DA" w:rsidRPr="008E4EED">
        <w:rPr>
          <w:rFonts w:cstheme="minorHAnsi"/>
        </w:rPr>
        <w:t>w</w:t>
      </w:r>
      <w:r w:rsidR="00427200" w:rsidRPr="008E4EED">
        <w:rPr>
          <w:rFonts w:cstheme="minorHAnsi"/>
        </w:rPr>
        <w:t xml:space="preserve">orkers </w:t>
      </w:r>
      <w:r w:rsidR="0055759E" w:rsidRPr="008E4EED">
        <w:rPr>
          <w:rFonts w:cstheme="minorHAnsi"/>
        </w:rPr>
        <w:t>that require competency in policy awareness (</w:t>
      </w:r>
      <w:r w:rsidR="00A051FF" w:rsidRPr="008E4EED">
        <w:rPr>
          <w:rFonts w:cstheme="minorHAnsi"/>
        </w:rPr>
        <w:t xml:space="preserve">CORU, </w:t>
      </w:r>
      <w:r w:rsidR="0055759E" w:rsidRPr="008E4EED">
        <w:rPr>
          <w:rFonts w:cstheme="minorHAnsi"/>
        </w:rPr>
        <w:t>2017</w:t>
      </w:r>
      <w:r w:rsidR="00A051FF" w:rsidRPr="008E4EED">
        <w:rPr>
          <w:rFonts w:cstheme="minorHAnsi"/>
        </w:rPr>
        <w:t>b</w:t>
      </w:r>
      <w:r w:rsidR="0055759E" w:rsidRPr="008E4EED">
        <w:rPr>
          <w:rFonts w:cstheme="minorHAnsi"/>
        </w:rPr>
        <w:t xml:space="preserve">). </w:t>
      </w:r>
    </w:p>
    <w:p w14:paraId="5FAF692F" w14:textId="0E4C9CE7" w:rsidR="00286AA1" w:rsidRPr="008E4EED" w:rsidRDefault="00A033BF" w:rsidP="00EB6A50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 xml:space="preserve">Notwithstanding </w:t>
      </w:r>
      <w:r w:rsidR="00EC6051" w:rsidRPr="008E4EED">
        <w:rPr>
          <w:rFonts w:cstheme="minorHAnsi"/>
        </w:rPr>
        <w:t>such changes</w:t>
      </w:r>
      <w:r w:rsidRPr="008E4EED">
        <w:rPr>
          <w:rFonts w:cstheme="minorHAnsi"/>
        </w:rPr>
        <w:t>,</w:t>
      </w:r>
      <w:r w:rsidR="00F624FA" w:rsidRPr="008E4EED">
        <w:rPr>
          <w:rFonts w:cstheme="minorHAnsi"/>
        </w:rPr>
        <w:t xml:space="preserve"> </w:t>
      </w:r>
      <w:r w:rsidR="00286AA1" w:rsidRPr="008E4EED">
        <w:rPr>
          <w:rFonts w:cstheme="minorHAnsi"/>
        </w:rPr>
        <w:t xml:space="preserve">Streir and Feldman (2018, p.751) identify the dominant ideology </w:t>
      </w:r>
      <w:r w:rsidR="00286AA1" w:rsidRPr="008E4EED">
        <w:rPr>
          <w:rStyle w:val="Emphasis"/>
          <w:rFonts w:cstheme="minorHAnsi"/>
          <w:i w:val="0"/>
        </w:rPr>
        <w:t>of neo-liberalism</w:t>
      </w:r>
      <w:r w:rsidRPr="008E4EED">
        <w:rPr>
          <w:rStyle w:val="Emphasis"/>
          <w:rFonts w:cstheme="minorHAnsi"/>
          <w:i w:val="0"/>
        </w:rPr>
        <w:t xml:space="preserve">, </w:t>
      </w:r>
      <w:r w:rsidRPr="008E4EED">
        <w:rPr>
          <w:rFonts w:cstheme="minorHAnsi"/>
        </w:rPr>
        <w:t xml:space="preserve">relevant to the present period of transition and increased regulation, </w:t>
      </w:r>
      <w:r w:rsidR="00286AA1" w:rsidRPr="008E4EED">
        <w:rPr>
          <w:rStyle w:val="Emphasis"/>
          <w:rFonts w:cstheme="minorHAnsi"/>
          <w:i w:val="0"/>
        </w:rPr>
        <w:t>as having both</w:t>
      </w:r>
      <w:r w:rsidR="00286AA1" w:rsidRPr="008E4EED">
        <w:rPr>
          <w:rFonts w:cstheme="minorHAnsi"/>
          <w:i/>
          <w:color w:val="2A2A2A"/>
          <w:shd w:val="clear" w:color="auto" w:fill="EFF2F7"/>
        </w:rPr>
        <w:t xml:space="preserve"> </w:t>
      </w:r>
      <w:r w:rsidR="00286AA1" w:rsidRPr="008E4EED">
        <w:rPr>
          <w:rStyle w:val="Emphasis"/>
          <w:rFonts w:cstheme="minorHAnsi"/>
          <w:i w:val="0"/>
        </w:rPr>
        <w:t>“triggered the need for policy</w:t>
      </w:r>
      <w:r w:rsidR="00AD5BE7" w:rsidRPr="008E4EED">
        <w:rPr>
          <w:rStyle w:val="Emphasis"/>
          <w:rFonts w:cstheme="minorHAnsi"/>
          <w:i w:val="0"/>
        </w:rPr>
        <w:t>-</w:t>
      </w:r>
      <w:r w:rsidR="00286AA1" w:rsidRPr="008E4EED">
        <w:rPr>
          <w:rStyle w:val="Emphasis"/>
          <w:rFonts w:cstheme="minorHAnsi"/>
          <w:i w:val="0"/>
        </w:rPr>
        <w:t>practice but also severely restricted the likelihood for meaningful political actions taken by social workers.”</w:t>
      </w:r>
      <w:r w:rsidR="009A753B" w:rsidRPr="008E4EED">
        <w:rPr>
          <w:rStyle w:val="Emphasis"/>
          <w:rFonts w:cstheme="minorHAnsi"/>
          <w:i w:val="0"/>
        </w:rPr>
        <w:t xml:space="preserve"> </w:t>
      </w:r>
      <w:r w:rsidR="00006FDD" w:rsidRPr="008E4EED">
        <w:rPr>
          <w:rStyle w:val="Emphasis"/>
          <w:rFonts w:cstheme="minorHAnsi"/>
          <w:i w:val="0"/>
        </w:rPr>
        <w:t>Whilst</w:t>
      </w:r>
      <w:r w:rsidR="0073741E" w:rsidRPr="008E4EED">
        <w:rPr>
          <w:rStyle w:val="Emphasis"/>
          <w:rFonts w:cstheme="minorHAnsi"/>
          <w:i w:val="0"/>
        </w:rPr>
        <w:t xml:space="preserve"> generally</w:t>
      </w:r>
      <w:r w:rsidR="00006FDD" w:rsidRPr="008E4EED">
        <w:rPr>
          <w:rStyle w:val="Emphasis"/>
          <w:rFonts w:cstheme="minorHAnsi"/>
          <w:i w:val="0"/>
        </w:rPr>
        <w:t xml:space="preserve"> distinct as a discipline and practice, o</w:t>
      </w:r>
      <w:r w:rsidR="009A753B" w:rsidRPr="008E4EED">
        <w:rPr>
          <w:rStyle w:val="Emphasis"/>
          <w:rFonts w:cstheme="minorHAnsi"/>
          <w:i w:val="0"/>
        </w:rPr>
        <w:t xml:space="preserve">ne </w:t>
      </w:r>
      <w:r w:rsidR="009B7599" w:rsidRPr="008E4EED">
        <w:rPr>
          <w:rStyle w:val="Emphasis"/>
          <w:rFonts w:cstheme="minorHAnsi"/>
          <w:i w:val="0"/>
        </w:rPr>
        <w:t>might add</w:t>
      </w:r>
      <w:r w:rsidR="009A753B" w:rsidRPr="008E4EED">
        <w:rPr>
          <w:rStyle w:val="Emphasis"/>
          <w:rFonts w:cstheme="minorHAnsi"/>
          <w:i w:val="0"/>
        </w:rPr>
        <w:t xml:space="preserve"> </w:t>
      </w:r>
      <w:r w:rsidR="00AB4C59" w:rsidRPr="008E4EED">
        <w:rPr>
          <w:rStyle w:val="Emphasis"/>
          <w:rFonts w:cstheme="minorHAnsi"/>
          <w:i w:val="0"/>
        </w:rPr>
        <w:t xml:space="preserve">Irish </w:t>
      </w:r>
      <w:r w:rsidR="00AE060F" w:rsidRPr="008E4EED">
        <w:rPr>
          <w:rStyle w:val="Emphasis"/>
          <w:rFonts w:cstheme="minorHAnsi"/>
          <w:i w:val="0"/>
        </w:rPr>
        <w:t xml:space="preserve">social care </w:t>
      </w:r>
      <w:r w:rsidR="009B7599" w:rsidRPr="008E4EED">
        <w:rPr>
          <w:rStyle w:val="Emphasis"/>
          <w:rFonts w:cstheme="minorHAnsi"/>
          <w:i w:val="0"/>
        </w:rPr>
        <w:t xml:space="preserve">practice </w:t>
      </w:r>
      <w:r w:rsidR="009A753B" w:rsidRPr="008E4EED">
        <w:rPr>
          <w:rStyle w:val="Emphasis"/>
          <w:rFonts w:cstheme="minorHAnsi"/>
          <w:i w:val="0"/>
        </w:rPr>
        <w:t>to this</w:t>
      </w:r>
      <w:r w:rsidR="007F4959" w:rsidRPr="008E4EED">
        <w:rPr>
          <w:rStyle w:val="Emphasis"/>
          <w:rFonts w:cstheme="minorHAnsi"/>
          <w:i w:val="0"/>
        </w:rPr>
        <w:t xml:space="preserve">. This is </w:t>
      </w:r>
      <w:r w:rsidR="00247925" w:rsidRPr="008E4EED">
        <w:rPr>
          <w:rStyle w:val="Emphasis"/>
          <w:rFonts w:cstheme="minorHAnsi"/>
          <w:i w:val="0"/>
        </w:rPr>
        <w:t>following</w:t>
      </w:r>
      <w:r w:rsidR="009A753B" w:rsidRPr="008E4EED">
        <w:rPr>
          <w:rStyle w:val="Emphasis"/>
          <w:rFonts w:cstheme="minorHAnsi"/>
          <w:i w:val="0"/>
        </w:rPr>
        <w:t xml:space="preserve"> recent </w:t>
      </w:r>
      <w:r w:rsidR="00247925" w:rsidRPr="008E4EED">
        <w:rPr>
          <w:rStyle w:val="Emphasis"/>
          <w:rFonts w:cstheme="minorHAnsi"/>
          <w:i w:val="0"/>
        </w:rPr>
        <w:t>‘</w:t>
      </w:r>
      <w:r w:rsidR="009A753B" w:rsidRPr="008E4EED">
        <w:rPr>
          <w:rStyle w:val="Emphasis"/>
          <w:rFonts w:cstheme="minorHAnsi"/>
          <w:i w:val="0"/>
        </w:rPr>
        <w:t>blurring</w:t>
      </w:r>
      <w:r w:rsidR="00247925" w:rsidRPr="008E4EED">
        <w:rPr>
          <w:rStyle w:val="Emphasis"/>
          <w:rFonts w:cstheme="minorHAnsi"/>
          <w:i w:val="0"/>
        </w:rPr>
        <w:t>’</w:t>
      </w:r>
      <w:r w:rsidR="009A753B" w:rsidRPr="008E4EED">
        <w:rPr>
          <w:rStyle w:val="Emphasis"/>
          <w:rFonts w:cstheme="minorHAnsi"/>
          <w:i w:val="0"/>
        </w:rPr>
        <w:t xml:space="preserve"> of </w:t>
      </w:r>
      <w:r w:rsidR="009B7599" w:rsidRPr="008E4EED">
        <w:rPr>
          <w:rStyle w:val="Emphasis"/>
          <w:rFonts w:cstheme="minorHAnsi"/>
          <w:i w:val="0"/>
        </w:rPr>
        <w:t>professional roles</w:t>
      </w:r>
      <w:r w:rsidR="009A753B" w:rsidRPr="008E4EED">
        <w:rPr>
          <w:rStyle w:val="Emphasis"/>
          <w:rFonts w:cstheme="minorHAnsi"/>
          <w:i w:val="0"/>
        </w:rPr>
        <w:t xml:space="preserve"> between </w:t>
      </w:r>
      <w:r w:rsidR="00247925" w:rsidRPr="008E4EED">
        <w:rPr>
          <w:rStyle w:val="Emphasis"/>
          <w:rFonts w:cstheme="minorHAnsi"/>
          <w:i w:val="0"/>
        </w:rPr>
        <w:t>the disciplines</w:t>
      </w:r>
      <w:r w:rsidR="004F44E4" w:rsidRPr="008E4EED">
        <w:rPr>
          <w:rStyle w:val="Emphasis"/>
          <w:rFonts w:cstheme="minorHAnsi"/>
          <w:i w:val="0"/>
        </w:rPr>
        <w:t xml:space="preserve"> outlined by Share and Lalor (2013)</w:t>
      </w:r>
      <w:r w:rsidR="00AE060F" w:rsidRPr="008E4EED">
        <w:rPr>
          <w:rStyle w:val="Emphasis"/>
          <w:rFonts w:cstheme="minorHAnsi"/>
          <w:i w:val="0"/>
        </w:rPr>
        <w:t>,</w:t>
      </w:r>
      <w:r w:rsidR="009A753B" w:rsidRPr="008E4EED">
        <w:rPr>
          <w:rStyle w:val="Emphasis"/>
          <w:rFonts w:cstheme="minorHAnsi"/>
          <w:i w:val="0"/>
        </w:rPr>
        <w:t xml:space="preserve"> </w:t>
      </w:r>
      <w:r w:rsidR="00247925" w:rsidRPr="008E4EED">
        <w:rPr>
          <w:rStyle w:val="Emphasis"/>
          <w:rFonts w:cstheme="minorHAnsi"/>
          <w:i w:val="0"/>
        </w:rPr>
        <w:t xml:space="preserve">in </w:t>
      </w:r>
      <w:r w:rsidR="009A753B" w:rsidRPr="008E4EED">
        <w:rPr>
          <w:rStyle w:val="Emphasis"/>
          <w:rFonts w:cstheme="minorHAnsi"/>
          <w:i w:val="0"/>
        </w:rPr>
        <w:t xml:space="preserve">which social care </w:t>
      </w:r>
      <w:r w:rsidR="00247925" w:rsidRPr="008E4EED">
        <w:rPr>
          <w:rStyle w:val="Emphasis"/>
          <w:rFonts w:cstheme="minorHAnsi"/>
          <w:i w:val="0"/>
        </w:rPr>
        <w:t>practice increasingly grows to resemble</w:t>
      </w:r>
      <w:r w:rsidR="00664FFA" w:rsidRPr="008E4EED">
        <w:rPr>
          <w:rStyle w:val="Emphasis"/>
          <w:rFonts w:cstheme="minorHAnsi"/>
          <w:i w:val="0"/>
        </w:rPr>
        <w:t xml:space="preserve"> social work</w:t>
      </w:r>
      <w:r w:rsidR="00AB4C59" w:rsidRPr="008E4EED">
        <w:rPr>
          <w:rStyle w:val="Emphasis"/>
          <w:rFonts w:cstheme="minorHAnsi"/>
          <w:i w:val="0"/>
        </w:rPr>
        <w:t xml:space="preserve"> practice</w:t>
      </w:r>
      <w:r w:rsidR="00AC7935" w:rsidRPr="008E4EED">
        <w:rPr>
          <w:rStyle w:val="Emphasis"/>
          <w:rFonts w:cstheme="minorHAnsi"/>
          <w:i w:val="0"/>
        </w:rPr>
        <w:t xml:space="preserve"> in Ireland</w:t>
      </w:r>
      <w:r w:rsidR="00247925" w:rsidRPr="008E4EED">
        <w:rPr>
          <w:rStyle w:val="Emphasis"/>
          <w:rFonts w:cstheme="minorHAnsi"/>
          <w:i w:val="0"/>
        </w:rPr>
        <w:t xml:space="preserve">. </w:t>
      </w:r>
      <w:r w:rsidR="00EC6051" w:rsidRPr="008E4EED">
        <w:rPr>
          <w:rStyle w:val="Emphasis"/>
          <w:rFonts w:cstheme="minorHAnsi"/>
          <w:i w:val="0"/>
        </w:rPr>
        <w:t>D</w:t>
      </w:r>
      <w:r w:rsidR="00247925" w:rsidRPr="008E4EED">
        <w:rPr>
          <w:rStyle w:val="Emphasis"/>
          <w:rFonts w:cstheme="minorHAnsi"/>
          <w:i w:val="0"/>
        </w:rPr>
        <w:t>iscontinuity with</w:t>
      </w:r>
      <w:r w:rsidR="009A753B" w:rsidRPr="008E4EED">
        <w:rPr>
          <w:rStyle w:val="Emphasis"/>
          <w:rFonts w:cstheme="minorHAnsi"/>
          <w:i w:val="0"/>
        </w:rPr>
        <w:t xml:space="preserve"> pragmatic skills such as meal preparation</w:t>
      </w:r>
      <w:r w:rsidR="00247925" w:rsidRPr="008E4EED">
        <w:rPr>
          <w:rStyle w:val="Emphasis"/>
          <w:rFonts w:cstheme="minorHAnsi"/>
          <w:i w:val="0"/>
        </w:rPr>
        <w:t>,</w:t>
      </w:r>
      <w:r w:rsidR="009A753B" w:rsidRPr="008E4EED">
        <w:rPr>
          <w:rStyle w:val="Emphasis"/>
          <w:rFonts w:cstheme="minorHAnsi"/>
          <w:i w:val="0"/>
        </w:rPr>
        <w:t xml:space="preserve"> and </w:t>
      </w:r>
      <w:r w:rsidR="00247925" w:rsidRPr="008E4EED">
        <w:rPr>
          <w:rStyle w:val="Emphasis"/>
          <w:rFonts w:cstheme="minorHAnsi"/>
          <w:i w:val="0"/>
        </w:rPr>
        <w:t>progressively</w:t>
      </w:r>
      <w:r w:rsidR="009A753B" w:rsidRPr="008E4EED">
        <w:rPr>
          <w:rStyle w:val="Emphasis"/>
          <w:rFonts w:cstheme="minorHAnsi"/>
          <w:i w:val="0"/>
        </w:rPr>
        <w:t xml:space="preserve"> </w:t>
      </w:r>
      <w:r w:rsidR="00247925" w:rsidRPr="008E4EED">
        <w:rPr>
          <w:rStyle w:val="Emphasis"/>
          <w:rFonts w:cstheme="minorHAnsi"/>
          <w:i w:val="0"/>
        </w:rPr>
        <w:t xml:space="preserve">more </w:t>
      </w:r>
      <w:r w:rsidR="009A753B" w:rsidRPr="008E4EED">
        <w:rPr>
          <w:rStyle w:val="Emphasis"/>
          <w:rFonts w:cstheme="minorHAnsi"/>
          <w:i w:val="0"/>
        </w:rPr>
        <w:t>standardised</w:t>
      </w:r>
      <w:r w:rsidR="00247925" w:rsidRPr="008E4EED">
        <w:rPr>
          <w:rStyle w:val="Emphasis"/>
          <w:rFonts w:cstheme="minorHAnsi"/>
          <w:i w:val="0"/>
        </w:rPr>
        <w:t xml:space="preserve">, </w:t>
      </w:r>
      <w:r w:rsidR="009A753B" w:rsidRPr="008E4EED">
        <w:rPr>
          <w:rStyle w:val="Emphasis"/>
          <w:rFonts w:cstheme="minorHAnsi"/>
          <w:i w:val="0"/>
        </w:rPr>
        <w:t>regulated, theoretical and policy orientated practice</w:t>
      </w:r>
      <w:r w:rsidR="00EC6051" w:rsidRPr="008E4EED">
        <w:rPr>
          <w:rStyle w:val="Emphasis"/>
          <w:rFonts w:cstheme="minorHAnsi"/>
          <w:i w:val="0"/>
        </w:rPr>
        <w:t xml:space="preserve"> is one illustration of </w:t>
      </w:r>
      <w:r w:rsidR="00735867" w:rsidRPr="008E4EED">
        <w:rPr>
          <w:rStyle w:val="Emphasis"/>
          <w:rFonts w:cstheme="minorHAnsi"/>
          <w:i w:val="0"/>
        </w:rPr>
        <w:t>social care practice changes underway</w:t>
      </w:r>
      <w:r w:rsidR="009A753B" w:rsidRPr="008E4EED">
        <w:rPr>
          <w:rStyle w:val="Emphasis"/>
          <w:rFonts w:cstheme="minorHAnsi"/>
          <w:i w:val="0"/>
        </w:rPr>
        <w:t xml:space="preserve"> (Share </w:t>
      </w:r>
      <w:r w:rsidR="006D50A4" w:rsidRPr="008E4EED">
        <w:rPr>
          <w:rStyle w:val="Emphasis"/>
          <w:rFonts w:cstheme="minorHAnsi"/>
          <w:i w:val="0"/>
        </w:rPr>
        <w:t>&amp;</w:t>
      </w:r>
      <w:r w:rsidR="009A753B" w:rsidRPr="008E4EED">
        <w:rPr>
          <w:rStyle w:val="Emphasis"/>
          <w:rFonts w:cstheme="minorHAnsi"/>
          <w:i w:val="0"/>
        </w:rPr>
        <w:t xml:space="preserve"> Lalor, 2013). </w:t>
      </w:r>
      <w:r w:rsidR="00EB6A50" w:rsidRPr="008E4EED">
        <w:rPr>
          <w:rStyle w:val="Emphasis"/>
          <w:rFonts w:cstheme="minorHAnsi"/>
          <w:i w:val="0"/>
        </w:rPr>
        <w:t xml:space="preserve">The </w:t>
      </w:r>
      <w:r w:rsidR="007A50FC" w:rsidRPr="008E4EED">
        <w:rPr>
          <w:rStyle w:val="Emphasis"/>
          <w:rFonts w:cstheme="minorHAnsi"/>
          <w:i w:val="0"/>
        </w:rPr>
        <w:t>suggestion</w:t>
      </w:r>
      <w:r w:rsidR="00EB6A50" w:rsidRPr="008E4EED">
        <w:rPr>
          <w:rStyle w:val="Emphasis"/>
          <w:rFonts w:cstheme="minorHAnsi"/>
          <w:i w:val="0"/>
        </w:rPr>
        <w:t xml:space="preserve"> is, that </w:t>
      </w:r>
      <w:r w:rsidR="00745EFA" w:rsidRPr="008E4EED">
        <w:rPr>
          <w:rStyle w:val="Emphasis"/>
          <w:rFonts w:cstheme="minorHAnsi"/>
          <w:i w:val="0"/>
        </w:rPr>
        <w:t xml:space="preserve">in the context of such complexity and transition </w:t>
      </w:r>
      <w:r w:rsidR="00EB6A50" w:rsidRPr="008E4EED">
        <w:rPr>
          <w:rStyle w:val="Emphasis"/>
          <w:rFonts w:cstheme="minorHAnsi"/>
          <w:i w:val="0"/>
        </w:rPr>
        <w:t>for both professions, a critical commentary on the literature that maps the present policy context</w:t>
      </w:r>
      <w:r w:rsidR="00601AF4" w:rsidRPr="008E4EED">
        <w:rPr>
          <w:rStyle w:val="Emphasis"/>
          <w:rFonts w:cstheme="minorHAnsi"/>
          <w:i w:val="0"/>
        </w:rPr>
        <w:t xml:space="preserve"> </w:t>
      </w:r>
      <w:r w:rsidR="00EB6A50" w:rsidRPr="008E4EED">
        <w:rPr>
          <w:rStyle w:val="Emphasis"/>
          <w:rFonts w:cstheme="minorHAnsi"/>
          <w:i w:val="0"/>
        </w:rPr>
        <w:t>and</w:t>
      </w:r>
      <w:r w:rsidR="00601AF4" w:rsidRPr="008E4EED">
        <w:rPr>
          <w:rStyle w:val="Emphasis"/>
          <w:rFonts w:cstheme="minorHAnsi"/>
          <w:i w:val="0"/>
        </w:rPr>
        <w:t xml:space="preserve"> sets the groundwork for</w:t>
      </w:r>
      <w:r w:rsidR="00A86DA1" w:rsidRPr="008E4EED">
        <w:rPr>
          <w:rStyle w:val="Emphasis"/>
          <w:rFonts w:cstheme="minorHAnsi"/>
          <w:i w:val="0"/>
        </w:rPr>
        <w:t xml:space="preserve"> </w:t>
      </w:r>
      <w:r w:rsidR="008A0AC4" w:rsidRPr="008E4EED">
        <w:rPr>
          <w:rStyle w:val="Emphasis"/>
          <w:rFonts w:cstheme="minorHAnsi"/>
          <w:i w:val="0"/>
        </w:rPr>
        <w:t>context-informed theoretical discussion</w:t>
      </w:r>
      <w:r w:rsidR="00057837" w:rsidRPr="008E4EED">
        <w:rPr>
          <w:rStyle w:val="Emphasis"/>
          <w:rFonts w:cstheme="minorHAnsi"/>
          <w:i w:val="0"/>
        </w:rPr>
        <w:t xml:space="preserve"> around the Jansson Framework (1994, 1999)</w:t>
      </w:r>
      <w:r w:rsidR="00EB6A50" w:rsidRPr="008E4EED">
        <w:rPr>
          <w:rStyle w:val="Emphasis"/>
          <w:rFonts w:cstheme="minorHAnsi"/>
          <w:i w:val="0"/>
        </w:rPr>
        <w:t xml:space="preserve">, may aid practitioners to </w:t>
      </w:r>
      <w:r w:rsidR="00745EFA" w:rsidRPr="008E4EED">
        <w:rPr>
          <w:rStyle w:val="Emphasis"/>
          <w:rFonts w:cstheme="minorHAnsi"/>
          <w:i w:val="0"/>
        </w:rPr>
        <w:t>negotiate</w:t>
      </w:r>
      <w:r w:rsidR="008A0AC4" w:rsidRPr="008E4EED">
        <w:rPr>
          <w:rStyle w:val="Emphasis"/>
          <w:rFonts w:cstheme="minorHAnsi"/>
          <w:i w:val="0"/>
        </w:rPr>
        <w:t xml:space="preserve"> </w:t>
      </w:r>
      <w:r w:rsidR="00A86DA1" w:rsidRPr="008E4EED">
        <w:rPr>
          <w:rStyle w:val="Emphasis"/>
          <w:rFonts w:cstheme="minorHAnsi"/>
          <w:i w:val="0"/>
        </w:rPr>
        <w:t xml:space="preserve">the </w:t>
      </w:r>
      <w:r w:rsidR="000D319B" w:rsidRPr="008E4EED">
        <w:rPr>
          <w:rStyle w:val="Emphasis"/>
          <w:rFonts w:cstheme="minorHAnsi"/>
          <w:i w:val="0"/>
        </w:rPr>
        <w:t xml:space="preserve">significant </w:t>
      </w:r>
      <w:r w:rsidR="00D02E88" w:rsidRPr="008E4EED">
        <w:rPr>
          <w:rStyle w:val="Emphasis"/>
          <w:rFonts w:cstheme="minorHAnsi"/>
          <w:i w:val="0"/>
        </w:rPr>
        <w:t xml:space="preserve">and serious </w:t>
      </w:r>
      <w:r w:rsidR="00745EFA" w:rsidRPr="008E4EED">
        <w:rPr>
          <w:rStyle w:val="Emphasis"/>
          <w:rFonts w:cstheme="minorHAnsi"/>
          <w:i w:val="0"/>
        </w:rPr>
        <w:t xml:space="preserve">challenges </w:t>
      </w:r>
      <w:r w:rsidR="00A86DA1" w:rsidRPr="008E4EED">
        <w:rPr>
          <w:rStyle w:val="Emphasis"/>
          <w:rFonts w:cstheme="minorHAnsi"/>
          <w:i w:val="0"/>
        </w:rPr>
        <w:t>presented by the</w:t>
      </w:r>
      <w:r w:rsidR="00EB6A50" w:rsidRPr="008E4EED">
        <w:rPr>
          <w:rStyle w:val="Emphasis"/>
          <w:rFonts w:cstheme="minorHAnsi"/>
          <w:i w:val="0"/>
        </w:rPr>
        <w:t xml:space="preserve"> </w:t>
      </w:r>
      <w:r w:rsidR="004E698B" w:rsidRPr="008E4EED">
        <w:rPr>
          <w:rStyle w:val="Emphasis"/>
          <w:rFonts w:cstheme="minorHAnsi"/>
          <w:i w:val="0"/>
        </w:rPr>
        <w:t>current</w:t>
      </w:r>
      <w:r w:rsidR="00F31A16" w:rsidRPr="008E4EED">
        <w:rPr>
          <w:rStyle w:val="Emphasis"/>
          <w:rFonts w:cstheme="minorHAnsi"/>
          <w:i w:val="0"/>
        </w:rPr>
        <w:t xml:space="preserve"> </w:t>
      </w:r>
      <w:r w:rsidR="00A86DA1" w:rsidRPr="008E4EED">
        <w:rPr>
          <w:rStyle w:val="Emphasis"/>
          <w:rFonts w:cstheme="minorHAnsi"/>
          <w:i w:val="0"/>
        </w:rPr>
        <w:t xml:space="preserve">policy and </w:t>
      </w:r>
      <w:r w:rsidR="00EB6A50" w:rsidRPr="008E4EED">
        <w:rPr>
          <w:rStyle w:val="Emphasis"/>
          <w:rFonts w:cstheme="minorHAnsi"/>
          <w:i w:val="0"/>
        </w:rPr>
        <w:t xml:space="preserve">practice environment.  </w:t>
      </w:r>
    </w:p>
    <w:p w14:paraId="40A17810" w14:textId="4E32A119" w:rsidR="00200B8E" w:rsidRPr="008E4EED" w:rsidRDefault="0049181C" w:rsidP="003D3020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 xml:space="preserve">The </w:t>
      </w:r>
      <w:r w:rsidR="00AD44FD" w:rsidRPr="008E4EED">
        <w:rPr>
          <w:rFonts w:cstheme="minorHAnsi"/>
        </w:rPr>
        <w:t xml:space="preserve">remainder of the </w:t>
      </w:r>
      <w:r w:rsidRPr="008E4EED">
        <w:rPr>
          <w:rFonts w:cstheme="minorHAnsi"/>
        </w:rPr>
        <w:t xml:space="preserve">paper proceeds </w:t>
      </w:r>
      <w:r w:rsidR="00CA6F2C" w:rsidRPr="008E4EED">
        <w:rPr>
          <w:rFonts w:cstheme="minorHAnsi"/>
        </w:rPr>
        <w:t>as follows</w:t>
      </w:r>
      <w:r w:rsidR="002C1B6D" w:rsidRPr="008E4EED">
        <w:rPr>
          <w:rFonts w:cstheme="minorHAnsi"/>
        </w:rPr>
        <w:t xml:space="preserve">. </w:t>
      </w:r>
      <w:r w:rsidR="004E698B" w:rsidRPr="008E4EED">
        <w:rPr>
          <w:rFonts w:cstheme="minorHAnsi"/>
        </w:rPr>
        <w:t>R</w:t>
      </w:r>
      <w:r w:rsidR="00AE060F" w:rsidRPr="008E4EED">
        <w:rPr>
          <w:rFonts w:cstheme="minorHAnsi"/>
        </w:rPr>
        <w:t xml:space="preserve">eview of literature </w:t>
      </w:r>
      <w:r w:rsidR="00AD44FD" w:rsidRPr="008E4EED">
        <w:rPr>
          <w:rFonts w:cstheme="minorHAnsi"/>
        </w:rPr>
        <w:t>operates around</w:t>
      </w:r>
      <w:r w:rsidR="0092015F" w:rsidRPr="008E4EED">
        <w:rPr>
          <w:rFonts w:cstheme="minorHAnsi"/>
        </w:rPr>
        <w:t xml:space="preserve"> </w:t>
      </w:r>
      <w:r w:rsidR="00AE060F" w:rsidRPr="008E4EED">
        <w:rPr>
          <w:rFonts w:cstheme="minorHAnsi"/>
        </w:rPr>
        <w:t>three broad themes</w:t>
      </w:r>
      <w:r w:rsidR="005650DF" w:rsidRPr="008E4EED">
        <w:rPr>
          <w:rFonts w:cstheme="minorHAnsi"/>
        </w:rPr>
        <w:t xml:space="preserve">, </w:t>
      </w:r>
      <w:r w:rsidR="00EC6051" w:rsidRPr="008E4EED">
        <w:rPr>
          <w:rFonts w:cstheme="minorHAnsi"/>
        </w:rPr>
        <w:t>selected for their</w:t>
      </w:r>
      <w:r w:rsidR="00AE060F" w:rsidRPr="008E4EED">
        <w:rPr>
          <w:rFonts w:cstheme="minorHAnsi"/>
        </w:rPr>
        <w:t xml:space="preserve"> central relevance to the </w:t>
      </w:r>
      <w:r w:rsidR="005650DF" w:rsidRPr="008E4EED">
        <w:rPr>
          <w:rFonts w:cstheme="minorHAnsi"/>
        </w:rPr>
        <w:t>subject</w:t>
      </w:r>
      <w:r w:rsidR="00AE060F" w:rsidRPr="008E4EED">
        <w:rPr>
          <w:rFonts w:cstheme="minorHAnsi"/>
        </w:rPr>
        <w:t xml:space="preserve"> matter. </w:t>
      </w:r>
      <w:r w:rsidR="005650DF" w:rsidRPr="008E4EED">
        <w:rPr>
          <w:rFonts w:cstheme="minorHAnsi"/>
        </w:rPr>
        <w:t>These are</w:t>
      </w:r>
      <w:r w:rsidR="00AD5BE7" w:rsidRPr="008E4EED">
        <w:rPr>
          <w:rFonts w:cstheme="minorHAnsi"/>
        </w:rPr>
        <w:t xml:space="preserve">: </w:t>
      </w:r>
      <w:r w:rsidR="005650DF" w:rsidRPr="008E4EED">
        <w:rPr>
          <w:rFonts w:cstheme="minorHAnsi"/>
        </w:rPr>
        <w:t xml:space="preserve">child policy in Ireland </w:t>
      </w:r>
      <w:r w:rsidR="00B01D0A" w:rsidRPr="008E4EED">
        <w:rPr>
          <w:rFonts w:cstheme="minorHAnsi"/>
        </w:rPr>
        <w:t>underpinned by a</w:t>
      </w:r>
      <w:r w:rsidR="005650DF" w:rsidRPr="008E4EED">
        <w:rPr>
          <w:rFonts w:cstheme="minorHAnsi"/>
        </w:rPr>
        <w:t xml:space="preserve"> </w:t>
      </w:r>
      <w:r w:rsidR="00191544" w:rsidRPr="008E4EED">
        <w:rPr>
          <w:rFonts w:cstheme="minorHAnsi"/>
        </w:rPr>
        <w:t>children’s rights paradigm</w:t>
      </w:r>
      <w:r w:rsidR="005650DF" w:rsidRPr="008E4EED">
        <w:rPr>
          <w:rFonts w:cstheme="minorHAnsi"/>
        </w:rPr>
        <w:t xml:space="preserve">; </w:t>
      </w:r>
      <w:r w:rsidR="00931053" w:rsidRPr="008E4EED">
        <w:rPr>
          <w:rFonts w:cstheme="minorHAnsi"/>
        </w:rPr>
        <w:t>p</w:t>
      </w:r>
      <w:r w:rsidR="005650DF" w:rsidRPr="008E4EED">
        <w:rPr>
          <w:rFonts w:cstheme="minorHAnsi"/>
        </w:rPr>
        <w:t xml:space="preserve">olicy as a feature of regulation, audit, accountability and compliance; and </w:t>
      </w:r>
      <w:r w:rsidR="002C1B6D" w:rsidRPr="008E4EED">
        <w:rPr>
          <w:rFonts w:cstheme="minorHAnsi"/>
        </w:rPr>
        <w:t>s</w:t>
      </w:r>
      <w:r w:rsidR="005650DF" w:rsidRPr="008E4EED">
        <w:rPr>
          <w:rFonts w:cstheme="minorHAnsi"/>
        </w:rPr>
        <w:t xml:space="preserve">pecialised </w:t>
      </w:r>
      <w:r w:rsidR="002C1B6D" w:rsidRPr="008E4EED">
        <w:rPr>
          <w:rFonts w:cstheme="minorHAnsi"/>
        </w:rPr>
        <w:t>p</w:t>
      </w:r>
      <w:r w:rsidR="005650DF" w:rsidRPr="008E4EED">
        <w:rPr>
          <w:rFonts w:cstheme="minorHAnsi"/>
        </w:rPr>
        <w:t xml:space="preserve">olicy for specific areas of practice with children. From here, Bruce Jansson’s </w:t>
      </w:r>
      <w:r w:rsidR="004E698B" w:rsidRPr="008E4EED">
        <w:rPr>
          <w:rFonts w:cstheme="minorHAnsi"/>
        </w:rPr>
        <w:t>Framework of Policy-Practice</w:t>
      </w:r>
      <w:r w:rsidR="00C6232A" w:rsidRPr="008E4EED">
        <w:rPr>
          <w:rFonts w:cstheme="minorHAnsi"/>
        </w:rPr>
        <w:t xml:space="preserve"> is</w:t>
      </w:r>
      <w:r w:rsidR="00710475" w:rsidRPr="008E4EED">
        <w:rPr>
          <w:rFonts w:cstheme="minorHAnsi"/>
        </w:rPr>
        <w:t xml:space="preserve"> </w:t>
      </w:r>
      <w:r w:rsidR="00C6232A" w:rsidRPr="008E4EED">
        <w:rPr>
          <w:rFonts w:cstheme="minorHAnsi"/>
        </w:rPr>
        <w:t>presented</w:t>
      </w:r>
      <w:r w:rsidR="00B976EC" w:rsidRPr="008E4EED">
        <w:rPr>
          <w:rFonts w:cstheme="minorHAnsi"/>
        </w:rPr>
        <w:t xml:space="preserve"> (1994,</w:t>
      </w:r>
      <w:r w:rsidR="00B4424A" w:rsidRPr="008E4EED">
        <w:rPr>
          <w:rFonts w:cstheme="minorHAnsi"/>
        </w:rPr>
        <w:t xml:space="preserve"> </w:t>
      </w:r>
      <w:r w:rsidR="00B976EC" w:rsidRPr="008E4EED">
        <w:rPr>
          <w:rFonts w:cstheme="minorHAnsi"/>
        </w:rPr>
        <w:t>1999</w:t>
      </w:r>
      <w:r w:rsidR="00B4424A" w:rsidRPr="008E4EED">
        <w:rPr>
          <w:rFonts w:cstheme="minorHAnsi"/>
        </w:rPr>
        <w:t>, 2014, 2017</w:t>
      </w:r>
      <w:r w:rsidR="00B976EC" w:rsidRPr="008E4EED">
        <w:rPr>
          <w:rFonts w:cstheme="minorHAnsi"/>
        </w:rPr>
        <w:t>)</w:t>
      </w:r>
      <w:r w:rsidR="00C6232A" w:rsidRPr="008E4EED">
        <w:rPr>
          <w:rFonts w:cstheme="minorHAnsi"/>
        </w:rPr>
        <w:t>, to</w:t>
      </w:r>
      <w:r w:rsidR="005650DF" w:rsidRPr="008E4EED">
        <w:rPr>
          <w:rFonts w:cstheme="minorHAnsi"/>
        </w:rPr>
        <w:t xml:space="preserve"> offer some leverage for practitioners seeking to strengthen policy and practice links</w:t>
      </w:r>
      <w:r w:rsidR="00710475" w:rsidRPr="008E4EED">
        <w:rPr>
          <w:rFonts w:cstheme="minorHAnsi"/>
        </w:rPr>
        <w:t xml:space="preserve"> moving forward</w:t>
      </w:r>
      <w:r w:rsidR="005650DF" w:rsidRPr="008E4EED">
        <w:rPr>
          <w:rFonts w:cstheme="minorHAnsi"/>
        </w:rPr>
        <w:t xml:space="preserve">.  </w:t>
      </w:r>
    </w:p>
    <w:p w14:paraId="293D6BB4" w14:textId="2374487E" w:rsidR="00070E32" w:rsidRPr="008E4EED" w:rsidRDefault="00070E32" w:rsidP="000D5D50">
      <w:pPr>
        <w:spacing w:after="0"/>
        <w:jc w:val="both"/>
        <w:rPr>
          <w:rFonts w:cstheme="minorHAnsi"/>
        </w:rPr>
      </w:pPr>
    </w:p>
    <w:p w14:paraId="2EB9A824" w14:textId="0B9F3174" w:rsidR="009B7B9A" w:rsidRPr="008E4EED" w:rsidRDefault="00D71A09" w:rsidP="00D71A09">
      <w:pPr>
        <w:spacing w:after="0"/>
        <w:jc w:val="both"/>
        <w:rPr>
          <w:rFonts w:cstheme="minorHAnsi"/>
          <w:b/>
          <w:i/>
        </w:rPr>
      </w:pPr>
      <w:r w:rsidRPr="008E4EED">
        <w:rPr>
          <w:rFonts w:cstheme="minorHAnsi"/>
          <w:b/>
          <w:i/>
        </w:rPr>
        <w:t xml:space="preserve">Child </w:t>
      </w:r>
      <w:r w:rsidR="0098298A" w:rsidRPr="008E4EED">
        <w:rPr>
          <w:rFonts w:cstheme="minorHAnsi"/>
          <w:b/>
          <w:i/>
        </w:rPr>
        <w:t>p</w:t>
      </w:r>
      <w:r w:rsidRPr="008E4EED">
        <w:rPr>
          <w:rFonts w:cstheme="minorHAnsi"/>
          <w:b/>
          <w:i/>
        </w:rPr>
        <w:t xml:space="preserve">olicy in Ireland </w:t>
      </w:r>
      <w:r w:rsidR="00B01D0A" w:rsidRPr="008E4EED">
        <w:rPr>
          <w:rFonts w:cstheme="minorHAnsi"/>
          <w:b/>
          <w:i/>
        </w:rPr>
        <w:t>underpinned by a</w:t>
      </w:r>
      <w:r w:rsidRPr="008E4EED">
        <w:rPr>
          <w:rFonts w:cstheme="minorHAnsi"/>
          <w:b/>
          <w:i/>
        </w:rPr>
        <w:t xml:space="preserve"> </w:t>
      </w:r>
      <w:r w:rsidR="0098298A" w:rsidRPr="008E4EED">
        <w:rPr>
          <w:rFonts w:cstheme="minorHAnsi"/>
          <w:b/>
          <w:i/>
        </w:rPr>
        <w:t>c</w:t>
      </w:r>
      <w:r w:rsidRPr="008E4EED">
        <w:rPr>
          <w:rFonts w:cstheme="minorHAnsi"/>
          <w:b/>
          <w:i/>
        </w:rPr>
        <w:t>hild</w:t>
      </w:r>
      <w:r w:rsidR="0098298A" w:rsidRPr="008E4EED">
        <w:rPr>
          <w:rFonts w:cstheme="minorHAnsi"/>
          <w:b/>
          <w:i/>
        </w:rPr>
        <w:t>ren’s</w:t>
      </w:r>
      <w:r w:rsidRPr="008E4EED">
        <w:rPr>
          <w:rFonts w:cstheme="minorHAnsi"/>
          <w:b/>
          <w:i/>
        </w:rPr>
        <w:t xml:space="preserve"> </w:t>
      </w:r>
      <w:r w:rsidR="0098298A" w:rsidRPr="008E4EED">
        <w:rPr>
          <w:rFonts w:cstheme="minorHAnsi"/>
          <w:b/>
          <w:i/>
        </w:rPr>
        <w:t>r</w:t>
      </w:r>
      <w:r w:rsidRPr="008E4EED">
        <w:rPr>
          <w:rFonts w:cstheme="minorHAnsi"/>
          <w:b/>
          <w:i/>
        </w:rPr>
        <w:t xml:space="preserve">ights </w:t>
      </w:r>
      <w:r w:rsidR="0098298A" w:rsidRPr="008E4EED">
        <w:rPr>
          <w:rFonts w:cstheme="minorHAnsi"/>
          <w:b/>
          <w:i/>
        </w:rPr>
        <w:t>p</w:t>
      </w:r>
      <w:r w:rsidRPr="008E4EED">
        <w:rPr>
          <w:rFonts w:cstheme="minorHAnsi"/>
          <w:b/>
          <w:i/>
        </w:rPr>
        <w:t xml:space="preserve">aradigm </w:t>
      </w:r>
    </w:p>
    <w:p w14:paraId="273A1DEC" w14:textId="77777777" w:rsidR="00D71A09" w:rsidRPr="008E4EED" w:rsidRDefault="00D71A09" w:rsidP="00D71A09">
      <w:pPr>
        <w:spacing w:after="0"/>
        <w:jc w:val="both"/>
        <w:rPr>
          <w:rFonts w:cstheme="minorHAnsi"/>
        </w:rPr>
      </w:pPr>
    </w:p>
    <w:p w14:paraId="2ED23D00" w14:textId="62C9D1AE" w:rsidR="00803797" w:rsidRPr="008E4EED" w:rsidRDefault="00A85764" w:rsidP="00F00A14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>As a starting point, the</w:t>
      </w:r>
      <w:r w:rsidR="00AA093E" w:rsidRPr="008E4EED">
        <w:rPr>
          <w:rFonts w:cstheme="minorHAnsi"/>
        </w:rPr>
        <w:t xml:space="preserve"> </w:t>
      </w:r>
      <w:r w:rsidR="00AB57E7" w:rsidRPr="008E4EED">
        <w:rPr>
          <w:rFonts w:cstheme="minorHAnsi"/>
        </w:rPr>
        <w:t>intention is</w:t>
      </w:r>
      <w:r w:rsidR="00AA093E" w:rsidRPr="008E4EED">
        <w:rPr>
          <w:rFonts w:cstheme="minorHAnsi"/>
        </w:rPr>
        <w:t xml:space="preserve"> to map cornerstone policy statements of relevance to social work and social care, underpinned </w:t>
      </w:r>
      <w:r w:rsidR="00F520EA" w:rsidRPr="008E4EED">
        <w:rPr>
          <w:rFonts w:cstheme="minorHAnsi"/>
        </w:rPr>
        <w:t xml:space="preserve">and influenced </w:t>
      </w:r>
      <w:r w:rsidR="00AA093E" w:rsidRPr="008E4EED">
        <w:rPr>
          <w:rFonts w:cstheme="minorHAnsi"/>
        </w:rPr>
        <w:t>by a child</w:t>
      </w:r>
      <w:r w:rsidR="003643DA" w:rsidRPr="008E4EED">
        <w:rPr>
          <w:rFonts w:cstheme="minorHAnsi"/>
        </w:rPr>
        <w:t>ren</w:t>
      </w:r>
      <w:r w:rsidR="00AA093E" w:rsidRPr="008E4EED">
        <w:rPr>
          <w:rFonts w:cstheme="minorHAnsi"/>
        </w:rPr>
        <w:t xml:space="preserve">’s rights paradigm.  </w:t>
      </w:r>
      <w:r w:rsidR="00803797" w:rsidRPr="008E4EED">
        <w:rPr>
          <w:rFonts w:cstheme="minorHAnsi"/>
        </w:rPr>
        <w:t xml:space="preserve">In Ireland, the </w:t>
      </w:r>
      <w:r w:rsidR="00070E32" w:rsidRPr="008E4EED">
        <w:rPr>
          <w:rFonts w:cstheme="minorHAnsi"/>
        </w:rPr>
        <w:t>Department of Children and Youth Affairs</w:t>
      </w:r>
      <w:r w:rsidR="006600F8" w:rsidRPr="008E4EED">
        <w:rPr>
          <w:rFonts w:cstheme="minorHAnsi"/>
        </w:rPr>
        <w:t xml:space="preserve"> (DCYA)</w:t>
      </w:r>
      <w:r w:rsidR="00070E32" w:rsidRPr="008E4EED">
        <w:rPr>
          <w:rFonts w:cstheme="minorHAnsi"/>
        </w:rPr>
        <w:t xml:space="preserve"> (</w:t>
      </w:r>
      <w:r w:rsidR="0028059C" w:rsidRPr="008E4EED">
        <w:rPr>
          <w:rFonts w:cstheme="minorHAnsi"/>
        </w:rPr>
        <w:t>2011</w:t>
      </w:r>
      <w:r w:rsidR="00734158" w:rsidRPr="008E4EED">
        <w:rPr>
          <w:rFonts w:cstheme="minorHAnsi"/>
        </w:rPr>
        <w:t>b</w:t>
      </w:r>
      <w:r w:rsidR="00803797" w:rsidRPr="008E4EED">
        <w:rPr>
          <w:rFonts w:cstheme="minorHAnsi"/>
        </w:rPr>
        <w:t>)</w:t>
      </w:r>
      <w:r w:rsidR="00070E32" w:rsidRPr="008E4EED">
        <w:rPr>
          <w:rFonts w:cstheme="minorHAnsi"/>
        </w:rPr>
        <w:t xml:space="preserve"> is the key </w:t>
      </w:r>
      <w:r w:rsidR="00803797" w:rsidRPr="008E4EED">
        <w:rPr>
          <w:rFonts w:cstheme="minorHAnsi"/>
        </w:rPr>
        <w:t>G</w:t>
      </w:r>
      <w:r w:rsidR="00070E32" w:rsidRPr="008E4EED">
        <w:rPr>
          <w:rFonts w:cstheme="minorHAnsi"/>
        </w:rPr>
        <w:t>overnment department overseeing ‘policy areas on child and youth’</w:t>
      </w:r>
      <w:r w:rsidR="00075C20" w:rsidRPr="008E4EED">
        <w:rPr>
          <w:rFonts w:cstheme="minorHAnsi"/>
        </w:rPr>
        <w:t xml:space="preserve"> guided by </w:t>
      </w:r>
      <w:r w:rsidR="00AE63C2" w:rsidRPr="008E4EED">
        <w:rPr>
          <w:rFonts w:cstheme="minorHAnsi"/>
        </w:rPr>
        <w:t xml:space="preserve">present </w:t>
      </w:r>
      <w:r w:rsidR="00075C20" w:rsidRPr="008E4EED">
        <w:rPr>
          <w:rFonts w:cstheme="minorHAnsi"/>
        </w:rPr>
        <w:t xml:space="preserve">Minister </w:t>
      </w:r>
      <w:r w:rsidR="00075C20" w:rsidRPr="008E4EED">
        <w:rPr>
          <w:rFonts w:cstheme="minorHAnsi"/>
          <w:bCs/>
          <w:shd w:val="clear" w:color="auto" w:fill="FFFFFF"/>
        </w:rPr>
        <w:t>Katherine Zappone</w:t>
      </w:r>
      <w:r w:rsidR="00075C20" w:rsidRPr="008E4EED">
        <w:rPr>
          <w:rFonts w:cstheme="minorHAnsi"/>
          <w:shd w:val="clear" w:color="auto" w:fill="FFFFFF"/>
        </w:rPr>
        <w:t>, TD</w:t>
      </w:r>
      <w:r w:rsidR="00070E32" w:rsidRPr="008E4EED">
        <w:rPr>
          <w:rFonts w:cstheme="minorHAnsi"/>
        </w:rPr>
        <w:t xml:space="preserve"> </w:t>
      </w:r>
      <w:r w:rsidR="00803797" w:rsidRPr="008E4EED">
        <w:rPr>
          <w:rFonts w:cstheme="minorHAnsi"/>
        </w:rPr>
        <w:t>(DCYA, 2011</w:t>
      </w:r>
      <w:r w:rsidR="00E47198" w:rsidRPr="008E4EED">
        <w:rPr>
          <w:rFonts w:cstheme="minorHAnsi"/>
        </w:rPr>
        <w:t>b</w:t>
      </w:r>
      <w:r w:rsidR="00803797" w:rsidRPr="008E4EED">
        <w:rPr>
          <w:rFonts w:cstheme="minorHAnsi"/>
        </w:rPr>
        <w:t>,</w:t>
      </w:r>
      <w:r w:rsidR="00784613" w:rsidRPr="008E4EED">
        <w:rPr>
          <w:rFonts w:cstheme="minorHAnsi"/>
        </w:rPr>
        <w:t xml:space="preserve"> </w:t>
      </w:r>
      <w:r w:rsidR="00803797" w:rsidRPr="008E4EED">
        <w:rPr>
          <w:rFonts w:cstheme="minorHAnsi"/>
        </w:rPr>
        <w:t>vi). E</w:t>
      </w:r>
      <w:r w:rsidR="00070E32" w:rsidRPr="008E4EED">
        <w:rPr>
          <w:rFonts w:cstheme="minorHAnsi"/>
        </w:rPr>
        <w:t>arly childhood care and education</w:t>
      </w:r>
      <w:r w:rsidR="00E13CEC" w:rsidRPr="008E4EED">
        <w:rPr>
          <w:rFonts w:cstheme="minorHAnsi"/>
        </w:rPr>
        <w:t>;</w:t>
      </w:r>
      <w:r w:rsidR="00070E32" w:rsidRPr="008E4EED">
        <w:rPr>
          <w:rFonts w:cstheme="minorHAnsi"/>
        </w:rPr>
        <w:t xml:space="preserve"> youth justice</w:t>
      </w:r>
      <w:r w:rsidR="00E13CEC" w:rsidRPr="008E4EED">
        <w:rPr>
          <w:rFonts w:cstheme="minorHAnsi"/>
        </w:rPr>
        <w:t>;</w:t>
      </w:r>
      <w:r w:rsidR="00070E32" w:rsidRPr="008E4EED">
        <w:rPr>
          <w:rFonts w:cstheme="minorHAnsi"/>
        </w:rPr>
        <w:t xml:space="preserve"> child welfare and protection</w:t>
      </w:r>
      <w:r w:rsidR="00E13CEC" w:rsidRPr="008E4EED">
        <w:rPr>
          <w:rFonts w:cstheme="minorHAnsi"/>
        </w:rPr>
        <w:t>;</w:t>
      </w:r>
      <w:r w:rsidR="00070E32" w:rsidRPr="008E4EED">
        <w:rPr>
          <w:rFonts w:cstheme="minorHAnsi"/>
        </w:rPr>
        <w:t xml:space="preserve"> children and young people’s participation</w:t>
      </w:r>
      <w:r w:rsidR="00E13CEC" w:rsidRPr="008E4EED">
        <w:rPr>
          <w:rFonts w:cstheme="minorHAnsi"/>
        </w:rPr>
        <w:t>;</w:t>
      </w:r>
      <w:r w:rsidR="00070E32" w:rsidRPr="008E4EED">
        <w:rPr>
          <w:rFonts w:cstheme="minorHAnsi"/>
        </w:rPr>
        <w:t xml:space="preserve"> research on children and young people</w:t>
      </w:r>
      <w:r w:rsidR="00E13CEC" w:rsidRPr="008E4EED">
        <w:rPr>
          <w:rFonts w:cstheme="minorHAnsi"/>
        </w:rPr>
        <w:t>;</w:t>
      </w:r>
      <w:r w:rsidR="00070E32" w:rsidRPr="008E4EED">
        <w:rPr>
          <w:rFonts w:cstheme="minorHAnsi"/>
        </w:rPr>
        <w:t xml:space="preserve"> youth work</w:t>
      </w:r>
      <w:r w:rsidR="00E13CEC" w:rsidRPr="008E4EED">
        <w:rPr>
          <w:rFonts w:cstheme="minorHAnsi"/>
        </w:rPr>
        <w:t>;</w:t>
      </w:r>
      <w:r w:rsidR="00070E32" w:rsidRPr="008E4EED">
        <w:rPr>
          <w:rFonts w:cstheme="minorHAnsi"/>
        </w:rPr>
        <w:t xml:space="preserve"> and cross-cutting initiatives for children</w:t>
      </w:r>
      <w:r w:rsidR="00E13CEC" w:rsidRPr="008E4EED">
        <w:rPr>
          <w:rFonts w:cstheme="minorHAnsi"/>
        </w:rPr>
        <w:t>,</w:t>
      </w:r>
      <w:r w:rsidR="00803797" w:rsidRPr="008E4EED">
        <w:rPr>
          <w:rFonts w:cstheme="minorHAnsi"/>
        </w:rPr>
        <w:t xml:space="preserve"> are </w:t>
      </w:r>
      <w:r w:rsidR="00CC4E53" w:rsidRPr="008E4EED">
        <w:rPr>
          <w:rFonts w:cstheme="minorHAnsi"/>
        </w:rPr>
        <w:t xml:space="preserve">specifically </w:t>
      </w:r>
      <w:r w:rsidR="00803797" w:rsidRPr="008E4EED">
        <w:rPr>
          <w:rFonts w:cstheme="minorHAnsi"/>
        </w:rPr>
        <w:t xml:space="preserve">named </w:t>
      </w:r>
      <w:r w:rsidR="009C3E09" w:rsidRPr="008E4EED">
        <w:rPr>
          <w:rFonts w:cstheme="minorHAnsi"/>
        </w:rPr>
        <w:t xml:space="preserve">by the DCYA </w:t>
      </w:r>
      <w:r w:rsidR="00803797" w:rsidRPr="008E4EED">
        <w:rPr>
          <w:rFonts w:cstheme="minorHAnsi"/>
        </w:rPr>
        <w:t xml:space="preserve">as </w:t>
      </w:r>
      <w:r w:rsidR="00F97900" w:rsidRPr="008E4EED">
        <w:rPr>
          <w:rFonts w:cstheme="minorHAnsi"/>
        </w:rPr>
        <w:t xml:space="preserve">policy </w:t>
      </w:r>
      <w:r w:rsidR="00803797" w:rsidRPr="008E4EED">
        <w:rPr>
          <w:rFonts w:cstheme="minorHAnsi"/>
        </w:rPr>
        <w:t>areas within this</w:t>
      </w:r>
      <w:r w:rsidR="00644AA1" w:rsidRPr="008E4EED">
        <w:rPr>
          <w:rFonts w:cstheme="minorHAnsi"/>
        </w:rPr>
        <w:t xml:space="preserve"> (</w:t>
      </w:r>
      <w:r w:rsidR="009C3E09" w:rsidRPr="008E4EED">
        <w:rPr>
          <w:rFonts w:cstheme="minorHAnsi"/>
        </w:rPr>
        <w:t>2011</w:t>
      </w:r>
      <w:r w:rsidR="00E47198" w:rsidRPr="008E4EED">
        <w:rPr>
          <w:rFonts w:cstheme="minorHAnsi"/>
        </w:rPr>
        <w:t>b</w:t>
      </w:r>
      <w:r w:rsidR="0028059C" w:rsidRPr="008E4EED">
        <w:rPr>
          <w:rFonts w:cstheme="minorHAnsi"/>
        </w:rPr>
        <w:t>,</w:t>
      </w:r>
      <w:r w:rsidR="009C3E09" w:rsidRPr="008E4EED">
        <w:rPr>
          <w:rFonts w:cstheme="minorHAnsi"/>
        </w:rPr>
        <w:t xml:space="preserve"> </w:t>
      </w:r>
      <w:r w:rsidR="0028059C" w:rsidRPr="008E4EED">
        <w:rPr>
          <w:rFonts w:cstheme="minorHAnsi"/>
        </w:rPr>
        <w:t>vi).</w:t>
      </w:r>
      <w:r w:rsidR="00AC313B" w:rsidRPr="008E4EED">
        <w:rPr>
          <w:rFonts w:cstheme="minorHAnsi"/>
        </w:rPr>
        <w:t xml:space="preserve"> </w:t>
      </w:r>
    </w:p>
    <w:p w14:paraId="7A9EEC2F" w14:textId="791D8023" w:rsidR="00532A38" w:rsidRPr="008E4EED" w:rsidRDefault="00306CC1" w:rsidP="000955A9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 xml:space="preserve">Of </w:t>
      </w:r>
      <w:r w:rsidR="00481A63" w:rsidRPr="008E4EED">
        <w:rPr>
          <w:rFonts w:cstheme="minorHAnsi"/>
        </w:rPr>
        <w:t>central importance</w:t>
      </w:r>
      <w:r w:rsidR="00BF58A8" w:rsidRPr="008E4EED">
        <w:rPr>
          <w:rFonts w:cstheme="minorHAnsi"/>
        </w:rPr>
        <w:t xml:space="preserve"> for children</w:t>
      </w:r>
      <w:r w:rsidR="00F10A9F" w:rsidRPr="008E4EED">
        <w:rPr>
          <w:rFonts w:cstheme="minorHAnsi"/>
        </w:rPr>
        <w:t xml:space="preserve"> </w:t>
      </w:r>
      <w:r w:rsidRPr="008E4EED">
        <w:rPr>
          <w:rFonts w:cstheme="minorHAnsi"/>
        </w:rPr>
        <w:t xml:space="preserve">is </w:t>
      </w:r>
      <w:r w:rsidRPr="008E4EED">
        <w:rPr>
          <w:rFonts w:cstheme="minorHAnsi"/>
          <w:i/>
        </w:rPr>
        <w:t>Better Outcomes, Brighter Futures: The National Policy Framework for Children and Young People 2014-2020</w:t>
      </w:r>
      <w:r w:rsidR="003643DA" w:rsidRPr="008E4EED">
        <w:rPr>
          <w:rFonts w:cstheme="minorHAnsi"/>
          <w:i/>
        </w:rPr>
        <w:t xml:space="preserve"> </w:t>
      </w:r>
      <w:r w:rsidR="00613050" w:rsidRPr="008E4EED">
        <w:rPr>
          <w:rFonts w:cstheme="minorHAnsi"/>
        </w:rPr>
        <w:t>(</w:t>
      </w:r>
      <w:r w:rsidR="009F1C7E" w:rsidRPr="008E4EED">
        <w:rPr>
          <w:rFonts w:cstheme="minorHAnsi"/>
        </w:rPr>
        <w:t>DCYA</w:t>
      </w:r>
      <w:r w:rsidR="00AA46E7" w:rsidRPr="008E4EED">
        <w:rPr>
          <w:rFonts w:cstheme="minorHAnsi"/>
        </w:rPr>
        <w:t>, 2014</w:t>
      </w:r>
      <w:r w:rsidR="00613050" w:rsidRPr="008E4EED">
        <w:rPr>
          <w:rFonts w:cstheme="minorHAnsi"/>
        </w:rPr>
        <w:t xml:space="preserve">). </w:t>
      </w:r>
      <w:r w:rsidR="00C64758" w:rsidRPr="008E4EED">
        <w:rPr>
          <w:rFonts w:cstheme="minorHAnsi"/>
        </w:rPr>
        <w:t xml:space="preserve"> </w:t>
      </w:r>
      <w:r w:rsidR="00481A63" w:rsidRPr="008E4EED">
        <w:rPr>
          <w:rFonts w:cstheme="minorHAnsi"/>
        </w:rPr>
        <w:t xml:space="preserve">This is because it amalgamates all Government policy across sectors into one framework centred upon national outcomes </w:t>
      </w:r>
      <w:r w:rsidR="00636D9F" w:rsidRPr="008E4EED">
        <w:rPr>
          <w:rFonts w:cstheme="minorHAnsi"/>
        </w:rPr>
        <w:t xml:space="preserve">(for instance, that children be </w:t>
      </w:r>
      <w:r w:rsidR="00636D9F" w:rsidRPr="008E4EED">
        <w:rPr>
          <w:rFonts w:eastAsia="Times New Roman" w:cstheme="minorHAnsi"/>
          <w:bCs/>
          <w:lang w:eastAsia="en-IE"/>
        </w:rPr>
        <w:t>active and healthy with physical and mental wellbeing</w:t>
      </w:r>
      <w:r w:rsidR="00BB6D0D" w:rsidRPr="008E4EED">
        <w:rPr>
          <w:rFonts w:eastAsia="Times New Roman" w:cstheme="minorHAnsi"/>
          <w:bCs/>
          <w:lang w:eastAsia="en-IE"/>
        </w:rPr>
        <w:t>,</w:t>
      </w:r>
      <w:r w:rsidR="00C30D8D" w:rsidRPr="008E4EED">
        <w:rPr>
          <w:rFonts w:eastAsia="Times New Roman" w:cstheme="minorHAnsi"/>
          <w:bCs/>
          <w:lang w:eastAsia="en-IE"/>
        </w:rPr>
        <w:t xml:space="preserve"> </w:t>
      </w:r>
      <w:r w:rsidR="007C1F83" w:rsidRPr="008E4EED">
        <w:rPr>
          <w:rFonts w:eastAsia="Times New Roman" w:cstheme="minorHAnsi"/>
          <w:bCs/>
          <w:lang w:eastAsia="en-IE"/>
        </w:rPr>
        <w:t>constituting</w:t>
      </w:r>
      <w:r w:rsidR="00C30D8D" w:rsidRPr="008E4EED">
        <w:rPr>
          <w:rFonts w:eastAsia="Times New Roman" w:cstheme="minorHAnsi"/>
          <w:bCs/>
          <w:lang w:eastAsia="en-IE"/>
        </w:rPr>
        <w:t xml:space="preserve"> </w:t>
      </w:r>
      <w:r w:rsidR="00636D9F" w:rsidRPr="008E4EED">
        <w:rPr>
          <w:rFonts w:eastAsia="Times New Roman" w:cstheme="minorHAnsi"/>
          <w:bCs/>
          <w:lang w:eastAsia="en-IE"/>
        </w:rPr>
        <w:t xml:space="preserve">outcome 1) </w:t>
      </w:r>
      <w:r w:rsidR="00481A63" w:rsidRPr="008E4EED">
        <w:rPr>
          <w:rFonts w:cstheme="minorHAnsi"/>
        </w:rPr>
        <w:t>and transformational goals</w:t>
      </w:r>
      <w:r w:rsidR="00636D9F" w:rsidRPr="008E4EED">
        <w:rPr>
          <w:rFonts w:cstheme="minorHAnsi"/>
        </w:rPr>
        <w:t xml:space="preserve"> (</w:t>
      </w:r>
      <w:r w:rsidR="00636D9F" w:rsidRPr="008E4EED">
        <w:rPr>
          <w:rFonts w:eastAsia="Times New Roman" w:cstheme="minorHAnsi"/>
          <w:bCs/>
          <w:lang w:eastAsia="en-IE"/>
        </w:rPr>
        <w:t>such as to support parents, and to provide early intervention and prevention)</w:t>
      </w:r>
      <w:r w:rsidR="00481A63" w:rsidRPr="008E4EED">
        <w:rPr>
          <w:rFonts w:cstheme="minorHAnsi"/>
        </w:rPr>
        <w:t xml:space="preserve"> (</w:t>
      </w:r>
      <w:r w:rsidR="00CC44FA" w:rsidRPr="008E4EED">
        <w:rPr>
          <w:rFonts w:eastAsia="Times New Roman" w:cstheme="minorHAnsi"/>
          <w:bCs/>
          <w:lang w:eastAsia="en-IE"/>
        </w:rPr>
        <w:t>DCYA</w:t>
      </w:r>
      <w:r w:rsidR="00BB6D0D" w:rsidRPr="008E4EED">
        <w:rPr>
          <w:rFonts w:eastAsia="Times New Roman" w:cstheme="minorHAnsi"/>
          <w:bCs/>
          <w:lang w:eastAsia="en-IE"/>
        </w:rPr>
        <w:t xml:space="preserve">, 2014, p. 24; </w:t>
      </w:r>
      <w:r w:rsidR="00481A63" w:rsidRPr="008E4EED">
        <w:rPr>
          <w:rFonts w:cstheme="minorHAnsi"/>
        </w:rPr>
        <w:t>DCYA, 2015</w:t>
      </w:r>
      <w:r w:rsidR="00F12B47" w:rsidRPr="008E4EED">
        <w:rPr>
          <w:rFonts w:cstheme="minorHAnsi"/>
        </w:rPr>
        <w:t>b</w:t>
      </w:r>
      <w:r w:rsidR="00481A63" w:rsidRPr="008E4EED">
        <w:rPr>
          <w:rFonts w:cstheme="minorHAnsi"/>
        </w:rPr>
        <w:t xml:space="preserve">).  </w:t>
      </w:r>
      <w:r w:rsidR="00BB6D0D" w:rsidRPr="008E4EED">
        <w:rPr>
          <w:rFonts w:cstheme="minorHAnsi"/>
        </w:rPr>
        <w:t xml:space="preserve">Arising from this national policy framework </w:t>
      </w:r>
      <w:r w:rsidR="00C42C64" w:rsidRPr="008E4EED">
        <w:rPr>
          <w:rFonts w:eastAsia="Times New Roman" w:cstheme="minorHAnsi"/>
          <w:bCs/>
          <w:lang w:eastAsia="en-IE"/>
        </w:rPr>
        <w:t>are three key policy strategy documents (DCYA, 2015</w:t>
      </w:r>
      <w:r w:rsidR="00F12B47" w:rsidRPr="008E4EED">
        <w:rPr>
          <w:rFonts w:eastAsia="Times New Roman" w:cstheme="minorHAnsi"/>
          <w:bCs/>
          <w:lang w:eastAsia="en-IE"/>
        </w:rPr>
        <w:t>b</w:t>
      </w:r>
      <w:r w:rsidR="00C42C64" w:rsidRPr="008E4EED">
        <w:rPr>
          <w:rFonts w:eastAsia="Times New Roman" w:cstheme="minorHAnsi"/>
          <w:bCs/>
          <w:lang w:eastAsia="en-IE"/>
        </w:rPr>
        <w:t xml:space="preserve">). </w:t>
      </w:r>
      <w:r w:rsidRPr="008E4EED">
        <w:rPr>
          <w:rFonts w:cstheme="minorHAnsi"/>
        </w:rPr>
        <w:t xml:space="preserve"> </w:t>
      </w:r>
      <w:r w:rsidR="00C42C64" w:rsidRPr="008E4EED">
        <w:rPr>
          <w:rFonts w:cstheme="minorHAnsi"/>
          <w:spacing w:val="3"/>
        </w:rPr>
        <w:t>These are the</w:t>
      </w:r>
      <w:r w:rsidR="00B12234" w:rsidRPr="008E4EED">
        <w:rPr>
          <w:rFonts w:cstheme="minorHAnsi"/>
          <w:spacing w:val="3"/>
        </w:rPr>
        <w:t xml:space="preserve"> </w:t>
      </w:r>
      <w:r w:rsidR="00B12234" w:rsidRPr="008E4EED">
        <w:rPr>
          <w:rFonts w:cstheme="minorHAnsi"/>
          <w:i/>
          <w:spacing w:val="3"/>
        </w:rPr>
        <w:t>National Youth Strategy 2015–2020</w:t>
      </w:r>
      <w:r w:rsidR="00F12B47" w:rsidRPr="008E4EED">
        <w:rPr>
          <w:rFonts w:cstheme="minorHAnsi"/>
          <w:i/>
          <w:spacing w:val="3"/>
        </w:rPr>
        <w:t xml:space="preserve"> </w:t>
      </w:r>
      <w:r w:rsidR="006A77A1" w:rsidRPr="008E4EED">
        <w:rPr>
          <w:rFonts w:cstheme="minorHAnsi"/>
          <w:spacing w:val="3"/>
        </w:rPr>
        <w:t>(DCYA, 2015</w:t>
      </w:r>
      <w:r w:rsidR="00F12B47" w:rsidRPr="008E4EED">
        <w:rPr>
          <w:rFonts w:cstheme="minorHAnsi"/>
          <w:spacing w:val="3"/>
        </w:rPr>
        <w:t>b</w:t>
      </w:r>
      <w:r w:rsidR="006A77A1" w:rsidRPr="008E4EED">
        <w:rPr>
          <w:rFonts w:cstheme="minorHAnsi"/>
          <w:spacing w:val="3"/>
        </w:rPr>
        <w:t>)</w:t>
      </w:r>
      <w:r w:rsidR="00C42C64" w:rsidRPr="008E4EED">
        <w:rPr>
          <w:rFonts w:cstheme="minorHAnsi"/>
          <w:spacing w:val="3"/>
        </w:rPr>
        <w:t xml:space="preserve">, </w:t>
      </w:r>
      <w:r w:rsidR="00176D7A" w:rsidRPr="008E4EED">
        <w:rPr>
          <w:rFonts w:cstheme="minorHAnsi"/>
          <w:i/>
        </w:rPr>
        <w:t>Children and Young People’s Participation in Decision-Making</w:t>
      </w:r>
      <w:r w:rsidR="00176D7A" w:rsidRPr="008E4EED">
        <w:rPr>
          <w:rFonts w:cstheme="minorHAnsi"/>
        </w:rPr>
        <w:t xml:space="preserve"> (</w:t>
      </w:r>
      <w:r w:rsidR="00036488" w:rsidRPr="008E4EED">
        <w:rPr>
          <w:rFonts w:cstheme="minorHAnsi"/>
        </w:rPr>
        <w:t xml:space="preserve">DCYA, </w:t>
      </w:r>
      <w:r w:rsidR="00176D7A" w:rsidRPr="008E4EED">
        <w:rPr>
          <w:rFonts w:cstheme="minorHAnsi"/>
        </w:rPr>
        <w:t>2015</w:t>
      </w:r>
      <w:r w:rsidR="00F12B47" w:rsidRPr="008E4EED">
        <w:rPr>
          <w:rFonts w:cstheme="minorHAnsi"/>
        </w:rPr>
        <w:t>a</w:t>
      </w:r>
      <w:r w:rsidR="00176D7A" w:rsidRPr="008E4EED">
        <w:rPr>
          <w:rFonts w:cstheme="minorHAnsi"/>
        </w:rPr>
        <w:t xml:space="preserve">) and the </w:t>
      </w:r>
      <w:r w:rsidR="00176D7A" w:rsidRPr="008E4EED">
        <w:rPr>
          <w:rFonts w:cstheme="minorHAnsi"/>
          <w:i/>
        </w:rPr>
        <w:lastRenderedPageBreak/>
        <w:t>National Early Years Strategy</w:t>
      </w:r>
      <w:r w:rsidR="00774C8D" w:rsidRPr="008E4EED">
        <w:rPr>
          <w:rFonts w:cstheme="minorHAnsi"/>
        </w:rPr>
        <w:t xml:space="preserve">, </w:t>
      </w:r>
      <w:r w:rsidR="000955A9" w:rsidRPr="008E4EED">
        <w:rPr>
          <w:rFonts w:cstheme="minorHAnsi"/>
        </w:rPr>
        <w:t xml:space="preserve">the latter </w:t>
      </w:r>
      <w:r w:rsidR="00A13E07" w:rsidRPr="008E4EED">
        <w:rPr>
          <w:rFonts w:cstheme="minorHAnsi"/>
        </w:rPr>
        <w:t>remaining under</w:t>
      </w:r>
      <w:r w:rsidR="00774C8D" w:rsidRPr="008E4EED">
        <w:rPr>
          <w:rFonts w:cstheme="minorHAnsi"/>
        </w:rPr>
        <w:t xml:space="preserve"> development.</w:t>
      </w:r>
      <w:r w:rsidR="00532A38" w:rsidRPr="008E4EED">
        <w:rPr>
          <w:rFonts w:cstheme="minorHAnsi"/>
        </w:rPr>
        <w:t xml:space="preserve"> </w:t>
      </w:r>
      <w:r w:rsidR="00E10B7F" w:rsidRPr="008E4EED">
        <w:rPr>
          <w:rFonts w:cstheme="minorHAnsi"/>
        </w:rPr>
        <w:t>Such p</w:t>
      </w:r>
      <w:r w:rsidR="000955A9" w:rsidRPr="008E4EED">
        <w:rPr>
          <w:rFonts w:cstheme="minorHAnsi"/>
        </w:rPr>
        <w:t xml:space="preserve">olicy developments </w:t>
      </w:r>
      <w:r w:rsidR="00AD7DFD" w:rsidRPr="008E4EED">
        <w:rPr>
          <w:rFonts w:cstheme="minorHAnsi"/>
        </w:rPr>
        <w:t xml:space="preserve">are </w:t>
      </w:r>
      <w:r w:rsidR="000955A9" w:rsidRPr="008E4EED">
        <w:rPr>
          <w:rFonts w:cstheme="minorHAnsi"/>
        </w:rPr>
        <w:t xml:space="preserve">complimented and enhanced by initiatives focussed on gathering data </w:t>
      </w:r>
      <w:r w:rsidR="00786616" w:rsidRPr="008E4EED">
        <w:rPr>
          <w:rFonts w:cstheme="minorHAnsi"/>
        </w:rPr>
        <w:t>coordinated by the</w:t>
      </w:r>
      <w:r w:rsidR="00532A38" w:rsidRPr="008E4EED">
        <w:rPr>
          <w:rFonts w:cstheme="minorHAnsi"/>
        </w:rPr>
        <w:t xml:space="preserve"> </w:t>
      </w:r>
      <w:r w:rsidR="00532A38" w:rsidRPr="008E4EED">
        <w:rPr>
          <w:rFonts w:cstheme="minorHAnsi"/>
          <w:i/>
        </w:rPr>
        <w:t>National Strategy for Research and Data on Children’s Lives 2011-2016</w:t>
      </w:r>
      <w:r w:rsidR="00532A38" w:rsidRPr="008E4EED">
        <w:rPr>
          <w:rFonts w:cstheme="minorHAnsi"/>
        </w:rPr>
        <w:t xml:space="preserve"> (DCYA, 2011</w:t>
      </w:r>
      <w:r w:rsidR="00ED0C5B" w:rsidRPr="008E4EED">
        <w:rPr>
          <w:rFonts w:cstheme="minorHAnsi"/>
        </w:rPr>
        <w:t>b</w:t>
      </w:r>
      <w:r w:rsidR="00532A38" w:rsidRPr="008E4EED">
        <w:rPr>
          <w:rFonts w:cstheme="minorHAnsi"/>
        </w:rPr>
        <w:t xml:space="preserve">). </w:t>
      </w:r>
    </w:p>
    <w:p w14:paraId="56DF796E" w14:textId="3CEC073C" w:rsidR="00FD3F28" w:rsidRPr="008E4EED" w:rsidRDefault="00774C8D" w:rsidP="007113D8">
      <w:pPr>
        <w:spacing w:after="0"/>
        <w:ind w:firstLine="720"/>
        <w:jc w:val="both"/>
        <w:rPr>
          <w:rFonts w:cstheme="minorHAnsi"/>
          <w:bCs/>
          <w:shd w:val="clear" w:color="auto" w:fill="FFFFFF"/>
        </w:rPr>
      </w:pPr>
      <w:r w:rsidRPr="008E4EED">
        <w:rPr>
          <w:rFonts w:cstheme="minorHAnsi"/>
        </w:rPr>
        <w:t xml:space="preserve"> </w:t>
      </w:r>
      <w:r w:rsidR="000C2486" w:rsidRPr="008E4EED">
        <w:rPr>
          <w:rFonts w:cstheme="minorHAnsi"/>
        </w:rPr>
        <w:t>A children’s rights paradigm and within it, promoting</w:t>
      </w:r>
      <w:r w:rsidR="007113D8" w:rsidRPr="008E4EED">
        <w:rPr>
          <w:rFonts w:cstheme="minorHAnsi"/>
        </w:rPr>
        <w:t xml:space="preserve"> child</w:t>
      </w:r>
      <w:r w:rsidR="000C2486" w:rsidRPr="008E4EED">
        <w:rPr>
          <w:rFonts w:cstheme="minorHAnsi"/>
        </w:rPr>
        <w:t xml:space="preserve"> participation</w:t>
      </w:r>
      <w:r w:rsidR="007113D8" w:rsidRPr="008E4EED">
        <w:rPr>
          <w:rFonts w:cstheme="minorHAnsi"/>
        </w:rPr>
        <w:t>,</w:t>
      </w:r>
      <w:r w:rsidR="000C2486" w:rsidRPr="008E4EED">
        <w:rPr>
          <w:rFonts w:cstheme="minorHAnsi"/>
        </w:rPr>
        <w:t xml:space="preserve"> has been of escalating importance </w:t>
      </w:r>
      <w:r w:rsidR="007113D8" w:rsidRPr="008E4EED">
        <w:rPr>
          <w:rFonts w:cstheme="minorHAnsi"/>
        </w:rPr>
        <w:t xml:space="preserve">for policy </w:t>
      </w:r>
      <w:r w:rsidR="000C2486" w:rsidRPr="008E4EED">
        <w:rPr>
          <w:rFonts w:cstheme="minorHAnsi"/>
        </w:rPr>
        <w:t>in Ireland</w:t>
      </w:r>
      <w:r w:rsidR="007D0738" w:rsidRPr="008E4EED">
        <w:rPr>
          <w:rFonts w:cstheme="minorHAnsi"/>
        </w:rPr>
        <w:t xml:space="preserve"> </w:t>
      </w:r>
      <w:r w:rsidR="007113D8" w:rsidRPr="008E4EED">
        <w:rPr>
          <w:rFonts w:cstheme="minorHAnsi"/>
        </w:rPr>
        <w:t xml:space="preserve">(Kilkelly, 2013; 2017). The former </w:t>
      </w:r>
      <w:r w:rsidR="007113D8" w:rsidRPr="008E4EED">
        <w:rPr>
          <w:rFonts w:cstheme="minorHAnsi"/>
          <w:i/>
        </w:rPr>
        <w:t>N</w:t>
      </w:r>
      <w:r w:rsidR="000D5D50" w:rsidRPr="008E4EED">
        <w:rPr>
          <w:rFonts w:cstheme="minorHAnsi"/>
          <w:i/>
        </w:rPr>
        <w:t xml:space="preserve">ational </w:t>
      </w:r>
      <w:r w:rsidR="007113D8" w:rsidRPr="008E4EED">
        <w:rPr>
          <w:rFonts w:cstheme="minorHAnsi"/>
          <w:i/>
        </w:rPr>
        <w:t>C</w:t>
      </w:r>
      <w:r w:rsidR="000D5D50" w:rsidRPr="008E4EED">
        <w:rPr>
          <w:rFonts w:cstheme="minorHAnsi"/>
          <w:i/>
        </w:rPr>
        <w:t xml:space="preserve">hildren’s </w:t>
      </w:r>
      <w:r w:rsidR="007113D8" w:rsidRPr="008E4EED">
        <w:rPr>
          <w:rFonts w:cstheme="minorHAnsi"/>
          <w:i/>
        </w:rPr>
        <w:t>S</w:t>
      </w:r>
      <w:r w:rsidR="000D5D50" w:rsidRPr="008E4EED">
        <w:rPr>
          <w:rFonts w:cstheme="minorHAnsi"/>
          <w:i/>
        </w:rPr>
        <w:t>trategy:</w:t>
      </w:r>
      <w:r w:rsidR="007113D8" w:rsidRPr="008E4EED">
        <w:rPr>
          <w:rFonts w:cstheme="minorHAnsi"/>
          <w:i/>
        </w:rPr>
        <w:t xml:space="preserve"> O</w:t>
      </w:r>
      <w:r w:rsidR="000D5D50" w:rsidRPr="008E4EED">
        <w:rPr>
          <w:rFonts w:cstheme="minorHAnsi"/>
          <w:i/>
        </w:rPr>
        <w:t xml:space="preserve">ur </w:t>
      </w:r>
      <w:r w:rsidR="007113D8" w:rsidRPr="008E4EED">
        <w:rPr>
          <w:rFonts w:cstheme="minorHAnsi"/>
          <w:i/>
        </w:rPr>
        <w:t>C</w:t>
      </w:r>
      <w:r w:rsidR="000D5D50" w:rsidRPr="008E4EED">
        <w:rPr>
          <w:rFonts w:cstheme="minorHAnsi"/>
          <w:i/>
        </w:rPr>
        <w:t>hildren-</w:t>
      </w:r>
      <w:r w:rsidR="007113D8" w:rsidRPr="008E4EED">
        <w:rPr>
          <w:rFonts w:cstheme="minorHAnsi"/>
          <w:i/>
        </w:rPr>
        <w:t>T</w:t>
      </w:r>
      <w:r w:rsidR="000D5D50" w:rsidRPr="008E4EED">
        <w:rPr>
          <w:rFonts w:cstheme="minorHAnsi"/>
          <w:i/>
        </w:rPr>
        <w:t xml:space="preserve">heir </w:t>
      </w:r>
      <w:r w:rsidR="007113D8" w:rsidRPr="008E4EED">
        <w:rPr>
          <w:rFonts w:cstheme="minorHAnsi"/>
          <w:i/>
        </w:rPr>
        <w:t>L</w:t>
      </w:r>
      <w:r w:rsidR="000D5D50" w:rsidRPr="008E4EED">
        <w:rPr>
          <w:rFonts w:cstheme="minorHAnsi"/>
          <w:i/>
        </w:rPr>
        <w:t>ives</w:t>
      </w:r>
      <w:r w:rsidR="00E12E3C" w:rsidRPr="008E4EED">
        <w:rPr>
          <w:rFonts w:cstheme="minorHAnsi"/>
        </w:rPr>
        <w:t>,</w:t>
      </w:r>
      <w:r w:rsidR="00747AB6" w:rsidRPr="008E4EED">
        <w:rPr>
          <w:rFonts w:cstheme="minorHAnsi"/>
        </w:rPr>
        <w:t xml:space="preserve"> </w:t>
      </w:r>
      <w:r w:rsidR="007113D8" w:rsidRPr="008E4EED">
        <w:rPr>
          <w:rFonts w:cstheme="minorHAnsi"/>
        </w:rPr>
        <w:t>spanning ten</w:t>
      </w:r>
      <w:r w:rsidR="002E6DCF" w:rsidRPr="008E4EED">
        <w:rPr>
          <w:rFonts w:cstheme="minorHAnsi"/>
        </w:rPr>
        <w:t xml:space="preserve"> </w:t>
      </w:r>
      <w:r w:rsidR="007113D8" w:rsidRPr="008E4EED">
        <w:rPr>
          <w:rFonts w:cstheme="minorHAnsi"/>
        </w:rPr>
        <w:t xml:space="preserve">years between 2000-2010, </w:t>
      </w:r>
      <w:r w:rsidR="00E12E3C" w:rsidRPr="008E4EED">
        <w:rPr>
          <w:rFonts w:cstheme="minorHAnsi"/>
        </w:rPr>
        <w:t xml:space="preserve">according to its </w:t>
      </w:r>
      <w:r w:rsidR="00DC35A1" w:rsidRPr="008E4EED">
        <w:rPr>
          <w:rFonts w:cstheme="minorHAnsi"/>
        </w:rPr>
        <w:t>foreword</w:t>
      </w:r>
      <w:r w:rsidR="00E12E3C" w:rsidRPr="008E4EED">
        <w:rPr>
          <w:rFonts w:cstheme="minorHAnsi"/>
        </w:rPr>
        <w:t xml:space="preserve"> by </w:t>
      </w:r>
      <w:r w:rsidR="00DC35A1" w:rsidRPr="008E4EED">
        <w:rPr>
          <w:rFonts w:cstheme="minorHAnsi"/>
        </w:rPr>
        <w:t>the</w:t>
      </w:r>
      <w:r w:rsidR="00954BEE" w:rsidRPr="008E4EED">
        <w:rPr>
          <w:rFonts w:cstheme="minorHAnsi"/>
        </w:rPr>
        <w:t>n</w:t>
      </w:r>
      <w:r w:rsidR="00DC35A1" w:rsidRPr="008E4EED">
        <w:rPr>
          <w:rFonts w:cstheme="minorHAnsi"/>
        </w:rPr>
        <w:t xml:space="preserve"> Taoiseach </w:t>
      </w:r>
      <w:r w:rsidR="00E12E3C" w:rsidRPr="008E4EED">
        <w:rPr>
          <w:rFonts w:cstheme="minorHAnsi"/>
        </w:rPr>
        <w:t>Bertie O’He</w:t>
      </w:r>
      <w:r w:rsidR="00954BEE" w:rsidRPr="008E4EED">
        <w:rPr>
          <w:rFonts w:cstheme="minorHAnsi"/>
        </w:rPr>
        <w:t>a</w:t>
      </w:r>
      <w:r w:rsidR="00E12E3C" w:rsidRPr="008E4EED">
        <w:rPr>
          <w:rFonts w:cstheme="minorHAnsi"/>
        </w:rPr>
        <w:t>rn</w:t>
      </w:r>
      <w:r w:rsidR="007113D8" w:rsidRPr="008E4EED">
        <w:rPr>
          <w:rFonts w:cstheme="minorHAnsi"/>
        </w:rPr>
        <w:t>,</w:t>
      </w:r>
      <w:r w:rsidR="000D5D50" w:rsidRPr="008E4EED">
        <w:rPr>
          <w:rFonts w:cstheme="minorHAnsi"/>
        </w:rPr>
        <w:t xml:space="preserve"> </w:t>
      </w:r>
      <w:r w:rsidR="002E6DCF" w:rsidRPr="008E4EED">
        <w:rPr>
          <w:rFonts w:cstheme="minorHAnsi"/>
        </w:rPr>
        <w:t>sought</w:t>
      </w:r>
      <w:r w:rsidR="00DC35A1" w:rsidRPr="008E4EED">
        <w:rPr>
          <w:rFonts w:cstheme="minorHAnsi"/>
        </w:rPr>
        <w:t xml:space="preserve"> to </w:t>
      </w:r>
      <w:r w:rsidR="00954BEE" w:rsidRPr="008E4EED">
        <w:rPr>
          <w:rFonts w:cstheme="minorHAnsi"/>
        </w:rPr>
        <w:t>‘</w:t>
      </w:r>
      <w:r w:rsidR="00DC35A1" w:rsidRPr="008E4EED">
        <w:rPr>
          <w:rFonts w:cstheme="minorHAnsi"/>
        </w:rPr>
        <w:t xml:space="preserve">listen, act and </w:t>
      </w:r>
      <w:r w:rsidR="00661B3C" w:rsidRPr="008E4EED">
        <w:rPr>
          <w:rFonts w:cstheme="minorHAnsi"/>
        </w:rPr>
        <w:t>t</w:t>
      </w:r>
      <w:r w:rsidR="00DC35A1" w:rsidRPr="008E4EED">
        <w:rPr>
          <w:rFonts w:cstheme="minorHAnsi"/>
        </w:rPr>
        <w:t xml:space="preserve">hink more effectively for </w:t>
      </w:r>
      <w:r w:rsidR="00877B6F" w:rsidRPr="008E4EED">
        <w:rPr>
          <w:rFonts w:cstheme="minorHAnsi"/>
        </w:rPr>
        <w:t>c</w:t>
      </w:r>
      <w:r w:rsidR="00DC35A1" w:rsidRPr="008E4EED">
        <w:rPr>
          <w:rFonts w:cstheme="minorHAnsi"/>
        </w:rPr>
        <w:t>hildren</w:t>
      </w:r>
      <w:r w:rsidR="00954BEE" w:rsidRPr="008E4EED">
        <w:rPr>
          <w:rFonts w:cstheme="minorHAnsi"/>
        </w:rPr>
        <w:t>’</w:t>
      </w:r>
      <w:r w:rsidR="000C7935" w:rsidRPr="008E4EED">
        <w:rPr>
          <w:rFonts w:cstheme="minorHAnsi"/>
        </w:rPr>
        <w:t xml:space="preserve"> (</w:t>
      </w:r>
      <w:r w:rsidR="00594B60" w:rsidRPr="008E4EED">
        <w:rPr>
          <w:rFonts w:cstheme="minorHAnsi"/>
        </w:rPr>
        <w:t xml:space="preserve">Government of Ireland, </w:t>
      </w:r>
      <w:r w:rsidR="000C7935" w:rsidRPr="008E4EED">
        <w:rPr>
          <w:rFonts w:cstheme="minorHAnsi"/>
        </w:rPr>
        <w:t>2000</w:t>
      </w:r>
      <w:r w:rsidR="00954BEE" w:rsidRPr="008E4EED">
        <w:rPr>
          <w:rFonts w:cstheme="minorHAnsi"/>
        </w:rPr>
        <w:t>, foreword</w:t>
      </w:r>
      <w:r w:rsidR="000C7935" w:rsidRPr="008E4EED">
        <w:rPr>
          <w:rFonts w:cstheme="minorHAnsi"/>
        </w:rPr>
        <w:t>)</w:t>
      </w:r>
      <w:r w:rsidR="00954BEE" w:rsidRPr="008E4EED">
        <w:rPr>
          <w:rFonts w:cstheme="minorHAnsi"/>
        </w:rPr>
        <w:t>.</w:t>
      </w:r>
      <w:r w:rsidR="00FD3F28" w:rsidRPr="008E4EED">
        <w:rPr>
          <w:rFonts w:cstheme="minorHAnsi"/>
        </w:rPr>
        <w:t xml:space="preserve"> </w:t>
      </w:r>
      <w:r w:rsidR="00B16051" w:rsidRPr="008E4EED">
        <w:rPr>
          <w:rFonts w:cstheme="minorHAnsi"/>
        </w:rPr>
        <w:t>I</w:t>
      </w:r>
      <w:r w:rsidR="002E6DCF" w:rsidRPr="008E4EED">
        <w:rPr>
          <w:rFonts w:cstheme="minorHAnsi"/>
        </w:rPr>
        <w:t xml:space="preserve">mpetus for this </w:t>
      </w:r>
      <w:r w:rsidR="00877B6F" w:rsidRPr="008E4EED">
        <w:rPr>
          <w:rFonts w:cstheme="minorHAnsi"/>
        </w:rPr>
        <w:t>ambition</w:t>
      </w:r>
      <w:r w:rsidR="00B16051" w:rsidRPr="008E4EED">
        <w:rPr>
          <w:rFonts w:cstheme="minorHAnsi"/>
        </w:rPr>
        <w:t xml:space="preserve"> </w:t>
      </w:r>
      <w:r w:rsidR="00AE63C2" w:rsidRPr="008E4EED">
        <w:rPr>
          <w:rFonts w:cstheme="minorHAnsi"/>
        </w:rPr>
        <w:t>included</w:t>
      </w:r>
      <w:r w:rsidR="004E271C" w:rsidRPr="008E4EED">
        <w:rPr>
          <w:rFonts w:cstheme="minorHAnsi"/>
        </w:rPr>
        <w:t xml:space="preserve"> </w:t>
      </w:r>
      <w:r w:rsidR="00FD3F28" w:rsidRPr="008E4EED">
        <w:rPr>
          <w:rFonts w:cstheme="minorHAnsi"/>
        </w:rPr>
        <w:t>ratification</w:t>
      </w:r>
      <w:r w:rsidR="00BA5C64" w:rsidRPr="008E4EED">
        <w:rPr>
          <w:rFonts w:cstheme="minorHAnsi"/>
        </w:rPr>
        <w:t xml:space="preserve"> </w:t>
      </w:r>
      <w:r w:rsidR="0066637D" w:rsidRPr="008E4EED">
        <w:rPr>
          <w:rFonts w:cstheme="minorHAnsi"/>
        </w:rPr>
        <w:t xml:space="preserve">in </w:t>
      </w:r>
      <w:r w:rsidR="00BA5C64" w:rsidRPr="008E4EED">
        <w:rPr>
          <w:rFonts w:cstheme="minorHAnsi"/>
        </w:rPr>
        <w:t>1992</w:t>
      </w:r>
      <w:r w:rsidR="00FD3F28" w:rsidRPr="008E4EED">
        <w:rPr>
          <w:rFonts w:cstheme="minorHAnsi"/>
        </w:rPr>
        <w:t xml:space="preserve"> by the </w:t>
      </w:r>
      <w:r w:rsidR="00081D09" w:rsidRPr="008E4EED">
        <w:rPr>
          <w:rFonts w:cstheme="minorHAnsi"/>
        </w:rPr>
        <w:t>S</w:t>
      </w:r>
      <w:r w:rsidR="00FD3F28" w:rsidRPr="008E4EED">
        <w:rPr>
          <w:rFonts w:cstheme="minorHAnsi"/>
        </w:rPr>
        <w:t>tate of the UN Convention on the Rights of the Child or UNCRC (</w:t>
      </w:r>
      <w:r w:rsidR="00081718" w:rsidRPr="008E4EED">
        <w:rPr>
          <w:rFonts w:cstheme="minorHAnsi"/>
        </w:rPr>
        <w:t xml:space="preserve">Government of Ireland, 2000; </w:t>
      </w:r>
      <w:r w:rsidR="002D651F" w:rsidRPr="008E4EED">
        <w:rPr>
          <w:rFonts w:cstheme="minorHAnsi"/>
        </w:rPr>
        <w:t xml:space="preserve">Hayes, 2002; </w:t>
      </w:r>
      <w:r w:rsidR="0066637D" w:rsidRPr="008E4EED">
        <w:rPr>
          <w:rFonts w:cstheme="minorHAnsi"/>
        </w:rPr>
        <w:t xml:space="preserve">Kilkelly, 2017). </w:t>
      </w:r>
      <w:r w:rsidR="009A0795" w:rsidRPr="008E4EED">
        <w:rPr>
          <w:rFonts w:cstheme="minorHAnsi"/>
        </w:rPr>
        <w:t xml:space="preserve">This </w:t>
      </w:r>
      <w:r w:rsidR="00E96553" w:rsidRPr="008E4EED">
        <w:rPr>
          <w:rFonts w:cstheme="minorHAnsi"/>
        </w:rPr>
        <w:t xml:space="preserve">was </w:t>
      </w:r>
      <w:r w:rsidR="00F764D0" w:rsidRPr="008E4EED">
        <w:rPr>
          <w:rFonts w:cstheme="minorHAnsi"/>
        </w:rPr>
        <w:t>followed by</w:t>
      </w:r>
      <w:r w:rsidR="009A0795" w:rsidRPr="008E4EED">
        <w:rPr>
          <w:rFonts w:cstheme="minorHAnsi"/>
        </w:rPr>
        <w:t xml:space="preserve"> a clear ethos of children’s rights in policy in Ireland </w:t>
      </w:r>
      <w:r w:rsidR="00615F05" w:rsidRPr="008E4EED">
        <w:rPr>
          <w:rFonts w:cstheme="minorHAnsi"/>
        </w:rPr>
        <w:t>and associated legislative changes</w:t>
      </w:r>
      <w:r w:rsidR="00282819" w:rsidRPr="008E4EED">
        <w:rPr>
          <w:rFonts w:cstheme="minorHAnsi"/>
        </w:rPr>
        <w:t xml:space="preserve">, </w:t>
      </w:r>
      <w:r w:rsidR="00615F05" w:rsidRPr="008E4EED">
        <w:rPr>
          <w:rFonts w:cstheme="minorHAnsi"/>
        </w:rPr>
        <w:t xml:space="preserve">such as </w:t>
      </w:r>
      <w:r w:rsidR="004E271C" w:rsidRPr="008E4EED">
        <w:rPr>
          <w:rFonts w:cstheme="minorHAnsi"/>
        </w:rPr>
        <w:t>the 31</w:t>
      </w:r>
      <w:r w:rsidR="004E271C" w:rsidRPr="008E4EED">
        <w:rPr>
          <w:rFonts w:cstheme="minorHAnsi"/>
          <w:vertAlign w:val="superscript"/>
        </w:rPr>
        <w:t>st</w:t>
      </w:r>
      <w:r w:rsidR="004E271C" w:rsidRPr="008E4EED">
        <w:rPr>
          <w:rFonts w:cstheme="minorHAnsi"/>
        </w:rPr>
        <w:t xml:space="preserve"> </w:t>
      </w:r>
      <w:r w:rsidR="00615F05" w:rsidRPr="008E4EED">
        <w:rPr>
          <w:rFonts w:cstheme="minorHAnsi"/>
        </w:rPr>
        <w:t xml:space="preserve">amendment </w:t>
      </w:r>
      <w:r w:rsidR="004E271C" w:rsidRPr="008E4EED">
        <w:rPr>
          <w:rFonts w:cstheme="minorHAnsi"/>
        </w:rPr>
        <w:t xml:space="preserve">to the Irish </w:t>
      </w:r>
      <w:r w:rsidR="00615F05" w:rsidRPr="008E4EED">
        <w:rPr>
          <w:rFonts w:cstheme="minorHAnsi"/>
        </w:rPr>
        <w:t>Constitution</w:t>
      </w:r>
      <w:r w:rsidR="004E271C" w:rsidRPr="008E4EED">
        <w:rPr>
          <w:rFonts w:cstheme="minorHAnsi"/>
        </w:rPr>
        <w:t xml:space="preserve"> </w:t>
      </w:r>
      <w:r w:rsidR="00282819" w:rsidRPr="008E4EED">
        <w:rPr>
          <w:rFonts w:cstheme="minorHAnsi"/>
        </w:rPr>
        <w:t xml:space="preserve">in 2012 </w:t>
      </w:r>
      <w:r w:rsidR="004E271C" w:rsidRPr="008E4EED">
        <w:rPr>
          <w:rFonts w:cstheme="minorHAnsi"/>
        </w:rPr>
        <w:t>through inserting Article 42a (Constitution of Ireland, 1937).</w:t>
      </w:r>
      <w:r w:rsidR="00F458F7" w:rsidRPr="008E4EED">
        <w:rPr>
          <w:rFonts w:cstheme="minorHAnsi"/>
        </w:rPr>
        <w:t xml:space="preserve"> </w:t>
      </w:r>
      <w:r w:rsidR="003D35C7" w:rsidRPr="008E4EED">
        <w:rPr>
          <w:rFonts w:cstheme="minorHAnsi"/>
        </w:rPr>
        <w:t xml:space="preserve">Within the UNCRC, the </w:t>
      </w:r>
      <w:r w:rsidR="00F458F7" w:rsidRPr="008E4EED">
        <w:rPr>
          <w:rFonts w:cstheme="minorHAnsi"/>
        </w:rPr>
        <w:t xml:space="preserve">right to be </w:t>
      </w:r>
      <w:r w:rsidR="00136935" w:rsidRPr="008E4EED">
        <w:rPr>
          <w:rFonts w:cstheme="minorHAnsi"/>
        </w:rPr>
        <w:t>heard</w:t>
      </w:r>
      <w:r w:rsidR="003D35C7" w:rsidRPr="008E4EED">
        <w:rPr>
          <w:rFonts w:cstheme="minorHAnsi"/>
        </w:rPr>
        <w:t xml:space="preserve"> has </w:t>
      </w:r>
      <w:r w:rsidR="00FD2274" w:rsidRPr="008E4EED">
        <w:rPr>
          <w:rFonts w:cstheme="minorHAnsi"/>
        </w:rPr>
        <w:t>partially</w:t>
      </w:r>
      <w:r w:rsidR="006F52DB" w:rsidRPr="008E4EED">
        <w:rPr>
          <w:rFonts w:cstheme="minorHAnsi"/>
        </w:rPr>
        <w:t xml:space="preserve"> ameliorated </w:t>
      </w:r>
      <w:r w:rsidR="009A0795" w:rsidRPr="008E4EED">
        <w:rPr>
          <w:rFonts w:cstheme="minorHAnsi"/>
        </w:rPr>
        <w:t xml:space="preserve">the </w:t>
      </w:r>
      <w:r w:rsidR="006F52DB" w:rsidRPr="008E4EED">
        <w:rPr>
          <w:rFonts w:cstheme="minorHAnsi"/>
        </w:rPr>
        <w:t>invisibility of children</w:t>
      </w:r>
      <w:r w:rsidR="00136935" w:rsidRPr="008E4EED">
        <w:rPr>
          <w:rFonts w:cstheme="minorHAnsi"/>
        </w:rPr>
        <w:t xml:space="preserve"> in</w:t>
      </w:r>
      <w:r w:rsidR="006F52DB" w:rsidRPr="008E4EED">
        <w:rPr>
          <w:rFonts w:cstheme="minorHAnsi"/>
        </w:rPr>
        <w:t xml:space="preserve"> policy formation</w:t>
      </w:r>
      <w:r w:rsidR="00136935" w:rsidRPr="008E4EED">
        <w:rPr>
          <w:rFonts w:cstheme="minorHAnsi"/>
        </w:rPr>
        <w:t xml:space="preserve"> which</w:t>
      </w:r>
      <w:r w:rsidR="006F52DB" w:rsidRPr="008E4EED">
        <w:rPr>
          <w:rFonts w:cstheme="minorHAnsi"/>
        </w:rPr>
        <w:t xml:space="preserve"> ha</w:t>
      </w:r>
      <w:r w:rsidR="006227A0" w:rsidRPr="008E4EED">
        <w:rPr>
          <w:rFonts w:cstheme="minorHAnsi"/>
        </w:rPr>
        <w:t>d</w:t>
      </w:r>
      <w:r w:rsidR="006F52DB" w:rsidRPr="008E4EED">
        <w:rPr>
          <w:rFonts w:cstheme="minorHAnsi"/>
        </w:rPr>
        <w:t xml:space="preserve"> been</w:t>
      </w:r>
      <w:r w:rsidR="003D35C7" w:rsidRPr="008E4EED">
        <w:rPr>
          <w:rFonts w:cstheme="minorHAnsi"/>
        </w:rPr>
        <w:t xml:space="preserve"> </w:t>
      </w:r>
      <w:r w:rsidR="00F458F7" w:rsidRPr="008E4EED">
        <w:rPr>
          <w:rFonts w:cstheme="minorHAnsi"/>
        </w:rPr>
        <w:t>persistent</w:t>
      </w:r>
      <w:r w:rsidR="006F52DB" w:rsidRPr="008E4EED">
        <w:rPr>
          <w:rFonts w:cstheme="minorHAnsi"/>
        </w:rPr>
        <w:t xml:space="preserve"> (Kilkelly, 2013</w:t>
      </w:r>
      <w:r w:rsidR="00A072E3" w:rsidRPr="008E4EED">
        <w:rPr>
          <w:rFonts w:cstheme="minorHAnsi"/>
        </w:rPr>
        <w:t>; 2017</w:t>
      </w:r>
      <w:r w:rsidR="006F52DB" w:rsidRPr="008E4EED">
        <w:rPr>
          <w:rFonts w:cstheme="minorHAnsi"/>
        </w:rPr>
        <w:t xml:space="preserve">). </w:t>
      </w:r>
      <w:r w:rsidR="005C2120" w:rsidRPr="008E4EED">
        <w:rPr>
          <w:rFonts w:cstheme="minorHAnsi"/>
        </w:rPr>
        <w:t>A</w:t>
      </w:r>
      <w:r w:rsidR="004243DA" w:rsidRPr="008E4EED">
        <w:rPr>
          <w:rFonts w:cstheme="minorHAnsi"/>
        </w:rPr>
        <w:t xml:space="preserve">llied </w:t>
      </w:r>
      <w:r w:rsidR="005C2120" w:rsidRPr="008E4EED">
        <w:rPr>
          <w:rFonts w:cstheme="minorHAnsi"/>
        </w:rPr>
        <w:t>to th</w:t>
      </w:r>
      <w:r w:rsidR="005C2564" w:rsidRPr="008E4EED">
        <w:rPr>
          <w:rFonts w:cstheme="minorHAnsi"/>
        </w:rPr>
        <w:t>e</w:t>
      </w:r>
      <w:r w:rsidR="005C2120" w:rsidRPr="008E4EED">
        <w:rPr>
          <w:rFonts w:cstheme="minorHAnsi"/>
        </w:rPr>
        <w:t xml:space="preserve"> progression of</w:t>
      </w:r>
      <w:r w:rsidR="006227A0" w:rsidRPr="008E4EED">
        <w:rPr>
          <w:rFonts w:cstheme="minorHAnsi"/>
        </w:rPr>
        <w:t xml:space="preserve"> children’s rights</w:t>
      </w:r>
      <w:r w:rsidR="00164779" w:rsidRPr="008E4EED">
        <w:rPr>
          <w:rFonts w:cstheme="minorHAnsi"/>
        </w:rPr>
        <w:t>,</w:t>
      </w:r>
      <w:r w:rsidR="004243DA" w:rsidRPr="008E4EED">
        <w:rPr>
          <w:rFonts w:cstheme="minorHAnsi"/>
        </w:rPr>
        <w:t xml:space="preserve"> has been </w:t>
      </w:r>
      <w:r w:rsidR="003165AD" w:rsidRPr="008E4EED">
        <w:rPr>
          <w:rFonts w:cstheme="minorHAnsi"/>
        </w:rPr>
        <w:t>important developments such as the</w:t>
      </w:r>
      <w:r w:rsidR="004243DA" w:rsidRPr="008E4EED">
        <w:rPr>
          <w:rFonts w:cstheme="minorHAnsi"/>
        </w:rPr>
        <w:t xml:space="preserve"> establishment of the Ombudsman for Children</w:t>
      </w:r>
      <w:r w:rsidR="00AE63C2" w:rsidRPr="008E4EED">
        <w:rPr>
          <w:rFonts w:cstheme="minorHAnsi"/>
        </w:rPr>
        <w:t>,</w:t>
      </w:r>
      <w:r w:rsidR="004243DA" w:rsidRPr="008E4EED">
        <w:rPr>
          <w:rFonts w:cstheme="minorHAnsi"/>
        </w:rPr>
        <w:t xml:space="preserve"> and the Minister for Children and Youth Affairs (H</w:t>
      </w:r>
      <w:r w:rsidR="004D3074" w:rsidRPr="008E4EED">
        <w:rPr>
          <w:rFonts w:cstheme="minorHAnsi"/>
        </w:rPr>
        <w:t>ay</w:t>
      </w:r>
      <w:r w:rsidR="004243DA" w:rsidRPr="008E4EED">
        <w:rPr>
          <w:rFonts w:cstheme="minorHAnsi"/>
        </w:rPr>
        <w:t xml:space="preserve">es, 2002). </w:t>
      </w:r>
      <w:r w:rsidR="004F622C" w:rsidRPr="008E4EED">
        <w:rPr>
          <w:rFonts w:cstheme="minorHAnsi"/>
          <w:bCs/>
          <w:shd w:val="clear" w:color="auto" w:fill="FFFFFF"/>
        </w:rPr>
        <w:t>Meanwhile, c</w:t>
      </w:r>
      <w:r w:rsidR="00021354" w:rsidRPr="008E4EED">
        <w:rPr>
          <w:rFonts w:cstheme="minorHAnsi"/>
          <w:bCs/>
          <w:shd w:val="clear" w:color="auto" w:fill="FFFFFF"/>
        </w:rPr>
        <w:t xml:space="preserve">hildren’s increased participation in policy and governance </w:t>
      </w:r>
      <w:bookmarkStart w:id="1" w:name="_Hlk530307073"/>
      <w:r w:rsidR="00021354" w:rsidRPr="008E4EED">
        <w:rPr>
          <w:rFonts w:cstheme="minorHAnsi"/>
          <w:bCs/>
          <w:shd w:val="clear" w:color="auto" w:fill="FFFFFF"/>
        </w:rPr>
        <w:t>has been enhanced by Children and Young People Services Committees (CYPSC)</w:t>
      </w:r>
      <w:bookmarkEnd w:id="1"/>
      <w:r w:rsidR="00021354" w:rsidRPr="008E4EED">
        <w:rPr>
          <w:rFonts w:cstheme="minorHAnsi"/>
          <w:bCs/>
          <w:shd w:val="clear" w:color="auto" w:fill="FFFFFF"/>
        </w:rPr>
        <w:t>(DCYA, 2015</w:t>
      </w:r>
      <w:r w:rsidR="00D04508" w:rsidRPr="008E4EED">
        <w:rPr>
          <w:rFonts w:cstheme="minorHAnsi"/>
          <w:bCs/>
          <w:shd w:val="clear" w:color="auto" w:fill="FFFFFF"/>
        </w:rPr>
        <w:t>a</w:t>
      </w:r>
      <w:r w:rsidR="00021354" w:rsidRPr="008E4EED">
        <w:rPr>
          <w:rFonts w:cstheme="minorHAnsi"/>
          <w:bCs/>
          <w:shd w:val="clear" w:color="auto" w:fill="FFFFFF"/>
        </w:rPr>
        <w:t>)</w:t>
      </w:r>
      <w:r w:rsidR="00F97900" w:rsidRPr="008E4EED">
        <w:rPr>
          <w:rFonts w:cstheme="minorHAnsi"/>
          <w:bCs/>
          <w:shd w:val="clear" w:color="auto" w:fill="FFFFFF"/>
        </w:rPr>
        <w:t xml:space="preserve"> and other initiatives aimed at </w:t>
      </w:r>
      <w:r w:rsidR="0012301E" w:rsidRPr="008E4EED">
        <w:rPr>
          <w:rFonts w:cstheme="minorHAnsi"/>
          <w:bCs/>
          <w:shd w:val="clear" w:color="auto" w:fill="FFFFFF"/>
        </w:rPr>
        <w:t>embedding</w:t>
      </w:r>
      <w:r w:rsidR="00F97900" w:rsidRPr="008E4EED">
        <w:rPr>
          <w:rFonts w:cstheme="minorHAnsi"/>
          <w:bCs/>
          <w:shd w:val="clear" w:color="auto" w:fill="FFFFFF"/>
        </w:rPr>
        <w:t xml:space="preserve"> the voices and experiences of children </w:t>
      </w:r>
      <w:r w:rsidR="00D725A1" w:rsidRPr="008E4EED">
        <w:rPr>
          <w:rFonts w:cstheme="minorHAnsi"/>
          <w:bCs/>
          <w:shd w:val="clear" w:color="auto" w:fill="FFFFFF"/>
        </w:rPr>
        <w:t>with</w:t>
      </w:r>
      <w:r w:rsidR="00F97900" w:rsidRPr="008E4EED">
        <w:rPr>
          <w:rFonts w:cstheme="minorHAnsi"/>
          <w:bCs/>
          <w:shd w:val="clear" w:color="auto" w:fill="FFFFFF"/>
        </w:rPr>
        <w:t xml:space="preserve">in </w:t>
      </w:r>
      <w:r w:rsidR="00A370C3" w:rsidRPr="008E4EED">
        <w:rPr>
          <w:rFonts w:cstheme="minorHAnsi"/>
          <w:bCs/>
          <w:shd w:val="clear" w:color="auto" w:fill="FFFFFF"/>
        </w:rPr>
        <w:t xml:space="preserve">wider </w:t>
      </w:r>
      <w:r w:rsidR="00F97900" w:rsidRPr="008E4EED">
        <w:rPr>
          <w:rFonts w:cstheme="minorHAnsi"/>
          <w:bCs/>
          <w:shd w:val="clear" w:color="auto" w:fill="FFFFFF"/>
        </w:rPr>
        <w:t>policy</w:t>
      </w:r>
      <w:r w:rsidR="00A370C3" w:rsidRPr="008E4EED">
        <w:rPr>
          <w:rFonts w:cstheme="minorHAnsi"/>
          <w:bCs/>
          <w:shd w:val="clear" w:color="auto" w:fill="FFFFFF"/>
        </w:rPr>
        <w:t xml:space="preserve"> </w:t>
      </w:r>
      <w:r w:rsidR="00D725A1" w:rsidRPr="008E4EED">
        <w:rPr>
          <w:rFonts w:cstheme="minorHAnsi"/>
          <w:bCs/>
          <w:shd w:val="clear" w:color="auto" w:fill="FFFFFF"/>
        </w:rPr>
        <w:t>infrastructure</w:t>
      </w:r>
      <w:r w:rsidR="00A370C3" w:rsidRPr="008E4EED">
        <w:rPr>
          <w:rFonts w:cstheme="minorHAnsi"/>
          <w:bCs/>
          <w:shd w:val="clear" w:color="auto" w:fill="FFFFFF"/>
        </w:rPr>
        <w:t>.</w:t>
      </w:r>
    </w:p>
    <w:p w14:paraId="3B6D5989" w14:textId="4E7A1F96" w:rsidR="00D71A09" w:rsidRPr="008E4EED" w:rsidRDefault="00D71A09" w:rsidP="00112F1F">
      <w:pPr>
        <w:spacing w:after="0"/>
        <w:jc w:val="both"/>
        <w:rPr>
          <w:rFonts w:cstheme="minorHAnsi"/>
        </w:rPr>
      </w:pPr>
    </w:p>
    <w:p w14:paraId="3E1AA63E" w14:textId="38DC62BA" w:rsidR="00112F1F" w:rsidRPr="008E4EED" w:rsidRDefault="00112F1F" w:rsidP="00112F1F">
      <w:pPr>
        <w:spacing w:after="0"/>
        <w:jc w:val="both"/>
        <w:rPr>
          <w:rFonts w:cstheme="minorHAnsi"/>
          <w:b/>
          <w:i/>
        </w:rPr>
      </w:pPr>
      <w:r w:rsidRPr="008E4EED">
        <w:rPr>
          <w:rFonts w:cstheme="minorHAnsi"/>
          <w:b/>
          <w:i/>
        </w:rPr>
        <w:t>Policy as a feature of regulation, audit, accountability and compliance</w:t>
      </w:r>
    </w:p>
    <w:p w14:paraId="338B23BE" w14:textId="77777777" w:rsidR="00D71A09" w:rsidRPr="008E4EED" w:rsidRDefault="00D71A09" w:rsidP="007113D8">
      <w:pPr>
        <w:spacing w:after="0"/>
        <w:ind w:firstLine="720"/>
        <w:jc w:val="both"/>
        <w:rPr>
          <w:rFonts w:cstheme="minorHAnsi"/>
        </w:rPr>
      </w:pPr>
    </w:p>
    <w:p w14:paraId="3494FAD1" w14:textId="04449F54" w:rsidR="00380AEB" w:rsidRPr="008E4EED" w:rsidRDefault="00D53050" w:rsidP="00112F1F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>Another feature of policy f</w:t>
      </w:r>
      <w:r w:rsidR="00380AEB" w:rsidRPr="008E4EED">
        <w:rPr>
          <w:rFonts w:cstheme="minorHAnsi"/>
        </w:rPr>
        <w:t>ormation f</w:t>
      </w:r>
      <w:r w:rsidRPr="008E4EED">
        <w:rPr>
          <w:rFonts w:cstheme="minorHAnsi"/>
        </w:rPr>
        <w:t xml:space="preserve">or children </w:t>
      </w:r>
      <w:r w:rsidR="008272C2" w:rsidRPr="008E4EED">
        <w:rPr>
          <w:rFonts w:cstheme="minorHAnsi"/>
        </w:rPr>
        <w:t>in</w:t>
      </w:r>
      <w:r w:rsidRPr="008E4EED">
        <w:rPr>
          <w:rFonts w:cstheme="minorHAnsi"/>
        </w:rPr>
        <w:t xml:space="preserve"> social work and social care </w:t>
      </w:r>
      <w:r w:rsidR="008C28B6" w:rsidRPr="008E4EED">
        <w:rPr>
          <w:rFonts w:cstheme="minorHAnsi"/>
        </w:rPr>
        <w:t xml:space="preserve">practice </w:t>
      </w:r>
      <w:r w:rsidRPr="008E4EED">
        <w:rPr>
          <w:rFonts w:cstheme="minorHAnsi"/>
        </w:rPr>
        <w:t>has been increas</w:t>
      </w:r>
      <w:r w:rsidR="002A18EB" w:rsidRPr="008E4EED">
        <w:rPr>
          <w:rFonts w:cstheme="minorHAnsi"/>
        </w:rPr>
        <w:t>ing</w:t>
      </w:r>
      <w:r w:rsidRPr="008E4EED">
        <w:rPr>
          <w:rFonts w:cstheme="minorHAnsi"/>
        </w:rPr>
        <w:t xml:space="preserve"> regulation, audit, accountability and compliance. </w:t>
      </w:r>
      <w:r w:rsidR="00ED645B" w:rsidRPr="008E4EED">
        <w:rPr>
          <w:rFonts w:cstheme="minorHAnsi"/>
        </w:rPr>
        <w:t xml:space="preserve">The Health Act 2007 established the Health Information and Quality Authority Ireland (HIQA) </w:t>
      </w:r>
      <w:r w:rsidR="00061EBB" w:rsidRPr="008E4EED">
        <w:rPr>
          <w:rFonts w:cstheme="minorHAnsi"/>
        </w:rPr>
        <w:t xml:space="preserve">that in turn, </w:t>
      </w:r>
      <w:r w:rsidR="00ED645B" w:rsidRPr="008E4EED">
        <w:rPr>
          <w:rFonts w:cstheme="minorHAnsi"/>
        </w:rPr>
        <w:t xml:space="preserve">developed a suite of </w:t>
      </w:r>
      <w:r w:rsidR="00061EBB" w:rsidRPr="008E4EED">
        <w:rPr>
          <w:rFonts w:cstheme="minorHAnsi"/>
        </w:rPr>
        <w:t xml:space="preserve">regulatory </w:t>
      </w:r>
      <w:r w:rsidR="00ED645B" w:rsidRPr="008E4EED">
        <w:rPr>
          <w:rFonts w:cstheme="minorHAnsi"/>
        </w:rPr>
        <w:t>standard</w:t>
      </w:r>
      <w:r w:rsidR="00061EBB" w:rsidRPr="008E4EED">
        <w:rPr>
          <w:rFonts w:cstheme="minorHAnsi"/>
        </w:rPr>
        <w:t>s</w:t>
      </w:r>
      <w:r w:rsidR="00C234B8" w:rsidRPr="008E4EED">
        <w:rPr>
          <w:rFonts w:cstheme="minorHAnsi"/>
        </w:rPr>
        <w:t xml:space="preserve">. These include </w:t>
      </w:r>
      <w:r w:rsidR="00C234B8" w:rsidRPr="008E4EED">
        <w:rPr>
          <w:rFonts w:cstheme="minorHAnsi"/>
          <w:i/>
        </w:rPr>
        <w:t>National Standards for Children’s Residential Services</w:t>
      </w:r>
      <w:r w:rsidR="00C234B8" w:rsidRPr="008E4EED">
        <w:rPr>
          <w:rFonts w:cstheme="minorHAnsi"/>
        </w:rPr>
        <w:t xml:space="preserve"> (</w:t>
      </w:r>
      <w:r w:rsidR="00AB7137" w:rsidRPr="008E4EED">
        <w:rPr>
          <w:rFonts w:cstheme="minorHAnsi"/>
        </w:rPr>
        <w:t xml:space="preserve">HIQA, </w:t>
      </w:r>
      <w:r w:rsidR="00C234B8" w:rsidRPr="008E4EED">
        <w:rPr>
          <w:rFonts w:cstheme="minorHAnsi"/>
        </w:rPr>
        <w:t>2018)</w:t>
      </w:r>
      <w:r w:rsidR="00AB7137" w:rsidRPr="008E4EED">
        <w:rPr>
          <w:rFonts w:cstheme="minorHAnsi"/>
        </w:rPr>
        <w:t xml:space="preserve">, </w:t>
      </w:r>
      <w:r w:rsidR="00A739DA" w:rsidRPr="008E4EED">
        <w:rPr>
          <w:rFonts w:cstheme="minorHAnsi"/>
        </w:rPr>
        <w:t xml:space="preserve">and </w:t>
      </w:r>
      <w:r w:rsidR="00AB7137" w:rsidRPr="008E4EED">
        <w:rPr>
          <w:rFonts w:cstheme="minorHAnsi"/>
          <w:i/>
        </w:rPr>
        <w:t>National Standards for the Protection and Welfare of Children</w:t>
      </w:r>
      <w:r w:rsidR="00AB7137" w:rsidRPr="008E4EED">
        <w:rPr>
          <w:rFonts w:cstheme="minorHAnsi"/>
        </w:rPr>
        <w:t xml:space="preserve"> (HIQA, 2012)</w:t>
      </w:r>
      <w:r w:rsidR="00A739DA" w:rsidRPr="008E4EED">
        <w:rPr>
          <w:rFonts w:cstheme="minorHAnsi"/>
        </w:rPr>
        <w:t>.</w:t>
      </w:r>
      <w:r w:rsidR="005474A8" w:rsidRPr="008E4EED">
        <w:rPr>
          <w:rFonts w:cstheme="minorHAnsi"/>
        </w:rPr>
        <w:t xml:space="preserve"> </w:t>
      </w:r>
      <w:r w:rsidR="00B46193" w:rsidRPr="008E4EED">
        <w:rPr>
          <w:rFonts w:cstheme="minorHAnsi"/>
        </w:rPr>
        <w:t>S</w:t>
      </w:r>
      <w:r w:rsidR="00697B44" w:rsidRPr="008E4EED">
        <w:rPr>
          <w:rFonts w:cstheme="minorHAnsi"/>
        </w:rPr>
        <w:t>ocial professionals to varying extents are</w:t>
      </w:r>
      <w:r w:rsidR="00B46193" w:rsidRPr="008E4EED">
        <w:rPr>
          <w:rFonts w:cstheme="minorHAnsi"/>
        </w:rPr>
        <w:t xml:space="preserve"> </w:t>
      </w:r>
      <w:r w:rsidR="00697B44" w:rsidRPr="008E4EED">
        <w:rPr>
          <w:rFonts w:cstheme="minorHAnsi"/>
        </w:rPr>
        <w:t>affected by statutory professional registration</w:t>
      </w:r>
      <w:r w:rsidR="00223D93" w:rsidRPr="008E4EED">
        <w:rPr>
          <w:rFonts w:cstheme="minorHAnsi"/>
        </w:rPr>
        <w:t>,</w:t>
      </w:r>
      <w:r w:rsidR="00697B44" w:rsidRPr="008E4EED">
        <w:rPr>
          <w:rFonts w:cstheme="minorHAnsi"/>
        </w:rPr>
        <w:t xml:space="preserve"> and </w:t>
      </w:r>
      <w:r w:rsidR="007C5C2F" w:rsidRPr="008E4EED">
        <w:rPr>
          <w:rFonts w:cstheme="minorHAnsi"/>
        </w:rPr>
        <w:t xml:space="preserve">within this, </w:t>
      </w:r>
      <w:r w:rsidR="00697B44" w:rsidRPr="008E4EED">
        <w:rPr>
          <w:rFonts w:cstheme="minorHAnsi"/>
        </w:rPr>
        <w:t xml:space="preserve">compliance with </w:t>
      </w:r>
      <w:r w:rsidR="003643DA" w:rsidRPr="008E4EED">
        <w:rPr>
          <w:rFonts w:cstheme="minorHAnsi"/>
        </w:rPr>
        <w:t>s</w:t>
      </w:r>
      <w:r w:rsidR="00697B44" w:rsidRPr="008E4EED">
        <w:rPr>
          <w:rFonts w:cstheme="minorHAnsi"/>
        </w:rPr>
        <w:t xml:space="preserve">tandards of </w:t>
      </w:r>
      <w:r w:rsidR="003643DA" w:rsidRPr="008E4EED">
        <w:rPr>
          <w:rFonts w:cstheme="minorHAnsi"/>
        </w:rPr>
        <w:t>p</w:t>
      </w:r>
      <w:r w:rsidR="00697B44" w:rsidRPr="008E4EED">
        <w:rPr>
          <w:rFonts w:cstheme="minorHAnsi"/>
        </w:rPr>
        <w:t xml:space="preserve">roficiency and </w:t>
      </w:r>
      <w:r w:rsidR="003643DA" w:rsidRPr="008E4EED">
        <w:rPr>
          <w:rFonts w:cstheme="minorHAnsi"/>
        </w:rPr>
        <w:t>c</w:t>
      </w:r>
      <w:r w:rsidR="00697B44" w:rsidRPr="008E4EED">
        <w:rPr>
          <w:rFonts w:cstheme="minorHAnsi"/>
        </w:rPr>
        <w:t xml:space="preserve">odes of </w:t>
      </w:r>
      <w:r w:rsidR="003643DA" w:rsidRPr="008E4EED">
        <w:rPr>
          <w:rFonts w:cstheme="minorHAnsi"/>
        </w:rPr>
        <w:t>e</w:t>
      </w:r>
      <w:r w:rsidR="00697B44" w:rsidRPr="008E4EED">
        <w:rPr>
          <w:rFonts w:cstheme="minorHAnsi"/>
        </w:rPr>
        <w:t xml:space="preserve">thics (Kirwin &amp; Melaugh, 2015; Power &amp; Darcy, 2017). Social Work in Ireland has been subject to statutory registration since 2011 under the </w:t>
      </w:r>
      <w:bookmarkStart w:id="2" w:name="_Hlk530307264"/>
      <w:r w:rsidR="00697B44" w:rsidRPr="008E4EED">
        <w:rPr>
          <w:rFonts w:cstheme="minorHAnsi"/>
        </w:rPr>
        <w:t>Health and Social Care Professionals Act 2005 (Kirwin &amp; Melaugh, 2015</w:t>
      </w:r>
      <w:r w:rsidR="00223D93" w:rsidRPr="008E4EED">
        <w:rPr>
          <w:rFonts w:cstheme="minorHAnsi"/>
        </w:rPr>
        <w:t xml:space="preserve">). </w:t>
      </w:r>
      <w:r w:rsidR="004D596A" w:rsidRPr="008E4EED">
        <w:rPr>
          <w:rFonts w:cstheme="minorHAnsi"/>
        </w:rPr>
        <w:t>As a result</w:t>
      </w:r>
      <w:r w:rsidR="009C64FD" w:rsidRPr="008E4EED">
        <w:rPr>
          <w:rFonts w:cstheme="minorHAnsi"/>
        </w:rPr>
        <w:t>,</w:t>
      </w:r>
      <w:r w:rsidR="00223D93" w:rsidRPr="008E4EED">
        <w:rPr>
          <w:rFonts w:cstheme="minorHAnsi"/>
        </w:rPr>
        <w:t xml:space="preserve"> it must</w:t>
      </w:r>
      <w:r w:rsidR="00B46193" w:rsidRPr="008E4EED">
        <w:rPr>
          <w:rFonts w:cstheme="minorHAnsi"/>
        </w:rPr>
        <w:t xml:space="preserve"> </w:t>
      </w:r>
      <w:r w:rsidR="00697B44" w:rsidRPr="008E4EED">
        <w:rPr>
          <w:rFonts w:cstheme="minorHAnsi"/>
        </w:rPr>
        <w:t xml:space="preserve">demonstrate compliance with </w:t>
      </w:r>
      <w:r w:rsidR="002A18EB" w:rsidRPr="008E4EED">
        <w:rPr>
          <w:rFonts w:cstheme="minorHAnsi"/>
        </w:rPr>
        <w:t xml:space="preserve">a </w:t>
      </w:r>
      <w:r w:rsidR="00697B44" w:rsidRPr="008E4EED">
        <w:rPr>
          <w:rFonts w:cstheme="minorHAnsi"/>
          <w:i/>
        </w:rPr>
        <w:t>Code of Professional Conduct and Ethics</w:t>
      </w:r>
      <w:r w:rsidR="00697B44" w:rsidRPr="008E4EED">
        <w:rPr>
          <w:rFonts w:cstheme="minorHAnsi"/>
        </w:rPr>
        <w:t xml:space="preserve"> (</w:t>
      </w:r>
      <w:r w:rsidR="00C03074" w:rsidRPr="008E4EED">
        <w:rPr>
          <w:rFonts w:cstheme="minorHAnsi"/>
        </w:rPr>
        <w:t>CORU</w:t>
      </w:r>
      <w:r w:rsidR="00697B44" w:rsidRPr="008E4EED">
        <w:rPr>
          <w:rFonts w:cstheme="minorHAnsi"/>
        </w:rPr>
        <w:t>, 201</w:t>
      </w:r>
      <w:r w:rsidR="00C03074" w:rsidRPr="008E4EED">
        <w:rPr>
          <w:rFonts w:cstheme="minorHAnsi"/>
        </w:rPr>
        <w:t>1</w:t>
      </w:r>
      <w:r w:rsidR="00697B44" w:rsidRPr="008E4EED">
        <w:rPr>
          <w:rFonts w:cstheme="minorHAnsi"/>
        </w:rPr>
        <w:t>). Social Care Workers are undergoing professionalisation</w:t>
      </w:r>
      <w:r w:rsidR="00A14BCB" w:rsidRPr="008E4EED">
        <w:rPr>
          <w:rFonts w:cstheme="minorHAnsi"/>
        </w:rPr>
        <w:t xml:space="preserve">. Thus far this has entailed </w:t>
      </w:r>
      <w:r w:rsidR="00697B44" w:rsidRPr="008E4EED">
        <w:rPr>
          <w:rFonts w:cstheme="minorHAnsi"/>
        </w:rPr>
        <w:t>establishment</w:t>
      </w:r>
      <w:r w:rsidR="000F192E" w:rsidRPr="008E4EED">
        <w:rPr>
          <w:rFonts w:cstheme="minorHAnsi"/>
        </w:rPr>
        <w:t xml:space="preserve"> </w:t>
      </w:r>
      <w:r w:rsidR="00697B44" w:rsidRPr="008E4EED">
        <w:rPr>
          <w:rFonts w:cstheme="minorHAnsi"/>
        </w:rPr>
        <w:t xml:space="preserve">of a Registration Board within CORU in 2015; a draft </w:t>
      </w:r>
      <w:r w:rsidR="00697B44" w:rsidRPr="008E4EED">
        <w:rPr>
          <w:rFonts w:cstheme="minorHAnsi"/>
          <w:i/>
        </w:rPr>
        <w:t xml:space="preserve">Code of Professional Conduct and Ethics for </w:t>
      </w:r>
      <w:r w:rsidR="003643DA" w:rsidRPr="008E4EED">
        <w:rPr>
          <w:rFonts w:cstheme="minorHAnsi"/>
          <w:i/>
        </w:rPr>
        <w:t>S</w:t>
      </w:r>
      <w:r w:rsidR="00697B44" w:rsidRPr="008E4EED">
        <w:rPr>
          <w:rFonts w:cstheme="minorHAnsi"/>
          <w:i/>
        </w:rPr>
        <w:t xml:space="preserve">ocial </w:t>
      </w:r>
      <w:r w:rsidR="003643DA" w:rsidRPr="008E4EED">
        <w:rPr>
          <w:rFonts w:cstheme="minorHAnsi"/>
          <w:i/>
        </w:rPr>
        <w:t>C</w:t>
      </w:r>
      <w:r w:rsidR="00697B44" w:rsidRPr="008E4EED">
        <w:rPr>
          <w:rFonts w:cstheme="minorHAnsi"/>
          <w:i/>
        </w:rPr>
        <w:t xml:space="preserve">are </w:t>
      </w:r>
      <w:r w:rsidR="003643DA" w:rsidRPr="008E4EED">
        <w:rPr>
          <w:rFonts w:cstheme="minorHAnsi"/>
          <w:i/>
        </w:rPr>
        <w:t>W</w:t>
      </w:r>
      <w:r w:rsidR="00697B44" w:rsidRPr="008E4EED">
        <w:rPr>
          <w:rFonts w:cstheme="minorHAnsi"/>
          <w:i/>
        </w:rPr>
        <w:t>orkers</w:t>
      </w:r>
      <w:r w:rsidR="00697B44" w:rsidRPr="008E4EED">
        <w:rPr>
          <w:rFonts w:cstheme="minorHAnsi"/>
        </w:rPr>
        <w:t xml:space="preserve"> in 2016; </w:t>
      </w:r>
      <w:r w:rsidR="00697B44" w:rsidRPr="008E4EED">
        <w:rPr>
          <w:rFonts w:cstheme="minorHAnsi"/>
          <w:i/>
        </w:rPr>
        <w:t>Criteria for Education and Training Programmes</w:t>
      </w:r>
      <w:r w:rsidR="00697B44" w:rsidRPr="008E4EED">
        <w:rPr>
          <w:rFonts w:cstheme="minorHAnsi"/>
        </w:rPr>
        <w:t xml:space="preserve"> in 2017</w:t>
      </w:r>
      <w:bookmarkEnd w:id="2"/>
      <w:r w:rsidR="00697B44" w:rsidRPr="008E4EED">
        <w:rPr>
          <w:rFonts w:cstheme="minorHAnsi"/>
        </w:rPr>
        <w:t xml:space="preserve"> (2017</w:t>
      </w:r>
      <w:r w:rsidR="00BF49C7" w:rsidRPr="008E4EED">
        <w:rPr>
          <w:rFonts w:cstheme="minorHAnsi"/>
        </w:rPr>
        <w:t>a</w:t>
      </w:r>
      <w:r w:rsidR="00697B44" w:rsidRPr="008E4EED">
        <w:rPr>
          <w:rFonts w:cstheme="minorHAnsi"/>
        </w:rPr>
        <w:t>)</w:t>
      </w:r>
      <w:r w:rsidR="00062409" w:rsidRPr="008E4EED">
        <w:rPr>
          <w:rFonts w:cstheme="minorHAnsi"/>
        </w:rPr>
        <w:t xml:space="preserve"> </w:t>
      </w:r>
      <w:r w:rsidR="00062409" w:rsidRPr="008E4EED">
        <w:rPr>
          <w:rFonts w:cstheme="minorHAnsi"/>
          <w:i/>
        </w:rPr>
        <w:t>and Standards of Proficiency for Social Care Workers</w:t>
      </w:r>
      <w:r w:rsidR="00062409" w:rsidRPr="008E4EED">
        <w:rPr>
          <w:rFonts w:cstheme="minorHAnsi"/>
        </w:rPr>
        <w:t xml:space="preserve"> in 2017 (2017</w:t>
      </w:r>
      <w:r w:rsidR="00BF49C7" w:rsidRPr="008E4EED">
        <w:rPr>
          <w:rFonts w:cstheme="minorHAnsi"/>
        </w:rPr>
        <w:t>b</w:t>
      </w:r>
      <w:r w:rsidR="00062409" w:rsidRPr="008E4EED">
        <w:rPr>
          <w:rFonts w:cstheme="minorHAnsi"/>
        </w:rPr>
        <w:t>)</w:t>
      </w:r>
      <w:r w:rsidR="00697B44" w:rsidRPr="008E4EED">
        <w:rPr>
          <w:rFonts w:cstheme="minorHAnsi"/>
        </w:rPr>
        <w:t xml:space="preserve"> (Power &amp; Darcy, 2017).</w:t>
      </w:r>
    </w:p>
    <w:p w14:paraId="67FC9163" w14:textId="1E11B035" w:rsidR="002D1055" w:rsidRPr="008E4EED" w:rsidRDefault="00C40A15" w:rsidP="002D1055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 xml:space="preserve">In this milieu, increasing external regulation has compounded the need for practitioners to achieve and evidence competency </w:t>
      </w:r>
      <w:r w:rsidR="00CE242A" w:rsidRPr="008E4EED">
        <w:rPr>
          <w:rFonts w:cstheme="minorHAnsi"/>
        </w:rPr>
        <w:t>in integrating</w:t>
      </w:r>
      <w:r w:rsidRPr="008E4EED">
        <w:rPr>
          <w:rFonts w:cstheme="minorHAnsi"/>
        </w:rPr>
        <w:t xml:space="preserve"> policy</w:t>
      </w:r>
      <w:r w:rsidR="00CE242A" w:rsidRPr="008E4EED">
        <w:rPr>
          <w:rFonts w:cstheme="minorHAnsi"/>
        </w:rPr>
        <w:t xml:space="preserve"> with practice</w:t>
      </w:r>
      <w:r w:rsidRPr="008E4EED">
        <w:rPr>
          <w:rFonts w:cstheme="minorHAnsi"/>
        </w:rPr>
        <w:t xml:space="preserve">.  </w:t>
      </w:r>
      <w:r w:rsidR="00B76AE8" w:rsidRPr="008E4EED">
        <w:rPr>
          <w:rFonts w:cstheme="minorHAnsi"/>
        </w:rPr>
        <w:t>Draft</w:t>
      </w:r>
      <w:r w:rsidR="002D1055" w:rsidRPr="008E4EED">
        <w:rPr>
          <w:rFonts w:cstheme="minorHAnsi"/>
        </w:rPr>
        <w:t xml:space="preserve"> </w:t>
      </w:r>
      <w:r w:rsidR="002D1055" w:rsidRPr="008E4EED">
        <w:rPr>
          <w:rFonts w:cstheme="minorHAnsi"/>
          <w:i/>
        </w:rPr>
        <w:t>CORU Standards of Proficiency for Social Care Workers</w:t>
      </w:r>
      <w:r w:rsidR="002D1055" w:rsidRPr="008E4EED">
        <w:rPr>
          <w:rFonts w:cstheme="minorHAnsi"/>
        </w:rPr>
        <w:t xml:space="preserve"> </w:t>
      </w:r>
      <w:r w:rsidR="00E10DCE" w:rsidRPr="008E4EED">
        <w:rPr>
          <w:rFonts w:cstheme="minorHAnsi"/>
        </w:rPr>
        <w:t>(</w:t>
      </w:r>
      <w:r w:rsidR="002D1055" w:rsidRPr="008E4EED">
        <w:rPr>
          <w:rFonts w:cstheme="minorHAnsi"/>
        </w:rPr>
        <w:t>2017</w:t>
      </w:r>
      <w:r w:rsidR="00BF49C7" w:rsidRPr="008E4EED">
        <w:rPr>
          <w:rFonts w:cstheme="minorHAnsi"/>
        </w:rPr>
        <w:t>b</w:t>
      </w:r>
      <w:r w:rsidR="00E10DCE" w:rsidRPr="008E4EED">
        <w:rPr>
          <w:rFonts w:cstheme="minorHAnsi"/>
        </w:rPr>
        <w:t>)</w:t>
      </w:r>
      <w:r w:rsidR="002D1055" w:rsidRPr="008E4EED">
        <w:rPr>
          <w:rFonts w:cstheme="minorHAnsi"/>
        </w:rPr>
        <w:t xml:space="preserve">, for instance, implicitly require policy knowledge, and explicitly </w:t>
      </w:r>
      <w:r w:rsidR="00E10DCE" w:rsidRPr="008E4EED">
        <w:rPr>
          <w:rFonts w:cstheme="minorHAnsi"/>
        </w:rPr>
        <w:t xml:space="preserve">specify </w:t>
      </w:r>
      <w:r w:rsidR="002D1055" w:rsidRPr="008E4EED">
        <w:rPr>
          <w:rFonts w:cstheme="minorHAnsi"/>
        </w:rPr>
        <w:t>that practitioners must ‘understand the role of policies’ (2017</w:t>
      </w:r>
      <w:r w:rsidR="006118C6" w:rsidRPr="008E4EED">
        <w:rPr>
          <w:rFonts w:cstheme="minorHAnsi"/>
        </w:rPr>
        <w:t>b</w:t>
      </w:r>
      <w:r w:rsidR="002D1055" w:rsidRPr="008E4EED">
        <w:rPr>
          <w:rFonts w:cstheme="minorHAnsi"/>
        </w:rPr>
        <w:t xml:space="preserve">, p.5). Comparable and established </w:t>
      </w:r>
      <w:r w:rsidR="00454538" w:rsidRPr="008E4EED">
        <w:rPr>
          <w:rFonts w:cstheme="minorHAnsi"/>
        </w:rPr>
        <w:t>s</w:t>
      </w:r>
      <w:r w:rsidR="002D1055" w:rsidRPr="008E4EED">
        <w:rPr>
          <w:rFonts w:cstheme="minorHAnsi"/>
        </w:rPr>
        <w:t xml:space="preserve">tandards of </w:t>
      </w:r>
      <w:r w:rsidR="00454538" w:rsidRPr="008E4EED">
        <w:rPr>
          <w:rFonts w:cstheme="minorHAnsi"/>
        </w:rPr>
        <w:t>p</w:t>
      </w:r>
      <w:r w:rsidR="002D1055" w:rsidRPr="008E4EED">
        <w:rPr>
          <w:rFonts w:cstheme="minorHAnsi"/>
        </w:rPr>
        <w:t xml:space="preserve">roficiency for </w:t>
      </w:r>
      <w:r w:rsidR="00454538" w:rsidRPr="008E4EED">
        <w:rPr>
          <w:rFonts w:cstheme="minorHAnsi"/>
        </w:rPr>
        <w:t>s</w:t>
      </w:r>
      <w:r w:rsidR="002D1055" w:rsidRPr="008E4EED">
        <w:rPr>
          <w:rFonts w:cstheme="minorHAnsi"/>
        </w:rPr>
        <w:t xml:space="preserve">ocial </w:t>
      </w:r>
      <w:r w:rsidR="00454538" w:rsidRPr="008E4EED">
        <w:rPr>
          <w:rFonts w:cstheme="minorHAnsi"/>
        </w:rPr>
        <w:t>w</w:t>
      </w:r>
      <w:r w:rsidR="002D1055" w:rsidRPr="008E4EED">
        <w:rPr>
          <w:rFonts w:cstheme="minorHAnsi"/>
        </w:rPr>
        <w:t xml:space="preserve">ork require that practitioners, “understand issues and trends in Irish public and social policy development which influence social work practice” (p.16). To a lesser extent, both the </w:t>
      </w:r>
      <w:r w:rsidR="002D1055" w:rsidRPr="008E4EED">
        <w:rPr>
          <w:rFonts w:cstheme="minorHAnsi"/>
          <w:i/>
        </w:rPr>
        <w:t>Code of Professional Conduct and Ethics for Social Workers</w:t>
      </w:r>
      <w:r w:rsidR="002D1055" w:rsidRPr="008E4EED">
        <w:rPr>
          <w:rFonts w:cstheme="minorHAnsi"/>
        </w:rPr>
        <w:t xml:space="preserve"> (</w:t>
      </w:r>
      <w:r w:rsidR="006A4962" w:rsidRPr="008E4EED">
        <w:rPr>
          <w:rFonts w:cstheme="minorHAnsi"/>
        </w:rPr>
        <w:t xml:space="preserve">CORU, </w:t>
      </w:r>
      <w:r w:rsidR="002D1055" w:rsidRPr="008E4EED">
        <w:rPr>
          <w:rFonts w:cstheme="minorHAnsi"/>
        </w:rPr>
        <w:t xml:space="preserve">2011), and the draft code for </w:t>
      </w:r>
      <w:r w:rsidR="00281E87" w:rsidRPr="008E4EED">
        <w:rPr>
          <w:rFonts w:cstheme="minorHAnsi"/>
        </w:rPr>
        <w:t>s</w:t>
      </w:r>
      <w:r w:rsidR="002D1055" w:rsidRPr="008E4EED">
        <w:rPr>
          <w:rFonts w:cstheme="minorHAnsi"/>
        </w:rPr>
        <w:t xml:space="preserve">ocial </w:t>
      </w:r>
      <w:r w:rsidR="00281E87" w:rsidRPr="008E4EED">
        <w:rPr>
          <w:rFonts w:cstheme="minorHAnsi"/>
        </w:rPr>
        <w:t>c</w:t>
      </w:r>
      <w:r w:rsidR="002D1055" w:rsidRPr="008E4EED">
        <w:rPr>
          <w:rFonts w:cstheme="minorHAnsi"/>
        </w:rPr>
        <w:t xml:space="preserve">are </w:t>
      </w:r>
      <w:r w:rsidR="00281E87" w:rsidRPr="008E4EED">
        <w:rPr>
          <w:rFonts w:cstheme="minorHAnsi"/>
        </w:rPr>
        <w:t>w</w:t>
      </w:r>
      <w:r w:rsidR="002D1055" w:rsidRPr="008E4EED">
        <w:rPr>
          <w:rFonts w:cstheme="minorHAnsi"/>
        </w:rPr>
        <w:t>orkers (</w:t>
      </w:r>
      <w:r w:rsidR="006A4962" w:rsidRPr="008E4EED">
        <w:rPr>
          <w:rFonts w:cstheme="minorHAnsi"/>
        </w:rPr>
        <w:t xml:space="preserve">CORU, </w:t>
      </w:r>
      <w:r w:rsidR="002D1055" w:rsidRPr="008E4EED">
        <w:rPr>
          <w:rFonts w:cstheme="minorHAnsi"/>
        </w:rPr>
        <w:t>2016) imply policy awareness as requisite for ethical practice, albeit with fewer explicit references</w:t>
      </w:r>
      <w:r w:rsidR="00655200" w:rsidRPr="008E4EED">
        <w:rPr>
          <w:rFonts w:cstheme="minorHAnsi"/>
        </w:rPr>
        <w:t xml:space="preserve"> to policy</w:t>
      </w:r>
      <w:r w:rsidR="002D1055" w:rsidRPr="008E4EED">
        <w:rPr>
          <w:rFonts w:cstheme="minorHAnsi"/>
        </w:rPr>
        <w:t xml:space="preserve">. In terms of practice with children specifically, </w:t>
      </w:r>
      <w:r w:rsidR="002D1055" w:rsidRPr="008E4EED">
        <w:rPr>
          <w:rFonts w:cstheme="minorHAnsi"/>
          <w:i/>
        </w:rPr>
        <w:t>National Standards for the Protection and Welfare of Children</w:t>
      </w:r>
      <w:r w:rsidR="002D1055" w:rsidRPr="008E4EED">
        <w:rPr>
          <w:rFonts w:cstheme="minorHAnsi"/>
        </w:rPr>
        <w:t xml:space="preserve"> (</w:t>
      </w:r>
      <w:r w:rsidR="006A4962" w:rsidRPr="008E4EED">
        <w:rPr>
          <w:rFonts w:cstheme="minorHAnsi"/>
        </w:rPr>
        <w:t xml:space="preserve">HIQA, </w:t>
      </w:r>
      <w:r w:rsidR="002D1055" w:rsidRPr="008E4EED">
        <w:rPr>
          <w:rFonts w:cstheme="minorHAnsi"/>
        </w:rPr>
        <w:t xml:space="preserve">2012) strictly require ‘compliance with national policy’ (p. 39), ‘including a robust monitoring system that reports regularly on’ that compliance (p. 38). Other </w:t>
      </w:r>
      <w:r w:rsidR="008C498B" w:rsidRPr="008E4EED">
        <w:rPr>
          <w:rFonts w:cstheme="minorHAnsi"/>
        </w:rPr>
        <w:t>i</w:t>
      </w:r>
      <w:r w:rsidR="002D1055" w:rsidRPr="008E4EED">
        <w:rPr>
          <w:rFonts w:cstheme="minorHAnsi"/>
        </w:rPr>
        <w:t xml:space="preserve">nspection standards such as the </w:t>
      </w:r>
      <w:r w:rsidR="002D1055" w:rsidRPr="008E4EED">
        <w:rPr>
          <w:rFonts w:cstheme="minorHAnsi"/>
          <w:i/>
        </w:rPr>
        <w:t xml:space="preserve">National Standards of Children’s </w:t>
      </w:r>
      <w:r w:rsidR="002D1055" w:rsidRPr="008E4EED">
        <w:rPr>
          <w:rFonts w:cstheme="minorHAnsi"/>
          <w:i/>
        </w:rPr>
        <w:lastRenderedPageBreak/>
        <w:t>Residential Services</w:t>
      </w:r>
      <w:r w:rsidR="002D1055" w:rsidRPr="008E4EED">
        <w:rPr>
          <w:rFonts w:cstheme="minorHAnsi"/>
        </w:rPr>
        <w:t xml:space="preserve"> (</w:t>
      </w:r>
      <w:r w:rsidR="006A4962" w:rsidRPr="008E4EED">
        <w:rPr>
          <w:rFonts w:cstheme="minorHAnsi"/>
        </w:rPr>
        <w:t xml:space="preserve">HIQA, </w:t>
      </w:r>
      <w:r w:rsidR="002D1055" w:rsidRPr="008E4EED">
        <w:rPr>
          <w:rFonts w:cstheme="minorHAnsi"/>
        </w:rPr>
        <w:t>2018) naturally</w:t>
      </w:r>
      <w:r w:rsidR="00DC2C7A" w:rsidRPr="008E4EED">
        <w:rPr>
          <w:rFonts w:cstheme="minorHAnsi"/>
        </w:rPr>
        <w:t>, albeit often implicitly</w:t>
      </w:r>
      <w:r w:rsidR="00DB34D0" w:rsidRPr="008E4EED">
        <w:rPr>
          <w:rFonts w:cstheme="minorHAnsi"/>
        </w:rPr>
        <w:t>,</w:t>
      </w:r>
      <w:r w:rsidR="00DC2C7A" w:rsidRPr="008E4EED">
        <w:rPr>
          <w:rFonts w:cstheme="minorHAnsi"/>
        </w:rPr>
        <w:t xml:space="preserve"> </w:t>
      </w:r>
      <w:r w:rsidR="00E10DCE" w:rsidRPr="008E4EED">
        <w:rPr>
          <w:rFonts w:cstheme="minorHAnsi"/>
        </w:rPr>
        <w:t>necessitate</w:t>
      </w:r>
      <w:r w:rsidR="002D1055" w:rsidRPr="008E4EED">
        <w:rPr>
          <w:rFonts w:cstheme="minorHAnsi"/>
        </w:rPr>
        <w:t xml:space="preserve"> a meaningful and integrated relationship between policy and practice.</w:t>
      </w:r>
      <w:r w:rsidR="00F40344" w:rsidRPr="008E4EED">
        <w:rPr>
          <w:rFonts w:cstheme="minorHAnsi"/>
        </w:rPr>
        <w:t xml:space="preserve"> </w:t>
      </w:r>
      <w:r w:rsidR="00DB34D0" w:rsidRPr="008E4EED">
        <w:rPr>
          <w:rFonts w:cstheme="minorHAnsi"/>
        </w:rPr>
        <w:t>Taken as a whole</w:t>
      </w:r>
      <w:r w:rsidR="00BF03C5" w:rsidRPr="008E4EED">
        <w:rPr>
          <w:rFonts w:cstheme="minorHAnsi"/>
        </w:rPr>
        <w:t>,</w:t>
      </w:r>
      <w:r w:rsidR="00F40344" w:rsidRPr="008E4EED">
        <w:rPr>
          <w:rFonts w:cstheme="minorHAnsi"/>
        </w:rPr>
        <w:t xml:space="preserve"> </w:t>
      </w:r>
      <w:r w:rsidR="00DA7FFA" w:rsidRPr="008E4EED">
        <w:rPr>
          <w:rFonts w:cstheme="minorHAnsi"/>
        </w:rPr>
        <w:t>such integration</w:t>
      </w:r>
      <w:r w:rsidR="00BF03C5" w:rsidRPr="008E4EED">
        <w:rPr>
          <w:rFonts w:cstheme="minorHAnsi"/>
        </w:rPr>
        <w:t xml:space="preserve"> </w:t>
      </w:r>
      <w:r w:rsidR="009B2DEC" w:rsidRPr="008E4EED">
        <w:rPr>
          <w:rFonts w:cstheme="minorHAnsi"/>
        </w:rPr>
        <w:t xml:space="preserve">seems to impress more than </w:t>
      </w:r>
      <w:r w:rsidR="00A9118F" w:rsidRPr="008E4EED">
        <w:rPr>
          <w:rFonts w:cstheme="minorHAnsi"/>
        </w:rPr>
        <w:t>a simple myopic view</w:t>
      </w:r>
      <w:r w:rsidR="00F40344" w:rsidRPr="008E4EED">
        <w:rPr>
          <w:rFonts w:cstheme="minorHAnsi"/>
        </w:rPr>
        <w:t xml:space="preserve"> </w:t>
      </w:r>
      <w:r w:rsidR="00A9118F" w:rsidRPr="008E4EED">
        <w:rPr>
          <w:rFonts w:cstheme="minorHAnsi"/>
        </w:rPr>
        <w:t xml:space="preserve">incorporating </w:t>
      </w:r>
      <w:r w:rsidR="00F40344" w:rsidRPr="008E4EED">
        <w:rPr>
          <w:rFonts w:cstheme="minorHAnsi"/>
        </w:rPr>
        <w:t>awareness of, and compliance with policy</w:t>
      </w:r>
      <w:r w:rsidR="00A9118F" w:rsidRPr="008E4EED">
        <w:rPr>
          <w:rFonts w:cstheme="minorHAnsi"/>
        </w:rPr>
        <w:t>;</w:t>
      </w:r>
      <w:r w:rsidR="00F40344" w:rsidRPr="008E4EED">
        <w:rPr>
          <w:rFonts w:cstheme="minorHAnsi"/>
        </w:rPr>
        <w:t xml:space="preserve"> but</w:t>
      </w:r>
      <w:r w:rsidR="00D73360" w:rsidRPr="008E4EED">
        <w:rPr>
          <w:rFonts w:cstheme="minorHAnsi"/>
        </w:rPr>
        <w:t xml:space="preserve"> </w:t>
      </w:r>
      <w:r w:rsidR="00935EF2" w:rsidRPr="008E4EED">
        <w:rPr>
          <w:rFonts w:cstheme="minorHAnsi"/>
        </w:rPr>
        <w:t xml:space="preserve">implies </w:t>
      </w:r>
      <w:r w:rsidR="00C56068" w:rsidRPr="008E4EED">
        <w:rPr>
          <w:rFonts w:cstheme="minorHAnsi"/>
        </w:rPr>
        <w:t>a</w:t>
      </w:r>
      <w:r w:rsidR="00903803" w:rsidRPr="008E4EED">
        <w:rPr>
          <w:rFonts w:cstheme="minorHAnsi"/>
        </w:rPr>
        <w:t xml:space="preserve"> complex</w:t>
      </w:r>
      <w:r w:rsidR="00C56068" w:rsidRPr="008E4EED">
        <w:rPr>
          <w:rFonts w:cstheme="minorHAnsi"/>
        </w:rPr>
        <w:t xml:space="preserve"> reflexive relationship incorporating </w:t>
      </w:r>
      <w:r w:rsidR="00935EF2" w:rsidRPr="008E4EED">
        <w:rPr>
          <w:rFonts w:cstheme="minorHAnsi"/>
        </w:rPr>
        <w:t xml:space="preserve">practitioner </w:t>
      </w:r>
      <w:r w:rsidR="00F40344" w:rsidRPr="008E4EED">
        <w:rPr>
          <w:rFonts w:cstheme="minorHAnsi"/>
        </w:rPr>
        <w:t>advocacy</w:t>
      </w:r>
      <w:r w:rsidR="005E026F" w:rsidRPr="008E4EED">
        <w:rPr>
          <w:rFonts w:cstheme="minorHAnsi"/>
        </w:rPr>
        <w:t>,</w:t>
      </w:r>
      <w:r w:rsidR="00903803" w:rsidRPr="008E4EED">
        <w:rPr>
          <w:rFonts w:cstheme="minorHAnsi"/>
        </w:rPr>
        <w:t xml:space="preserve"> and even</w:t>
      </w:r>
      <w:r w:rsidR="005E026F" w:rsidRPr="008E4EED">
        <w:rPr>
          <w:rFonts w:cstheme="minorHAnsi"/>
        </w:rPr>
        <w:t xml:space="preserve"> </w:t>
      </w:r>
      <w:r w:rsidR="00F40344" w:rsidRPr="008E4EED">
        <w:rPr>
          <w:rFonts w:cstheme="minorHAnsi"/>
        </w:rPr>
        <w:t>lobbying and</w:t>
      </w:r>
      <w:r w:rsidR="00935EF2" w:rsidRPr="008E4EED">
        <w:rPr>
          <w:rFonts w:cstheme="minorHAnsi"/>
        </w:rPr>
        <w:t xml:space="preserve"> </w:t>
      </w:r>
      <w:r w:rsidR="00F40344" w:rsidRPr="008E4EED">
        <w:rPr>
          <w:rFonts w:cstheme="minorHAnsi"/>
        </w:rPr>
        <w:t xml:space="preserve">proposal work to </w:t>
      </w:r>
      <w:r w:rsidR="00BF03C5" w:rsidRPr="008E4EED">
        <w:rPr>
          <w:rFonts w:cstheme="minorHAnsi"/>
        </w:rPr>
        <w:t xml:space="preserve">elicit change </w:t>
      </w:r>
      <w:r w:rsidR="00935EF2" w:rsidRPr="008E4EED">
        <w:rPr>
          <w:rFonts w:cstheme="minorHAnsi"/>
        </w:rPr>
        <w:t>from</w:t>
      </w:r>
      <w:r w:rsidR="00FA68A0" w:rsidRPr="008E4EED">
        <w:rPr>
          <w:rFonts w:cstheme="minorHAnsi"/>
        </w:rPr>
        <w:t xml:space="preserve"> grass roots practice </w:t>
      </w:r>
      <w:r w:rsidR="00DA7FFA" w:rsidRPr="008E4EED">
        <w:rPr>
          <w:rFonts w:cstheme="minorHAnsi"/>
        </w:rPr>
        <w:t xml:space="preserve">upward </w:t>
      </w:r>
      <w:r w:rsidR="00BF03C5" w:rsidRPr="008E4EED">
        <w:rPr>
          <w:rFonts w:cstheme="minorHAnsi"/>
        </w:rPr>
        <w:t>to</w:t>
      </w:r>
      <w:r w:rsidR="003815E4" w:rsidRPr="008E4EED">
        <w:rPr>
          <w:rFonts w:cstheme="minorHAnsi"/>
        </w:rPr>
        <w:t>ward</w:t>
      </w:r>
      <w:r w:rsidR="00935EF2" w:rsidRPr="008E4EED">
        <w:rPr>
          <w:rFonts w:cstheme="minorHAnsi"/>
        </w:rPr>
        <w:t xml:space="preserve"> </w:t>
      </w:r>
      <w:r w:rsidR="00FA68A0" w:rsidRPr="008E4EED">
        <w:rPr>
          <w:rFonts w:cstheme="minorHAnsi"/>
        </w:rPr>
        <w:t xml:space="preserve">policy overture.  </w:t>
      </w:r>
    </w:p>
    <w:p w14:paraId="58306F7C" w14:textId="5531CD0D" w:rsidR="00241065" w:rsidRPr="008E4EED" w:rsidRDefault="00241065" w:rsidP="00241065">
      <w:pPr>
        <w:spacing w:after="0"/>
        <w:jc w:val="both"/>
        <w:rPr>
          <w:rFonts w:cstheme="minorHAnsi"/>
        </w:rPr>
      </w:pPr>
    </w:p>
    <w:p w14:paraId="72943FDD" w14:textId="47C08D65" w:rsidR="00241065" w:rsidRPr="008E4EED" w:rsidRDefault="00241065" w:rsidP="00241065">
      <w:pPr>
        <w:spacing w:after="0"/>
        <w:jc w:val="both"/>
        <w:rPr>
          <w:rFonts w:cstheme="minorHAnsi"/>
          <w:b/>
          <w:i/>
        </w:rPr>
      </w:pPr>
      <w:r w:rsidRPr="008E4EED">
        <w:rPr>
          <w:rFonts w:cstheme="minorHAnsi"/>
          <w:b/>
          <w:i/>
        </w:rPr>
        <w:t xml:space="preserve">Specialised </w:t>
      </w:r>
      <w:r w:rsidR="00281E87" w:rsidRPr="008E4EED">
        <w:rPr>
          <w:rFonts w:cstheme="minorHAnsi"/>
          <w:b/>
          <w:i/>
        </w:rPr>
        <w:t>p</w:t>
      </w:r>
      <w:r w:rsidRPr="008E4EED">
        <w:rPr>
          <w:rFonts w:cstheme="minorHAnsi"/>
          <w:b/>
          <w:i/>
        </w:rPr>
        <w:t>olicy for specific areas of practice with children</w:t>
      </w:r>
    </w:p>
    <w:p w14:paraId="53DB1BA8" w14:textId="77777777" w:rsidR="00810BD1" w:rsidRPr="008E4EED" w:rsidRDefault="00810BD1" w:rsidP="00380AEB">
      <w:pPr>
        <w:spacing w:after="0"/>
        <w:ind w:firstLine="720"/>
        <w:jc w:val="both"/>
        <w:rPr>
          <w:rFonts w:cstheme="minorHAnsi"/>
        </w:rPr>
      </w:pPr>
    </w:p>
    <w:p w14:paraId="641ABB19" w14:textId="037D724E" w:rsidR="00E1272D" w:rsidRPr="008E4EED" w:rsidRDefault="003F2540" w:rsidP="009B5436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>By now</w:t>
      </w:r>
      <w:r w:rsidR="007E74A9" w:rsidRPr="008E4EED">
        <w:rPr>
          <w:rFonts w:cstheme="minorHAnsi"/>
        </w:rPr>
        <w:t>,</w:t>
      </w:r>
      <w:r w:rsidRPr="008E4EED">
        <w:rPr>
          <w:rFonts w:cstheme="minorHAnsi"/>
        </w:rPr>
        <w:t xml:space="preserve"> the</w:t>
      </w:r>
      <w:r w:rsidR="00F67DDF" w:rsidRPr="008E4EED">
        <w:rPr>
          <w:rFonts w:cstheme="minorHAnsi"/>
        </w:rPr>
        <w:t xml:space="preserve"> </w:t>
      </w:r>
      <w:r w:rsidR="00EE40FD" w:rsidRPr="008E4EED">
        <w:rPr>
          <w:rFonts w:cstheme="minorHAnsi"/>
        </w:rPr>
        <w:t>increasing</w:t>
      </w:r>
      <w:r w:rsidR="00810BD1" w:rsidRPr="008E4EED">
        <w:rPr>
          <w:rFonts w:cstheme="minorHAnsi"/>
        </w:rPr>
        <w:t xml:space="preserve"> requirement for </w:t>
      </w:r>
      <w:r w:rsidR="009B4058" w:rsidRPr="008E4EED">
        <w:rPr>
          <w:rFonts w:cstheme="minorHAnsi"/>
        </w:rPr>
        <w:t xml:space="preserve">practitioner </w:t>
      </w:r>
      <w:r w:rsidR="00810BD1" w:rsidRPr="008E4EED">
        <w:rPr>
          <w:rFonts w:cstheme="minorHAnsi"/>
        </w:rPr>
        <w:t xml:space="preserve">competency </w:t>
      </w:r>
      <w:r w:rsidR="00B40E64" w:rsidRPr="008E4EED">
        <w:rPr>
          <w:rFonts w:cstheme="minorHAnsi"/>
        </w:rPr>
        <w:t>in the integration of</w:t>
      </w:r>
      <w:r w:rsidR="00810BD1" w:rsidRPr="008E4EED">
        <w:rPr>
          <w:rFonts w:cstheme="minorHAnsi"/>
        </w:rPr>
        <w:t xml:space="preserve"> policy </w:t>
      </w:r>
      <w:r w:rsidR="000A4B68" w:rsidRPr="008E4EED">
        <w:rPr>
          <w:rFonts w:cstheme="minorHAnsi"/>
        </w:rPr>
        <w:t>and practice</w:t>
      </w:r>
      <w:r w:rsidRPr="008E4EED">
        <w:rPr>
          <w:rFonts w:cstheme="minorHAnsi"/>
        </w:rPr>
        <w:t xml:space="preserve"> is evident. Moving forward, t</w:t>
      </w:r>
      <w:r w:rsidR="000B1AFF" w:rsidRPr="008E4EED">
        <w:rPr>
          <w:rFonts w:cstheme="minorHAnsi"/>
        </w:rPr>
        <w:t>his final section</w:t>
      </w:r>
      <w:r w:rsidR="00EE40FD" w:rsidRPr="008E4EED">
        <w:rPr>
          <w:rFonts w:cstheme="minorHAnsi"/>
        </w:rPr>
        <w:t xml:space="preserve"> of </w:t>
      </w:r>
      <w:r w:rsidR="005214CC" w:rsidRPr="008E4EED">
        <w:rPr>
          <w:rFonts w:cstheme="minorHAnsi"/>
        </w:rPr>
        <w:t>focused commentar</w:t>
      </w:r>
      <w:r w:rsidR="003F4B1A" w:rsidRPr="008E4EED">
        <w:rPr>
          <w:rFonts w:cstheme="minorHAnsi"/>
        </w:rPr>
        <w:t>y</w:t>
      </w:r>
      <w:r w:rsidR="005214CC" w:rsidRPr="008E4EED">
        <w:rPr>
          <w:rFonts w:cstheme="minorHAnsi"/>
        </w:rPr>
        <w:t xml:space="preserve"> </w:t>
      </w:r>
      <w:r w:rsidR="000B1AFF" w:rsidRPr="008E4EED">
        <w:rPr>
          <w:rFonts w:cstheme="minorHAnsi"/>
        </w:rPr>
        <w:t xml:space="preserve">proceeds </w:t>
      </w:r>
      <w:r w:rsidR="0090189C" w:rsidRPr="008E4EED">
        <w:rPr>
          <w:rFonts w:cstheme="minorHAnsi"/>
        </w:rPr>
        <w:t>toward</w:t>
      </w:r>
      <w:r w:rsidR="006E0A40" w:rsidRPr="008E4EED">
        <w:rPr>
          <w:rFonts w:cstheme="minorHAnsi"/>
        </w:rPr>
        <w:t xml:space="preserve"> </w:t>
      </w:r>
      <w:r w:rsidR="003F4B1A" w:rsidRPr="008E4EED">
        <w:rPr>
          <w:rFonts w:cstheme="minorHAnsi"/>
        </w:rPr>
        <w:t>mapping</w:t>
      </w:r>
      <w:r w:rsidR="00EF1DF2" w:rsidRPr="008E4EED">
        <w:rPr>
          <w:rFonts w:cstheme="minorHAnsi"/>
        </w:rPr>
        <w:t xml:space="preserve"> </w:t>
      </w:r>
      <w:r w:rsidR="002E1658" w:rsidRPr="008E4EED">
        <w:rPr>
          <w:rFonts w:cstheme="minorHAnsi"/>
        </w:rPr>
        <w:t xml:space="preserve">key policy </w:t>
      </w:r>
      <w:r w:rsidR="00D01014" w:rsidRPr="008E4EED">
        <w:rPr>
          <w:rFonts w:cstheme="minorHAnsi"/>
        </w:rPr>
        <w:t xml:space="preserve">concerns </w:t>
      </w:r>
      <w:r w:rsidR="00B40E64" w:rsidRPr="008E4EED">
        <w:rPr>
          <w:rFonts w:cstheme="minorHAnsi"/>
        </w:rPr>
        <w:t xml:space="preserve">pertaining to </w:t>
      </w:r>
      <w:r w:rsidR="00605421" w:rsidRPr="008E4EED">
        <w:rPr>
          <w:rFonts w:cstheme="minorHAnsi"/>
        </w:rPr>
        <w:t>several</w:t>
      </w:r>
      <w:r w:rsidR="00EE40FD" w:rsidRPr="008E4EED">
        <w:rPr>
          <w:rFonts w:cstheme="minorHAnsi"/>
        </w:rPr>
        <w:t xml:space="preserve"> major</w:t>
      </w:r>
      <w:r w:rsidR="002E1658" w:rsidRPr="008E4EED">
        <w:rPr>
          <w:rFonts w:cstheme="minorHAnsi"/>
        </w:rPr>
        <w:t xml:space="preserve"> areas of </w:t>
      </w:r>
      <w:r w:rsidR="005364B0" w:rsidRPr="008E4EED">
        <w:rPr>
          <w:rFonts w:cstheme="minorHAnsi"/>
        </w:rPr>
        <w:t xml:space="preserve">social work and social care </w:t>
      </w:r>
      <w:r w:rsidR="002E1658" w:rsidRPr="008E4EED">
        <w:rPr>
          <w:rFonts w:cstheme="minorHAnsi"/>
        </w:rPr>
        <w:t>practice</w:t>
      </w:r>
      <w:r w:rsidR="00D04024" w:rsidRPr="008E4EED">
        <w:rPr>
          <w:rFonts w:cstheme="minorHAnsi"/>
        </w:rPr>
        <w:t xml:space="preserve"> with children in Ireland</w:t>
      </w:r>
      <w:r w:rsidR="002E1658" w:rsidRPr="008E4EED">
        <w:rPr>
          <w:rFonts w:cstheme="minorHAnsi"/>
        </w:rPr>
        <w:t xml:space="preserve">. </w:t>
      </w:r>
      <w:r w:rsidR="009B5436" w:rsidRPr="008E4EED">
        <w:rPr>
          <w:rFonts w:cstheme="minorHAnsi"/>
        </w:rPr>
        <w:t xml:space="preserve">To </w:t>
      </w:r>
      <w:r w:rsidR="005364B0" w:rsidRPr="008E4EED">
        <w:rPr>
          <w:rFonts w:cstheme="minorHAnsi"/>
        </w:rPr>
        <w:t>start with</w:t>
      </w:r>
      <w:r w:rsidR="009B5436" w:rsidRPr="008E4EED">
        <w:rPr>
          <w:rFonts w:cstheme="minorHAnsi"/>
        </w:rPr>
        <w:t xml:space="preserve">, the </w:t>
      </w:r>
      <w:r w:rsidR="005474A8" w:rsidRPr="008E4EED">
        <w:rPr>
          <w:rFonts w:cstheme="minorHAnsi"/>
        </w:rPr>
        <w:t>child protection and welfare</w:t>
      </w:r>
      <w:r w:rsidR="007C5C2F" w:rsidRPr="008E4EED">
        <w:rPr>
          <w:rFonts w:cstheme="minorHAnsi"/>
        </w:rPr>
        <w:t xml:space="preserve"> policy arena</w:t>
      </w:r>
      <w:r w:rsidR="009B5436" w:rsidRPr="008E4EED">
        <w:rPr>
          <w:rFonts w:cstheme="minorHAnsi"/>
        </w:rPr>
        <w:t xml:space="preserve"> presents a particularly developed infrastructure. Therein,</w:t>
      </w:r>
      <w:r w:rsidR="00380AEB" w:rsidRPr="008E4EED">
        <w:rPr>
          <w:rFonts w:cstheme="minorHAnsi"/>
        </w:rPr>
        <w:t xml:space="preserve"> </w:t>
      </w:r>
      <w:r w:rsidR="005474A8" w:rsidRPr="008E4EED">
        <w:rPr>
          <w:rFonts w:cstheme="minorHAnsi"/>
          <w:i/>
        </w:rPr>
        <w:t>Children First</w:t>
      </w:r>
      <w:r w:rsidR="00281E87" w:rsidRPr="008E4EED">
        <w:rPr>
          <w:rFonts w:cstheme="minorHAnsi"/>
          <w:i/>
        </w:rPr>
        <w:t xml:space="preserve"> National</w:t>
      </w:r>
      <w:r w:rsidR="005474A8" w:rsidRPr="008E4EED">
        <w:rPr>
          <w:rFonts w:cstheme="minorHAnsi"/>
          <w:i/>
        </w:rPr>
        <w:t xml:space="preserve"> Guidance</w:t>
      </w:r>
      <w:r w:rsidR="005474A8" w:rsidRPr="008E4EED">
        <w:rPr>
          <w:rFonts w:cstheme="minorHAnsi"/>
        </w:rPr>
        <w:t xml:space="preserve"> </w:t>
      </w:r>
      <w:r w:rsidR="000C3B0C" w:rsidRPr="008E4EED">
        <w:rPr>
          <w:rFonts w:cstheme="minorHAnsi"/>
        </w:rPr>
        <w:t xml:space="preserve">(DCYA, </w:t>
      </w:r>
      <w:r w:rsidR="005474A8" w:rsidRPr="008E4EED">
        <w:rPr>
          <w:rFonts w:cstheme="minorHAnsi"/>
        </w:rPr>
        <w:t>2017</w:t>
      </w:r>
      <w:r w:rsidR="000C3B0C" w:rsidRPr="008E4EED">
        <w:rPr>
          <w:rFonts w:cstheme="minorHAnsi"/>
        </w:rPr>
        <w:t>)</w:t>
      </w:r>
      <w:r w:rsidR="00977711" w:rsidRPr="008E4EED">
        <w:rPr>
          <w:rFonts w:cstheme="minorHAnsi"/>
        </w:rPr>
        <w:t xml:space="preserve"> constitutes a policy centrepiece</w:t>
      </w:r>
      <w:r w:rsidR="0000076E" w:rsidRPr="008E4EED">
        <w:rPr>
          <w:rFonts w:cstheme="minorHAnsi"/>
        </w:rPr>
        <w:t>, and in terms of legislation,</w:t>
      </w:r>
      <w:r w:rsidR="00A739DA" w:rsidRPr="008E4EED">
        <w:rPr>
          <w:rFonts w:cstheme="minorHAnsi"/>
        </w:rPr>
        <w:t xml:space="preserve"> the Child Care Act 1991</w:t>
      </w:r>
      <w:r w:rsidR="000D4419" w:rsidRPr="008E4EED">
        <w:rPr>
          <w:rFonts w:cstheme="minorHAnsi"/>
        </w:rPr>
        <w:t xml:space="preserve"> </w:t>
      </w:r>
      <w:r w:rsidR="000D697B" w:rsidRPr="008E4EED">
        <w:rPr>
          <w:rFonts w:cstheme="minorHAnsi"/>
        </w:rPr>
        <w:t xml:space="preserve">is </w:t>
      </w:r>
      <w:r w:rsidR="00DB0570" w:rsidRPr="008E4EED">
        <w:rPr>
          <w:rFonts w:cstheme="minorHAnsi"/>
        </w:rPr>
        <w:t>comparable</w:t>
      </w:r>
      <w:r w:rsidR="0000076E" w:rsidRPr="008E4EED">
        <w:rPr>
          <w:rFonts w:cstheme="minorHAnsi"/>
        </w:rPr>
        <w:t>.</w:t>
      </w:r>
      <w:r w:rsidR="00A739DA" w:rsidRPr="008E4EED">
        <w:rPr>
          <w:rFonts w:cstheme="minorHAnsi"/>
        </w:rPr>
        <w:t xml:space="preserve"> </w:t>
      </w:r>
      <w:r w:rsidR="0000076E" w:rsidRPr="008E4EED">
        <w:rPr>
          <w:rFonts w:cstheme="minorHAnsi"/>
        </w:rPr>
        <w:t>A s</w:t>
      </w:r>
      <w:r w:rsidR="00A739DA" w:rsidRPr="008E4EED">
        <w:rPr>
          <w:rFonts w:cstheme="minorHAnsi"/>
        </w:rPr>
        <w:t xml:space="preserve">uite of regulations pertaining to the placement and oversight of children in care (such as Child Care (Placement of Children in Foster Care) Regulations 1995), </w:t>
      </w:r>
      <w:r w:rsidR="0000076E" w:rsidRPr="008E4EED">
        <w:rPr>
          <w:rFonts w:cstheme="minorHAnsi"/>
        </w:rPr>
        <w:t>alongside</w:t>
      </w:r>
      <w:r w:rsidR="006A43D9" w:rsidRPr="008E4EED">
        <w:rPr>
          <w:rFonts w:cstheme="minorHAnsi"/>
        </w:rPr>
        <w:t xml:space="preserve"> newer developments such as</w:t>
      </w:r>
      <w:r w:rsidR="00A739DA" w:rsidRPr="008E4EED">
        <w:rPr>
          <w:rFonts w:cstheme="minorHAnsi"/>
        </w:rPr>
        <w:t xml:space="preserve"> Children First Act 2015</w:t>
      </w:r>
      <w:r w:rsidR="005E37F6" w:rsidRPr="008E4EED">
        <w:rPr>
          <w:rFonts w:cstheme="minorHAnsi"/>
        </w:rPr>
        <w:t xml:space="preserve">, </w:t>
      </w:r>
      <w:r w:rsidR="00FC3976" w:rsidRPr="008E4EED">
        <w:rPr>
          <w:rFonts w:cstheme="minorHAnsi"/>
        </w:rPr>
        <w:t xml:space="preserve">also </w:t>
      </w:r>
      <w:r w:rsidR="005E37F6" w:rsidRPr="008E4EED">
        <w:rPr>
          <w:rFonts w:cstheme="minorHAnsi"/>
        </w:rPr>
        <w:t xml:space="preserve">feature </w:t>
      </w:r>
      <w:r w:rsidR="0000076E" w:rsidRPr="008E4EED">
        <w:rPr>
          <w:rFonts w:cstheme="minorHAnsi"/>
        </w:rPr>
        <w:t>within this expansively legislated arena</w:t>
      </w:r>
      <w:r w:rsidR="00A739DA" w:rsidRPr="008E4EED">
        <w:rPr>
          <w:rFonts w:cstheme="minorHAnsi"/>
        </w:rPr>
        <w:t>.</w:t>
      </w:r>
      <w:r w:rsidR="00927D41" w:rsidRPr="008E4EED">
        <w:rPr>
          <w:rFonts w:cstheme="minorHAnsi"/>
        </w:rPr>
        <w:t xml:space="preserve"> </w:t>
      </w:r>
      <w:r w:rsidR="00CE0F88" w:rsidRPr="008E4EED">
        <w:rPr>
          <w:rFonts w:cstheme="minorHAnsi"/>
        </w:rPr>
        <w:t xml:space="preserve">In this context, </w:t>
      </w:r>
      <w:r w:rsidR="00E1272D" w:rsidRPr="008E4EED">
        <w:rPr>
          <w:rFonts w:cstheme="minorHAnsi"/>
          <w:bCs/>
          <w:shd w:val="clear" w:color="auto" w:fill="FFFFFF"/>
        </w:rPr>
        <w:t>Tusla, the Child and Family Agency established on January 1</w:t>
      </w:r>
      <w:r w:rsidR="00E1272D" w:rsidRPr="008E4EED">
        <w:rPr>
          <w:rFonts w:cstheme="minorHAnsi"/>
          <w:bCs/>
          <w:shd w:val="clear" w:color="auto" w:fill="FFFFFF"/>
          <w:vertAlign w:val="superscript"/>
        </w:rPr>
        <w:t>st</w:t>
      </w:r>
      <w:r w:rsidR="00E1272D" w:rsidRPr="008E4EED">
        <w:rPr>
          <w:rFonts w:cstheme="minorHAnsi"/>
          <w:bCs/>
          <w:shd w:val="clear" w:color="auto" w:fill="FFFFFF"/>
        </w:rPr>
        <w:t xml:space="preserve"> 2014</w:t>
      </w:r>
      <w:r w:rsidR="00347DAD" w:rsidRPr="008E4EED">
        <w:rPr>
          <w:rFonts w:cstheme="minorHAnsi"/>
          <w:bCs/>
          <w:shd w:val="clear" w:color="auto" w:fill="FFFFFF"/>
        </w:rPr>
        <w:t>,</w:t>
      </w:r>
      <w:r w:rsidR="00E1272D" w:rsidRPr="008E4EED">
        <w:rPr>
          <w:rFonts w:cstheme="minorHAnsi"/>
          <w:bCs/>
          <w:shd w:val="clear" w:color="auto" w:fill="FFFFFF"/>
        </w:rPr>
        <w:t xml:space="preserve"> is the </w:t>
      </w:r>
      <w:r w:rsidR="00487DB8" w:rsidRPr="008E4EED">
        <w:rPr>
          <w:rFonts w:cstheme="minorHAnsi"/>
          <w:bCs/>
          <w:shd w:val="clear" w:color="auto" w:fill="FFFFFF"/>
        </w:rPr>
        <w:t xml:space="preserve">national </w:t>
      </w:r>
      <w:r w:rsidR="00E1272D" w:rsidRPr="008E4EED">
        <w:rPr>
          <w:rFonts w:cstheme="minorHAnsi"/>
          <w:bCs/>
          <w:shd w:val="clear" w:color="auto" w:fill="FFFFFF"/>
        </w:rPr>
        <w:t>state agency</w:t>
      </w:r>
      <w:r w:rsidR="00CE14B8" w:rsidRPr="008E4EED">
        <w:rPr>
          <w:rFonts w:cstheme="minorHAnsi"/>
          <w:bCs/>
          <w:shd w:val="clear" w:color="auto" w:fill="FFFFFF"/>
        </w:rPr>
        <w:t xml:space="preserve"> responsible</w:t>
      </w:r>
      <w:r w:rsidR="00E1272D" w:rsidRPr="008E4EED">
        <w:rPr>
          <w:rFonts w:cstheme="minorHAnsi"/>
          <w:bCs/>
          <w:shd w:val="clear" w:color="auto" w:fill="FFFFFF"/>
        </w:rPr>
        <w:t xml:space="preserve"> for the well-being of children in Ireland</w:t>
      </w:r>
      <w:r w:rsidR="0099681D" w:rsidRPr="008E4EED">
        <w:rPr>
          <w:rFonts w:cstheme="minorHAnsi"/>
          <w:bCs/>
          <w:shd w:val="clear" w:color="auto" w:fill="FFFFFF"/>
        </w:rPr>
        <w:t>,</w:t>
      </w:r>
      <w:r w:rsidR="00E1272D" w:rsidRPr="008E4EED">
        <w:rPr>
          <w:rFonts w:cstheme="minorHAnsi"/>
          <w:bCs/>
          <w:shd w:val="clear" w:color="auto" w:fill="FFFFFF"/>
        </w:rPr>
        <w:t xml:space="preserve"> including </w:t>
      </w:r>
      <w:r w:rsidR="00967251" w:rsidRPr="008E4EED">
        <w:rPr>
          <w:rFonts w:cstheme="minorHAnsi"/>
          <w:bCs/>
          <w:shd w:val="clear" w:color="auto" w:fill="FFFFFF"/>
        </w:rPr>
        <w:t>c</w:t>
      </w:r>
      <w:r w:rsidR="00E1272D" w:rsidRPr="008E4EED">
        <w:rPr>
          <w:rFonts w:cstheme="minorHAnsi"/>
          <w:bCs/>
          <w:shd w:val="clear" w:color="auto" w:fill="FFFFFF"/>
        </w:rPr>
        <w:t xml:space="preserve">hild </w:t>
      </w:r>
      <w:r w:rsidR="00967251" w:rsidRPr="008E4EED">
        <w:rPr>
          <w:rFonts w:cstheme="minorHAnsi"/>
          <w:bCs/>
          <w:shd w:val="clear" w:color="auto" w:fill="FFFFFF"/>
        </w:rPr>
        <w:t>p</w:t>
      </w:r>
      <w:r w:rsidR="00E1272D" w:rsidRPr="008E4EED">
        <w:rPr>
          <w:rFonts w:cstheme="minorHAnsi"/>
          <w:bCs/>
          <w:shd w:val="clear" w:color="auto" w:fill="FFFFFF"/>
        </w:rPr>
        <w:t xml:space="preserve">rotection and </w:t>
      </w:r>
      <w:r w:rsidR="00967251" w:rsidRPr="008E4EED">
        <w:rPr>
          <w:rFonts w:cstheme="minorHAnsi"/>
          <w:bCs/>
          <w:shd w:val="clear" w:color="auto" w:fill="FFFFFF"/>
        </w:rPr>
        <w:t>w</w:t>
      </w:r>
      <w:r w:rsidR="00E1272D" w:rsidRPr="008E4EED">
        <w:rPr>
          <w:rFonts w:cstheme="minorHAnsi"/>
          <w:bCs/>
          <w:shd w:val="clear" w:color="auto" w:fill="FFFFFF"/>
        </w:rPr>
        <w:t>elfare</w:t>
      </w:r>
      <w:r w:rsidR="0099681D" w:rsidRPr="008E4EED">
        <w:rPr>
          <w:rFonts w:cstheme="minorHAnsi"/>
          <w:bCs/>
          <w:shd w:val="clear" w:color="auto" w:fill="FFFFFF"/>
        </w:rPr>
        <w:t>,</w:t>
      </w:r>
      <w:r w:rsidR="00E1272D" w:rsidRPr="008E4EED">
        <w:rPr>
          <w:rFonts w:cstheme="minorHAnsi"/>
          <w:bCs/>
          <w:shd w:val="clear" w:color="auto" w:fill="FFFFFF"/>
        </w:rPr>
        <w:t xml:space="preserve"> and </w:t>
      </w:r>
      <w:r w:rsidR="00967251" w:rsidRPr="008E4EED">
        <w:rPr>
          <w:rFonts w:cstheme="minorHAnsi"/>
          <w:bCs/>
          <w:shd w:val="clear" w:color="auto" w:fill="FFFFFF"/>
        </w:rPr>
        <w:t>e</w:t>
      </w:r>
      <w:r w:rsidR="00E1272D" w:rsidRPr="008E4EED">
        <w:rPr>
          <w:rFonts w:cstheme="minorHAnsi"/>
          <w:bCs/>
          <w:shd w:val="clear" w:color="auto" w:fill="FFFFFF"/>
        </w:rPr>
        <w:t xml:space="preserve">ducational </w:t>
      </w:r>
      <w:r w:rsidR="00967251" w:rsidRPr="008E4EED">
        <w:rPr>
          <w:rFonts w:cstheme="minorHAnsi"/>
          <w:bCs/>
          <w:shd w:val="clear" w:color="auto" w:fill="FFFFFF"/>
        </w:rPr>
        <w:t>w</w:t>
      </w:r>
      <w:r w:rsidR="0008714B" w:rsidRPr="008E4EED">
        <w:rPr>
          <w:rFonts w:cstheme="minorHAnsi"/>
          <w:bCs/>
          <w:shd w:val="clear" w:color="auto" w:fill="FFFFFF"/>
        </w:rPr>
        <w:t>elfare</w:t>
      </w:r>
      <w:r w:rsidR="0099681D" w:rsidRPr="008E4EED">
        <w:rPr>
          <w:rFonts w:cstheme="minorHAnsi"/>
          <w:bCs/>
          <w:shd w:val="clear" w:color="auto" w:fill="FFFFFF"/>
        </w:rPr>
        <w:t xml:space="preserve"> services. Practice within th</w:t>
      </w:r>
      <w:r w:rsidR="00487DB8" w:rsidRPr="008E4EED">
        <w:rPr>
          <w:rFonts w:cstheme="minorHAnsi"/>
          <w:bCs/>
          <w:shd w:val="clear" w:color="auto" w:fill="FFFFFF"/>
        </w:rPr>
        <w:t>e</w:t>
      </w:r>
      <w:r w:rsidR="0099681D" w:rsidRPr="008E4EED">
        <w:rPr>
          <w:rFonts w:cstheme="minorHAnsi"/>
          <w:bCs/>
          <w:shd w:val="clear" w:color="auto" w:fill="FFFFFF"/>
        </w:rPr>
        <w:t xml:space="preserve"> Agency operates from </w:t>
      </w:r>
      <w:r w:rsidR="009A5170" w:rsidRPr="008E4EED">
        <w:rPr>
          <w:rFonts w:cstheme="minorHAnsi"/>
          <w:bCs/>
          <w:shd w:val="clear" w:color="auto" w:fill="FFFFFF"/>
        </w:rPr>
        <w:t>its own</w:t>
      </w:r>
      <w:r w:rsidR="001F7158" w:rsidRPr="008E4EED">
        <w:rPr>
          <w:rFonts w:cstheme="minorHAnsi"/>
          <w:bCs/>
          <w:shd w:val="clear" w:color="auto" w:fill="FFFFFF"/>
        </w:rPr>
        <w:t xml:space="preserve"> </w:t>
      </w:r>
      <w:r w:rsidR="005C0094" w:rsidRPr="008E4EED">
        <w:rPr>
          <w:rFonts w:cstheme="minorHAnsi"/>
          <w:bCs/>
          <w:shd w:val="clear" w:color="auto" w:fill="FFFFFF"/>
        </w:rPr>
        <w:t>well-developed</w:t>
      </w:r>
      <w:r w:rsidR="0008714B" w:rsidRPr="008E4EED">
        <w:rPr>
          <w:rFonts w:cstheme="minorHAnsi"/>
          <w:bCs/>
          <w:shd w:val="clear" w:color="auto" w:fill="FFFFFF"/>
        </w:rPr>
        <w:t xml:space="preserve"> </w:t>
      </w:r>
      <w:r w:rsidR="00347DAD" w:rsidRPr="008E4EED">
        <w:rPr>
          <w:rFonts w:cstheme="minorHAnsi"/>
          <w:bCs/>
          <w:shd w:val="clear" w:color="auto" w:fill="FFFFFF"/>
        </w:rPr>
        <w:t>internal policy</w:t>
      </w:r>
      <w:r w:rsidR="0008714B" w:rsidRPr="008E4EED">
        <w:rPr>
          <w:rFonts w:cstheme="minorHAnsi"/>
          <w:bCs/>
          <w:shd w:val="clear" w:color="auto" w:fill="FFFFFF"/>
        </w:rPr>
        <w:t xml:space="preserve"> infrastructure</w:t>
      </w:r>
      <w:r w:rsidR="00E1272D" w:rsidRPr="008E4EED">
        <w:rPr>
          <w:rFonts w:cstheme="minorHAnsi"/>
          <w:bCs/>
          <w:shd w:val="clear" w:color="auto" w:fill="FFFFFF"/>
        </w:rPr>
        <w:t xml:space="preserve">. </w:t>
      </w:r>
      <w:r w:rsidR="005C0094" w:rsidRPr="008E4EED">
        <w:rPr>
          <w:rFonts w:cstheme="minorHAnsi"/>
          <w:bCs/>
          <w:shd w:val="clear" w:color="auto" w:fill="FFFFFF"/>
        </w:rPr>
        <w:t>The</w:t>
      </w:r>
      <w:r w:rsidR="00E1272D" w:rsidRPr="008E4EED">
        <w:rPr>
          <w:rFonts w:cstheme="minorHAnsi"/>
          <w:bCs/>
          <w:shd w:val="clear" w:color="auto" w:fill="FFFFFF"/>
        </w:rPr>
        <w:t xml:space="preserve"> establishment </w:t>
      </w:r>
      <w:r w:rsidR="005C0094" w:rsidRPr="008E4EED">
        <w:rPr>
          <w:rFonts w:cstheme="minorHAnsi"/>
          <w:bCs/>
          <w:shd w:val="clear" w:color="auto" w:fill="FFFFFF"/>
        </w:rPr>
        <w:t>of the Agency</w:t>
      </w:r>
      <w:r w:rsidR="00711626" w:rsidRPr="008E4EED">
        <w:rPr>
          <w:rFonts w:cstheme="minorHAnsi"/>
          <w:bCs/>
          <w:shd w:val="clear" w:color="auto" w:fill="FFFFFF"/>
        </w:rPr>
        <w:t xml:space="preserve"> as a watershed,</w:t>
      </w:r>
      <w:r w:rsidR="005C0094" w:rsidRPr="008E4EED">
        <w:rPr>
          <w:rFonts w:cstheme="minorHAnsi"/>
          <w:bCs/>
          <w:shd w:val="clear" w:color="auto" w:fill="FFFFFF"/>
        </w:rPr>
        <w:t xml:space="preserve"> </w:t>
      </w:r>
      <w:r w:rsidR="00E1272D" w:rsidRPr="008E4EED">
        <w:rPr>
          <w:rFonts w:cstheme="minorHAnsi"/>
          <w:bCs/>
          <w:shd w:val="clear" w:color="auto" w:fill="FFFFFF"/>
        </w:rPr>
        <w:t xml:space="preserve">marked a major period of reform in children’s services </w:t>
      </w:r>
      <w:r w:rsidR="00B35F6F" w:rsidRPr="008E4EED">
        <w:rPr>
          <w:rFonts w:cstheme="minorHAnsi"/>
          <w:bCs/>
          <w:shd w:val="clear" w:color="auto" w:fill="FFFFFF"/>
        </w:rPr>
        <w:t xml:space="preserve">in </w:t>
      </w:r>
      <w:r w:rsidR="00E1272D" w:rsidRPr="008E4EED">
        <w:rPr>
          <w:rFonts w:cstheme="minorHAnsi"/>
          <w:bCs/>
          <w:shd w:val="clear" w:color="auto" w:fill="FFFFFF"/>
        </w:rPr>
        <w:t xml:space="preserve">Ireland (McGregor, 2014) and was followed by </w:t>
      </w:r>
      <w:bookmarkStart w:id="3" w:name="_Hlk530307040"/>
      <w:r w:rsidR="00E1272D" w:rsidRPr="008E4EED">
        <w:rPr>
          <w:rFonts w:cstheme="minorHAnsi"/>
          <w:bCs/>
          <w:shd w:val="clear" w:color="auto" w:fill="FFFFFF"/>
        </w:rPr>
        <w:t xml:space="preserve">Meitheal, a national practice model </w:t>
      </w:r>
      <w:bookmarkEnd w:id="3"/>
      <w:r w:rsidR="00E1272D" w:rsidRPr="008E4EED">
        <w:rPr>
          <w:rFonts w:cstheme="minorHAnsi"/>
          <w:bCs/>
          <w:shd w:val="clear" w:color="auto" w:fill="FFFFFF"/>
        </w:rPr>
        <w:t xml:space="preserve">for supporting children and families with </w:t>
      </w:r>
      <w:r w:rsidR="00BA71E9" w:rsidRPr="008E4EED">
        <w:rPr>
          <w:rFonts w:cstheme="minorHAnsi"/>
          <w:bCs/>
          <w:shd w:val="clear" w:color="auto" w:fill="FFFFFF"/>
        </w:rPr>
        <w:t xml:space="preserve">welfare </w:t>
      </w:r>
      <w:r w:rsidR="00E1272D" w:rsidRPr="008E4EED">
        <w:rPr>
          <w:rFonts w:cstheme="minorHAnsi"/>
          <w:bCs/>
          <w:shd w:val="clear" w:color="auto" w:fill="FFFFFF"/>
        </w:rPr>
        <w:t xml:space="preserve">problems not deemed to </w:t>
      </w:r>
      <w:r w:rsidR="00E65B0F" w:rsidRPr="008E4EED">
        <w:rPr>
          <w:rFonts w:cstheme="minorHAnsi"/>
          <w:bCs/>
          <w:shd w:val="clear" w:color="auto" w:fill="FFFFFF"/>
        </w:rPr>
        <w:t>satisfy</w:t>
      </w:r>
      <w:r w:rsidR="001D15E8" w:rsidRPr="008E4EED">
        <w:rPr>
          <w:rFonts w:cstheme="minorHAnsi"/>
          <w:bCs/>
          <w:shd w:val="clear" w:color="auto" w:fill="FFFFFF"/>
        </w:rPr>
        <w:t xml:space="preserve"> </w:t>
      </w:r>
      <w:r w:rsidR="00E1272D" w:rsidRPr="008E4EED">
        <w:rPr>
          <w:rFonts w:cstheme="minorHAnsi"/>
          <w:bCs/>
          <w:shd w:val="clear" w:color="auto" w:fill="FFFFFF"/>
        </w:rPr>
        <w:t xml:space="preserve">child protection </w:t>
      </w:r>
      <w:r w:rsidR="00E65B0F" w:rsidRPr="008E4EED">
        <w:rPr>
          <w:rFonts w:cstheme="minorHAnsi"/>
          <w:bCs/>
          <w:shd w:val="clear" w:color="auto" w:fill="FFFFFF"/>
        </w:rPr>
        <w:t>thresholds</w:t>
      </w:r>
      <w:r w:rsidR="00E1272D" w:rsidRPr="008E4EED">
        <w:rPr>
          <w:rFonts w:cstheme="minorHAnsi"/>
          <w:bCs/>
          <w:shd w:val="clear" w:color="auto" w:fill="FFFFFF"/>
        </w:rPr>
        <w:t xml:space="preserve"> (Tusla, 2013). </w:t>
      </w:r>
    </w:p>
    <w:p w14:paraId="4EBE5FE8" w14:textId="0BCB48BB" w:rsidR="00A739DA" w:rsidRPr="008E4EED" w:rsidRDefault="00ED2F4E" w:rsidP="004B140B">
      <w:pPr>
        <w:pStyle w:val="Heading3"/>
        <w:shd w:val="clear" w:color="auto" w:fill="FFFFFF"/>
        <w:spacing w:before="0"/>
        <w:ind w:firstLine="720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Beyond </w:t>
      </w:r>
      <w:r w:rsidR="00FE2226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the practice sphere of </w:t>
      </w:r>
      <w:r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child protection and welfare, y</w:t>
      </w:r>
      <w:r w:rsidR="003E640A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out</w:t>
      </w:r>
      <w:r w:rsidR="007C38CE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h</w:t>
      </w:r>
      <w:r w:rsidR="003E640A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criminal justice</w:t>
      </w:r>
      <w:r w:rsidR="00C005F9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constitutes</w:t>
      </w:r>
      <w:r w:rsidR="00FE2226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BB4B5C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a second</w:t>
      </w:r>
      <w:r w:rsidR="00E00120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major </w:t>
      </w:r>
      <w:r w:rsidR="00983BDF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field of specialis</w:t>
      </w:r>
      <w:r w:rsidR="0085345A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t </w:t>
      </w:r>
      <w:r w:rsidR="00983BDF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work</w:t>
      </w:r>
      <w:r w:rsidR="00E00120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with children in Ireland</w:t>
      </w:r>
      <w:r w:rsidR="008C7D89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. Here</w:t>
      </w:r>
      <w:r w:rsidR="00FD7B50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1F715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estimations of the </w:t>
      </w:r>
      <w:r w:rsidR="00B35F6F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relevance</w:t>
      </w:r>
      <w:r w:rsidR="001F715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of policy must contend with</w:t>
      </w:r>
      <w:r w:rsidR="007A37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1F715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the</w:t>
      </w:r>
      <w:r w:rsidR="007A37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lack of clarity between</w:t>
      </w:r>
      <w:r w:rsidR="00561845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job titles of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y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outh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w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orker</w:t>
      </w:r>
      <w:r w:rsidR="007A37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,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y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outh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j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ustice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w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orkers</w:t>
      </w:r>
      <w:r w:rsidR="007172B9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and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s</w:t>
      </w:r>
      <w:r w:rsidR="007172B9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ocial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c</w:t>
      </w:r>
      <w:r w:rsidR="007172B9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are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w</w:t>
      </w:r>
      <w:r w:rsidR="007172B9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orker</w:t>
      </w:r>
      <w:r w:rsidR="0093748A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(</w:t>
      </w:r>
      <w:r w:rsidR="000E539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Williams </w:t>
      </w:r>
      <w:r w:rsidR="006D50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&amp;</w:t>
      </w:r>
      <w:r w:rsidR="000E539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Lalor, 2001</w:t>
      </w:r>
      <w:r w:rsidR="0093748A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)</w:t>
      </w:r>
      <w:r w:rsidR="007A37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. Social workers</w:t>
      </w:r>
      <w:r w:rsidR="004A60CD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in this area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, similarly,</w:t>
      </w:r>
      <w:r w:rsidR="007A37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may fulfil a diversity of relevant roles</w:t>
      </w:r>
      <w:r w:rsidR="00811F8E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,</w:t>
      </w:r>
      <w:r w:rsidR="007A37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such as </w:t>
      </w:r>
      <w:r w:rsidR="003E5B92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that of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p</w:t>
      </w:r>
      <w:r w:rsidR="007A37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robation </w:t>
      </w:r>
      <w:r w:rsidR="00281E87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o</w:t>
      </w:r>
      <w:r w:rsidR="007A37A4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fficer. </w:t>
      </w:r>
      <w:r w:rsidR="000C008E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In this context, t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he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Children’s Act 2001 is the statutory centrepiece, provoking development 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of youth justice 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following longstanding ‘political inertia and neglect’ (Seymour, 2012, p.76).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P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rinciple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s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and practices 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of restorative justice, prevention rather than focus on detention, and where offenders demonstrate remorse and accountability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,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diversion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away from the criminal system</w:t>
      </w:r>
      <w:r w:rsidR="000F7EE1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,</w:t>
      </w:r>
      <w:r w:rsidR="00472F88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underpin policy development</w:t>
      </w:r>
      <w:r w:rsidR="00622750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(DCYA, 2016; Kilkelly, 2014; Seymour, 2012). Practical expressions of </w:t>
      </w:r>
      <w:r w:rsidR="00622750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t</w:t>
      </w:r>
      <w:r w:rsidR="008D352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hese </w:t>
      </w:r>
      <w:r w:rsidR="00396180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principles</w:t>
      </w:r>
      <w:r w:rsidR="00622750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at a grass roots level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</w:t>
      </w:r>
      <w:r w:rsidR="00396180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include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 the Garda Youth Diversion Programme in Ireland and the </w:t>
      </w:r>
      <w:r w:rsidR="000F7EE1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F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amily </w:t>
      </w:r>
      <w:r w:rsidR="000F7EE1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C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onference </w:t>
      </w:r>
      <w:r w:rsidR="000F7EE1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>M</w:t>
      </w:r>
      <w:r w:rsidR="008D1963" w:rsidRPr="008E4EED">
        <w:rPr>
          <w:rFonts w:asciiTheme="minorHAnsi" w:hAnsiTheme="minorHAnsi" w:cstheme="minorHAnsi"/>
          <w:color w:val="auto"/>
          <w:spacing w:val="3"/>
          <w:sz w:val="22"/>
          <w:szCs w:val="22"/>
        </w:rPr>
        <w:t xml:space="preserve">odel (Kilkelly, 2014). 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Agencies central to fulfilling Irish Youth Justice aspirations</w:t>
      </w:r>
      <w:r w:rsidR="00020532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includ</w:t>
      </w:r>
      <w:r w:rsidR="00B222FA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e </w:t>
      </w:r>
      <w:r w:rsidR="00020532" w:rsidRPr="008E4EED">
        <w:rPr>
          <w:rFonts w:asciiTheme="minorHAnsi" w:hAnsiTheme="minorHAnsi" w:cstheme="minorHAnsi"/>
          <w:color w:val="auto"/>
          <w:sz w:val="22"/>
          <w:szCs w:val="22"/>
        </w:rPr>
        <w:t>the Irish Youth Justice Service (IYJS) within the DCYA (DCYA, 2016)</w:t>
      </w:r>
      <w:r w:rsidR="0083161C" w:rsidRPr="008E4EED">
        <w:rPr>
          <w:rFonts w:asciiTheme="minorHAnsi" w:hAnsiTheme="minorHAnsi" w:cstheme="minorHAnsi"/>
          <w:color w:val="auto"/>
          <w:sz w:val="22"/>
          <w:szCs w:val="22"/>
        </w:rPr>
        <w:t>,</w:t>
      </w:r>
      <w:r w:rsidR="00020532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and An Garda Siochana</w:t>
      </w:r>
      <w:r w:rsidR="004F4FC5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8A3A86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that </w:t>
      </w:r>
      <w:r w:rsidR="00020532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structure their work, in part, through </w:t>
      </w:r>
      <w:r w:rsidR="004F4FC5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implementation of </w:t>
      </w:r>
      <w:r w:rsidR="00020532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the </w:t>
      </w:r>
      <w:bookmarkStart w:id="4" w:name="_Hlk530306112"/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>Youth Justice Action Plan 2014-2018 (YJAP)</w:t>
      </w:r>
      <w:bookmarkEnd w:id="4"/>
      <w:r w:rsidR="00A97482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8A3A86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Overall the </w:t>
      </w:r>
      <w:r w:rsidR="00B222FA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policy </w:t>
      </w:r>
      <w:r w:rsidR="008A3A86" w:rsidRPr="008E4EED">
        <w:rPr>
          <w:rFonts w:asciiTheme="minorHAnsi" w:hAnsiTheme="minorHAnsi" w:cstheme="minorHAnsi"/>
          <w:color w:val="auto"/>
          <w:sz w:val="22"/>
          <w:szCs w:val="22"/>
        </w:rPr>
        <w:t>arena of youth justice is continuing to evolve. T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>h</w:t>
      </w:r>
      <w:r w:rsidR="008A3A86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rough the 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>University of Limerick (UL)</w:t>
      </w:r>
      <w:r w:rsidR="006E0D61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, the </w:t>
      </w:r>
      <w:r w:rsidR="000B261E" w:rsidRPr="008E4EED">
        <w:rPr>
          <w:rFonts w:asciiTheme="minorHAnsi" w:hAnsiTheme="minorHAnsi" w:cstheme="minorHAnsi"/>
          <w:color w:val="auto"/>
          <w:sz w:val="22"/>
          <w:szCs w:val="22"/>
        </w:rPr>
        <w:t>‘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>Research Evidence into Policy, Programmes and Practice</w:t>
      </w:r>
      <w:r w:rsidR="000B261E" w:rsidRPr="008E4EED">
        <w:rPr>
          <w:rFonts w:asciiTheme="minorHAnsi" w:hAnsiTheme="minorHAnsi" w:cstheme="minorHAnsi"/>
          <w:color w:val="auto"/>
          <w:sz w:val="22"/>
          <w:szCs w:val="22"/>
        </w:rPr>
        <w:t>’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(REPPP) </w:t>
      </w:r>
      <w:r w:rsidR="00B222FA" w:rsidRPr="008E4EED">
        <w:rPr>
          <w:rFonts w:asciiTheme="minorHAnsi" w:hAnsiTheme="minorHAnsi" w:cstheme="minorHAnsi"/>
          <w:color w:val="auto"/>
          <w:sz w:val="22"/>
          <w:szCs w:val="22"/>
        </w:rPr>
        <w:t>P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>roject ameliorate</w:t>
      </w:r>
      <w:r w:rsidR="00A97482" w:rsidRPr="008E4EED">
        <w:rPr>
          <w:rFonts w:asciiTheme="minorHAnsi" w:hAnsiTheme="minorHAnsi" w:cstheme="minorHAnsi"/>
          <w:color w:val="auto"/>
          <w:sz w:val="22"/>
          <w:szCs w:val="22"/>
        </w:rPr>
        <w:t>s, for instance, some of the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lack of consistent data collection in this area highlighted pr</w:t>
      </w:r>
      <w:r w:rsidR="008A3A86" w:rsidRPr="008E4EED">
        <w:rPr>
          <w:rFonts w:asciiTheme="minorHAnsi" w:hAnsiTheme="minorHAnsi" w:cstheme="minorHAnsi"/>
          <w:color w:val="auto"/>
          <w:sz w:val="22"/>
          <w:szCs w:val="22"/>
        </w:rPr>
        <w:t>eviously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in the </w:t>
      </w:r>
      <w:bookmarkStart w:id="5" w:name="_Hlk530306158"/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Youth Justice Review </w:t>
      </w:r>
      <w:r w:rsidR="00B222FA" w:rsidRPr="008E4EED">
        <w:rPr>
          <w:rFonts w:asciiTheme="minorHAnsi" w:hAnsiTheme="minorHAnsi" w:cstheme="minorHAnsi"/>
          <w:color w:val="auto"/>
          <w:sz w:val="22"/>
          <w:szCs w:val="22"/>
        </w:rPr>
        <w:t>of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2006 </w:t>
      </w:r>
      <w:bookmarkEnd w:id="5"/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>(Government of Ireland, 2006</w:t>
      </w:r>
      <w:r w:rsidR="00B7008D" w:rsidRPr="008E4EED">
        <w:rPr>
          <w:rFonts w:asciiTheme="minorHAnsi" w:hAnsiTheme="minorHAnsi" w:cstheme="minorHAnsi"/>
          <w:color w:val="auto"/>
          <w:sz w:val="22"/>
          <w:szCs w:val="22"/>
        </w:rPr>
        <w:t>a</w:t>
      </w:r>
      <w:r w:rsidR="008D1963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). </w:t>
      </w:r>
    </w:p>
    <w:p w14:paraId="153D2C59" w14:textId="7600A174" w:rsidR="005E45B6" w:rsidRPr="008E4EED" w:rsidRDefault="004B140B" w:rsidP="005E45B6">
      <w:pPr>
        <w:spacing w:after="0"/>
        <w:jc w:val="both"/>
        <w:rPr>
          <w:rFonts w:cstheme="minorHAnsi"/>
        </w:rPr>
      </w:pPr>
      <w:r w:rsidRPr="008E4EED">
        <w:rPr>
          <w:rFonts w:cstheme="minorHAnsi"/>
        </w:rPr>
        <w:tab/>
      </w:r>
      <w:r w:rsidR="004F4FC5" w:rsidRPr="008E4EED">
        <w:rPr>
          <w:rFonts w:cstheme="minorHAnsi"/>
        </w:rPr>
        <w:t xml:space="preserve">In addition to the practice field of </w:t>
      </w:r>
      <w:r w:rsidRPr="008E4EED">
        <w:rPr>
          <w:rFonts w:cstheme="minorHAnsi"/>
        </w:rPr>
        <w:t xml:space="preserve">youth justice, social professionals may specialise in working with distinctive populations of children, for instance those </w:t>
      </w:r>
      <w:r w:rsidR="00372BC3" w:rsidRPr="008E4EED">
        <w:rPr>
          <w:rFonts w:cstheme="minorHAnsi"/>
        </w:rPr>
        <w:t xml:space="preserve">utilising </w:t>
      </w:r>
      <w:r w:rsidRPr="008E4EED">
        <w:rPr>
          <w:rFonts w:cstheme="minorHAnsi"/>
        </w:rPr>
        <w:t>disability</w:t>
      </w:r>
      <w:r w:rsidR="00372BC3" w:rsidRPr="008E4EED">
        <w:rPr>
          <w:rFonts w:cstheme="minorHAnsi"/>
        </w:rPr>
        <w:t xml:space="preserve"> or mental health services, </w:t>
      </w:r>
      <w:r w:rsidR="00F86731" w:rsidRPr="008E4EED">
        <w:rPr>
          <w:rFonts w:cstheme="minorHAnsi"/>
        </w:rPr>
        <w:t>or children in direct provision</w:t>
      </w:r>
      <w:r w:rsidR="00372BC3" w:rsidRPr="008E4EED">
        <w:rPr>
          <w:rFonts w:cstheme="minorHAnsi"/>
        </w:rPr>
        <w:t xml:space="preserve">. </w:t>
      </w:r>
      <w:r w:rsidR="00F86731" w:rsidRPr="008E4EED">
        <w:rPr>
          <w:rFonts w:cstheme="minorHAnsi"/>
        </w:rPr>
        <w:t xml:space="preserve"> In </w:t>
      </w:r>
      <w:r w:rsidR="00AB7137" w:rsidRPr="008E4EED">
        <w:rPr>
          <w:rFonts w:cstheme="minorHAnsi"/>
        </w:rPr>
        <w:t>the case of children</w:t>
      </w:r>
      <w:r w:rsidR="00AB615A" w:rsidRPr="008E4EED">
        <w:rPr>
          <w:rFonts w:cstheme="minorHAnsi"/>
        </w:rPr>
        <w:t xml:space="preserve"> with disabilities</w:t>
      </w:r>
      <w:r w:rsidR="00AB7137" w:rsidRPr="008E4EED">
        <w:rPr>
          <w:rFonts w:cstheme="minorHAnsi"/>
        </w:rPr>
        <w:t xml:space="preserve">, </w:t>
      </w:r>
      <w:r w:rsidR="004A2D57" w:rsidRPr="008E4EED">
        <w:rPr>
          <w:rFonts w:cstheme="minorHAnsi"/>
        </w:rPr>
        <w:t xml:space="preserve">HIQA standards such as the </w:t>
      </w:r>
      <w:r w:rsidR="005875EB" w:rsidRPr="008E4EED">
        <w:rPr>
          <w:rFonts w:cstheme="minorHAnsi"/>
          <w:i/>
        </w:rPr>
        <w:t>National Standards for Residential Services for Children and Adults with Disabilities</w:t>
      </w:r>
      <w:r w:rsidR="005875EB" w:rsidRPr="008E4EED">
        <w:rPr>
          <w:rFonts w:cstheme="minorHAnsi"/>
          <w:bCs/>
        </w:rPr>
        <w:t xml:space="preserve"> (HIQA, 2013)</w:t>
      </w:r>
      <w:r w:rsidR="005B050E" w:rsidRPr="008E4EED">
        <w:rPr>
          <w:rFonts w:cstheme="minorHAnsi"/>
          <w:bCs/>
        </w:rPr>
        <w:t xml:space="preserve"> are a central feature of the regulatory system</w:t>
      </w:r>
      <w:r w:rsidR="005875EB" w:rsidRPr="008E4EED">
        <w:rPr>
          <w:rFonts w:cstheme="minorHAnsi"/>
          <w:bCs/>
        </w:rPr>
        <w:t xml:space="preserve">. </w:t>
      </w:r>
      <w:r w:rsidR="00156F9D" w:rsidRPr="008E4EED">
        <w:rPr>
          <w:rFonts w:cstheme="minorHAnsi"/>
          <w:bCs/>
          <w:i/>
        </w:rPr>
        <w:t>The</w:t>
      </w:r>
      <w:r w:rsidR="00904CC4" w:rsidRPr="008E4EED">
        <w:rPr>
          <w:rFonts w:cstheme="minorHAnsi"/>
          <w:bCs/>
          <w:i/>
        </w:rPr>
        <w:t xml:space="preserve"> National Disability Strategy 2004</w:t>
      </w:r>
      <w:r w:rsidR="00156F9D" w:rsidRPr="008E4EED">
        <w:rPr>
          <w:rFonts w:cstheme="minorHAnsi"/>
          <w:bCs/>
        </w:rPr>
        <w:t xml:space="preserve"> constitutes the major statement of policy reform </w:t>
      </w:r>
      <w:r w:rsidR="00B265D5" w:rsidRPr="008E4EED">
        <w:rPr>
          <w:rFonts w:cstheme="minorHAnsi"/>
          <w:bCs/>
        </w:rPr>
        <w:t xml:space="preserve">of recent decades </w:t>
      </w:r>
      <w:r w:rsidR="00156F9D" w:rsidRPr="008E4EED">
        <w:rPr>
          <w:rFonts w:cstheme="minorHAnsi"/>
          <w:bCs/>
        </w:rPr>
        <w:t>in Ireland</w:t>
      </w:r>
      <w:r w:rsidR="00904CC4" w:rsidRPr="008E4EED">
        <w:rPr>
          <w:rFonts w:cstheme="minorHAnsi"/>
          <w:bCs/>
        </w:rPr>
        <w:t xml:space="preserve">, which included cornerstone legislation the </w:t>
      </w:r>
      <w:r w:rsidR="00904CC4" w:rsidRPr="008E4EED">
        <w:rPr>
          <w:rFonts w:cstheme="minorHAnsi"/>
          <w:bCs/>
        </w:rPr>
        <w:lastRenderedPageBreak/>
        <w:t xml:space="preserve">Disability Act 1995, </w:t>
      </w:r>
      <w:r w:rsidR="0040083A" w:rsidRPr="008E4EED">
        <w:rPr>
          <w:rFonts w:cstheme="minorHAnsi"/>
          <w:bCs/>
        </w:rPr>
        <w:t xml:space="preserve">as well as </w:t>
      </w:r>
      <w:r w:rsidR="00746DE8" w:rsidRPr="008E4EED">
        <w:rPr>
          <w:rFonts w:cstheme="minorHAnsi"/>
          <w:bCs/>
        </w:rPr>
        <w:t xml:space="preserve">Sectoral Plans, </w:t>
      </w:r>
      <w:r w:rsidR="006D72B7" w:rsidRPr="008E4EED">
        <w:rPr>
          <w:rFonts w:cstheme="minorHAnsi"/>
          <w:bCs/>
        </w:rPr>
        <w:t>m</w:t>
      </w:r>
      <w:r w:rsidR="00746DE8" w:rsidRPr="008E4EED">
        <w:rPr>
          <w:rFonts w:cstheme="minorHAnsi"/>
          <w:bCs/>
        </w:rPr>
        <w:t>ulti-annual investment package</w:t>
      </w:r>
      <w:r w:rsidR="0040083A" w:rsidRPr="008E4EED">
        <w:rPr>
          <w:rFonts w:cstheme="minorHAnsi"/>
          <w:bCs/>
        </w:rPr>
        <w:t>,</w:t>
      </w:r>
      <w:r w:rsidR="00904CC4" w:rsidRPr="008E4EED">
        <w:rPr>
          <w:rFonts w:cstheme="minorHAnsi"/>
          <w:bCs/>
        </w:rPr>
        <w:t xml:space="preserve"> and the Education for Persons with Special Educational Needs Act (ESPEN) 200</w:t>
      </w:r>
      <w:r w:rsidR="004B1CB1" w:rsidRPr="008E4EED">
        <w:rPr>
          <w:rFonts w:cstheme="minorHAnsi"/>
          <w:bCs/>
        </w:rPr>
        <w:t>4</w:t>
      </w:r>
      <w:r w:rsidR="00904CC4" w:rsidRPr="008E4EED">
        <w:rPr>
          <w:rFonts w:cstheme="minorHAnsi"/>
          <w:bCs/>
        </w:rPr>
        <w:t xml:space="preserve">. </w:t>
      </w:r>
      <w:r w:rsidR="00880CF8" w:rsidRPr="008E4EED">
        <w:rPr>
          <w:rFonts w:cstheme="minorHAnsi"/>
          <w:bCs/>
        </w:rPr>
        <w:t>Children with disabilities</w:t>
      </w:r>
      <w:r w:rsidR="00ED3BB9" w:rsidRPr="008E4EED">
        <w:rPr>
          <w:rFonts w:cstheme="minorHAnsi"/>
          <w:bCs/>
        </w:rPr>
        <w:t xml:space="preserve"> </w:t>
      </w:r>
      <w:r w:rsidR="00720EEE" w:rsidRPr="008E4EED">
        <w:rPr>
          <w:rFonts w:cstheme="minorHAnsi"/>
          <w:bCs/>
        </w:rPr>
        <w:t xml:space="preserve">also </w:t>
      </w:r>
      <w:r w:rsidR="002C2214" w:rsidRPr="008E4EED">
        <w:rPr>
          <w:rFonts w:cstheme="minorHAnsi"/>
          <w:bCs/>
        </w:rPr>
        <w:t>enjoy</w:t>
      </w:r>
      <w:r w:rsidR="00880CF8" w:rsidRPr="008E4EED">
        <w:rPr>
          <w:rFonts w:cstheme="minorHAnsi"/>
          <w:bCs/>
        </w:rPr>
        <w:t xml:space="preserve"> the</w:t>
      </w:r>
      <w:r w:rsidR="002118D1" w:rsidRPr="008E4EED">
        <w:rPr>
          <w:rFonts w:cstheme="minorHAnsi"/>
          <w:bCs/>
        </w:rPr>
        <w:t xml:space="preserve"> dual applicability of the </w:t>
      </w:r>
      <w:r w:rsidR="00904CC4" w:rsidRPr="008E4EED">
        <w:rPr>
          <w:rFonts w:cstheme="minorHAnsi"/>
          <w:bCs/>
        </w:rPr>
        <w:t xml:space="preserve">UNCRC and UN Convention on the Rights of People with Disabilities </w:t>
      </w:r>
      <w:r w:rsidR="001C1E1E" w:rsidRPr="008E4EED">
        <w:rPr>
          <w:rFonts w:cstheme="minorHAnsi"/>
          <w:bCs/>
        </w:rPr>
        <w:t>(UNCRPD)</w:t>
      </w:r>
      <w:r w:rsidR="00B3624A" w:rsidRPr="008E4EED">
        <w:rPr>
          <w:rFonts w:cstheme="minorHAnsi"/>
          <w:bCs/>
        </w:rPr>
        <w:t xml:space="preserve"> (Kilkelly, 2002)</w:t>
      </w:r>
      <w:r w:rsidR="002118D1" w:rsidRPr="008E4EED">
        <w:rPr>
          <w:rFonts w:cstheme="minorHAnsi"/>
          <w:bCs/>
        </w:rPr>
        <w:t xml:space="preserve">, </w:t>
      </w:r>
      <w:r w:rsidR="00720EEE" w:rsidRPr="008E4EED">
        <w:rPr>
          <w:rFonts w:cstheme="minorHAnsi"/>
          <w:bCs/>
        </w:rPr>
        <w:t xml:space="preserve">albeit with </w:t>
      </w:r>
      <w:r w:rsidR="00291E33" w:rsidRPr="008E4EED">
        <w:rPr>
          <w:rFonts w:cstheme="minorHAnsi"/>
          <w:bCs/>
        </w:rPr>
        <w:t>the latter</w:t>
      </w:r>
      <w:r w:rsidR="00720EEE" w:rsidRPr="008E4EED">
        <w:rPr>
          <w:rFonts w:cstheme="minorHAnsi"/>
          <w:bCs/>
        </w:rPr>
        <w:t xml:space="preserve"> only</w:t>
      </w:r>
      <w:r w:rsidR="00291E33" w:rsidRPr="008E4EED">
        <w:rPr>
          <w:rFonts w:cstheme="minorHAnsi"/>
          <w:bCs/>
        </w:rPr>
        <w:t xml:space="preserve"> ratified in March 2018 </w:t>
      </w:r>
      <w:r w:rsidR="002839FA" w:rsidRPr="008E4EED">
        <w:rPr>
          <w:rFonts w:cstheme="minorHAnsi"/>
          <w:bCs/>
        </w:rPr>
        <w:t>following</w:t>
      </w:r>
      <w:r w:rsidR="002118D1" w:rsidRPr="008E4EED">
        <w:rPr>
          <w:rFonts w:cstheme="minorHAnsi"/>
          <w:bCs/>
        </w:rPr>
        <w:t xml:space="preserve"> prolonged anticipation (</w:t>
      </w:r>
      <w:r w:rsidR="00E8110C" w:rsidRPr="008E4EED">
        <w:rPr>
          <w:rFonts w:cstheme="minorHAnsi"/>
          <w:bCs/>
        </w:rPr>
        <w:t>Flynn, 2011</w:t>
      </w:r>
      <w:r w:rsidR="002118D1" w:rsidRPr="008E4EED">
        <w:rPr>
          <w:rFonts w:cstheme="minorHAnsi"/>
          <w:bCs/>
        </w:rPr>
        <w:t xml:space="preserve">). </w:t>
      </w:r>
      <w:r w:rsidR="00AB615A" w:rsidRPr="008E4EED">
        <w:rPr>
          <w:rFonts w:cstheme="minorHAnsi"/>
        </w:rPr>
        <w:t>Until recently, geographical disparity and inequity in access to and provision of services has been a substantial</w:t>
      </w:r>
      <w:r w:rsidR="00F04963" w:rsidRPr="008E4EED">
        <w:rPr>
          <w:rFonts w:cstheme="minorHAnsi"/>
        </w:rPr>
        <w:t xml:space="preserve"> issue</w:t>
      </w:r>
      <w:r w:rsidR="00AB615A" w:rsidRPr="008E4EED">
        <w:rPr>
          <w:rFonts w:cstheme="minorHAnsi"/>
        </w:rPr>
        <w:t xml:space="preserve"> for families </w:t>
      </w:r>
      <w:r w:rsidR="00F04963" w:rsidRPr="008E4EED">
        <w:rPr>
          <w:rFonts w:cstheme="minorHAnsi"/>
        </w:rPr>
        <w:t xml:space="preserve">in Ireland </w:t>
      </w:r>
      <w:r w:rsidR="00AB615A" w:rsidRPr="008E4EED">
        <w:rPr>
          <w:rFonts w:cstheme="minorHAnsi"/>
        </w:rPr>
        <w:t>with a child with disability (</w:t>
      </w:r>
      <w:r w:rsidR="000665DA" w:rsidRPr="008E4EED">
        <w:rPr>
          <w:rFonts w:cstheme="minorHAnsi"/>
        </w:rPr>
        <w:t>Power and Kenny, 2010</w:t>
      </w:r>
      <w:r w:rsidR="00AB615A" w:rsidRPr="008E4EED">
        <w:rPr>
          <w:rFonts w:cstheme="minorHAnsi"/>
        </w:rPr>
        <w:t xml:space="preserve">). In order to redress </w:t>
      </w:r>
      <w:r w:rsidR="00F04963" w:rsidRPr="008E4EED">
        <w:rPr>
          <w:rFonts w:cstheme="minorHAnsi"/>
        </w:rPr>
        <w:t>this circumstance</w:t>
      </w:r>
      <w:r w:rsidR="00AB615A" w:rsidRPr="008E4EED">
        <w:rPr>
          <w:rFonts w:cstheme="minorHAnsi"/>
        </w:rPr>
        <w:t xml:space="preserve">, the </w:t>
      </w:r>
      <w:r w:rsidR="00127A34" w:rsidRPr="008E4EED">
        <w:rPr>
          <w:rFonts w:cstheme="minorHAnsi"/>
        </w:rPr>
        <w:t xml:space="preserve">Report of the National Reference Group on Multidisciplinary Disability Services </w:t>
      </w:r>
      <w:r w:rsidR="00D31C83" w:rsidRPr="008E4EED">
        <w:rPr>
          <w:rFonts w:cstheme="minorHAnsi"/>
        </w:rPr>
        <w:t>f</w:t>
      </w:r>
      <w:r w:rsidR="00127A34" w:rsidRPr="008E4EED">
        <w:rPr>
          <w:rFonts w:cstheme="minorHAnsi"/>
        </w:rPr>
        <w:t>or Children Aged 5-18 Years</w:t>
      </w:r>
      <w:r w:rsidR="00AB615A" w:rsidRPr="008E4EED">
        <w:rPr>
          <w:rFonts w:cstheme="minorHAnsi"/>
        </w:rPr>
        <w:t xml:space="preserve">, pursued an initiative to standardise services for children of this age and move towards service provision via multidisciplinary </w:t>
      </w:r>
      <w:r w:rsidR="00E45FF4" w:rsidRPr="008E4EED">
        <w:rPr>
          <w:rFonts w:cstheme="minorHAnsi"/>
        </w:rPr>
        <w:t xml:space="preserve">children’s </w:t>
      </w:r>
      <w:r w:rsidR="00AB615A" w:rsidRPr="008E4EED">
        <w:rPr>
          <w:rFonts w:cstheme="minorHAnsi"/>
        </w:rPr>
        <w:t>network teams (</w:t>
      </w:r>
      <w:r w:rsidR="00C55966" w:rsidRPr="008E4EED">
        <w:rPr>
          <w:rFonts w:cstheme="minorHAnsi"/>
        </w:rPr>
        <w:t>NRG</w:t>
      </w:r>
      <w:r w:rsidR="001F6708" w:rsidRPr="008E4EED">
        <w:rPr>
          <w:rFonts w:cstheme="minorHAnsi"/>
        </w:rPr>
        <w:t>MDSC</w:t>
      </w:r>
      <w:r w:rsidR="00C55966" w:rsidRPr="008E4EED">
        <w:rPr>
          <w:rFonts w:cstheme="minorHAnsi"/>
        </w:rPr>
        <w:t>, 2009</w:t>
      </w:r>
      <w:r w:rsidR="00AB615A" w:rsidRPr="008E4EED">
        <w:rPr>
          <w:rFonts w:cstheme="minorHAnsi"/>
        </w:rPr>
        <w:t xml:space="preserve">). </w:t>
      </w:r>
      <w:r w:rsidR="000B2426" w:rsidRPr="008E4EED">
        <w:rPr>
          <w:rFonts w:cstheme="minorHAnsi"/>
        </w:rPr>
        <w:t>Peripheral and prior to this, several</w:t>
      </w:r>
      <w:r w:rsidR="004A2D57" w:rsidRPr="008E4EED">
        <w:rPr>
          <w:rFonts w:cstheme="minorHAnsi"/>
        </w:rPr>
        <w:t xml:space="preserve"> significant policy documents ha</w:t>
      </w:r>
      <w:r w:rsidR="00E45FF4" w:rsidRPr="008E4EED">
        <w:rPr>
          <w:rFonts w:cstheme="minorHAnsi"/>
        </w:rPr>
        <w:t>d</w:t>
      </w:r>
      <w:r w:rsidR="004A2D57" w:rsidRPr="008E4EED">
        <w:rPr>
          <w:rFonts w:cstheme="minorHAnsi"/>
        </w:rPr>
        <w:t xml:space="preserve"> been produced</w:t>
      </w:r>
      <w:r w:rsidR="008452CA" w:rsidRPr="008E4EED">
        <w:rPr>
          <w:rFonts w:cstheme="minorHAnsi"/>
        </w:rPr>
        <w:t>, most of which</w:t>
      </w:r>
      <w:r w:rsidR="004A2D57" w:rsidRPr="008E4EED">
        <w:rPr>
          <w:rFonts w:cstheme="minorHAnsi"/>
        </w:rPr>
        <w:t xml:space="preserve"> apply</w:t>
      </w:r>
      <w:r w:rsidR="006E56CD" w:rsidRPr="008E4EED">
        <w:rPr>
          <w:rFonts w:cstheme="minorHAnsi"/>
        </w:rPr>
        <w:t>ing</w:t>
      </w:r>
      <w:r w:rsidR="004A2D57" w:rsidRPr="008E4EED">
        <w:rPr>
          <w:rFonts w:cstheme="minorHAnsi"/>
        </w:rPr>
        <w:t xml:space="preserve"> </w:t>
      </w:r>
      <w:r w:rsidR="008452CA" w:rsidRPr="008E4EED">
        <w:rPr>
          <w:rFonts w:cstheme="minorHAnsi"/>
        </w:rPr>
        <w:t xml:space="preserve">predominately </w:t>
      </w:r>
      <w:r w:rsidR="004A2D57" w:rsidRPr="008E4EED">
        <w:rPr>
          <w:rFonts w:cstheme="minorHAnsi"/>
        </w:rPr>
        <w:t xml:space="preserve">to </w:t>
      </w:r>
      <w:r w:rsidR="008B6A4D" w:rsidRPr="008E4EED">
        <w:rPr>
          <w:rFonts w:cstheme="minorHAnsi"/>
        </w:rPr>
        <w:t xml:space="preserve">services for </w:t>
      </w:r>
      <w:r w:rsidR="004A2D57" w:rsidRPr="008E4EED">
        <w:rPr>
          <w:rFonts w:cstheme="minorHAnsi"/>
        </w:rPr>
        <w:t xml:space="preserve">adults with a disability </w:t>
      </w:r>
      <w:r w:rsidR="001F3C4D" w:rsidRPr="008E4EED">
        <w:rPr>
          <w:rFonts w:cstheme="minorHAnsi"/>
        </w:rPr>
        <w:t>(Flynn, 2017</w:t>
      </w:r>
      <w:r w:rsidR="00C339C7" w:rsidRPr="008E4EED">
        <w:rPr>
          <w:rFonts w:cstheme="minorHAnsi"/>
        </w:rPr>
        <w:t>b</w:t>
      </w:r>
      <w:r w:rsidR="001F3C4D" w:rsidRPr="008E4EED">
        <w:rPr>
          <w:rFonts w:cstheme="minorHAnsi"/>
        </w:rPr>
        <w:t>)</w:t>
      </w:r>
      <w:r w:rsidR="006E56CD" w:rsidRPr="008E4EED">
        <w:rPr>
          <w:rFonts w:cstheme="minorHAnsi"/>
        </w:rPr>
        <w:t xml:space="preserve">, such as the </w:t>
      </w:r>
      <w:r w:rsidR="004A2D57" w:rsidRPr="008E4EED">
        <w:rPr>
          <w:rFonts w:cstheme="minorHAnsi"/>
          <w:i/>
        </w:rPr>
        <w:t>Time to Move on From Congregated Settings</w:t>
      </w:r>
      <w:r w:rsidR="006E56CD" w:rsidRPr="008E4EED">
        <w:rPr>
          <w:rFonts w:cstheme="minorHAnsi"/>
          <w:i/>
        </w:rPr>
        <w:t xml:space="preserve"> Report</w:t>
      </w:r>
      <w:r w:rsidR="004A2D57" w:rsidRPr="008E4EED">
        <w:rPr>
          <w:rFonts w:cstheme="minorHAnsi"/>
        </w:rPr>
        <w:t xml:space="preserve"> (</w:t>
      </w:r>
      <w:r w:rsidR="00C55966" w:rsidRPr="008E4EED">
        <w:rPr>
          <w:rFonts w:cstheme="minorHAnsi"/>
        </w:rPr>
        <w:t xml:space="preserve">HSE, </w:t>
      </w:r>
      <w:r w:rsidR="004A2D57" w:rsidRPr="008E4EED">
        <w:rPr>
          <w:rFonts w:cstheme="minorHAnsi"/>
        </w:rPr>
        <w:t xml:space="preserve">2011) and </w:t>
      </w:r>
      <w:r w:rsidR="006E56CD" w:rsidRPr="008E4EED">
        <w:rPr>
          <w:rFonts w:cstheme="minorHAnsi"/>
        </w:rPr>
        <w:t xml:space="preserve">the </w:t>
      </w:r>
      <w:r w:rsidR="004A2D57" w:rsidRPr="008E4EED">
        <w:rPr>
          <w:rFonts w:cstheme="minorHAnsi"/>
          <w:i/>
        </w:rPr>
        <w:t xml:space="preserve">Value for Money and </w:t>
      </w:r>
      <w:r w:rsidR="00D96323" w:rsidRPr="008E4EED">
        <w:rPr>
          <w:rFonts w:cstheme="minorHAnsi"/>
          <w:i/>
        </w:rPr>
        <w:t xml:space="preserve">Policy Review of </w:t>
      </w:r>
      <w:r w:rsidR="008B6A4D" w:rsidRPr="008E4EED">
        <w:rPr>
          <w:rFonts w:cstheme="minorHAnsi"/>
          <w:i/>
        </w:rPr>
        <w:t>Disability</w:t>
      </w:r>
      <w:r w:rsidR="004A2D57" w:rsidRPr="008E4EED">
        <w:rPr>
          <w:rFonts w:cstheme="minorHAnsi"/>
          <w:i/>
        </w:rPr>
        <w:t xml:space="preserve"> Services Report</w:t>
      </w:r>
      <w:r w:rsidR="004A2D57" w:rsidRPr="008E4EED">
        <w:rPr>
          <w:rFonts w:cstheme="minorHAnsi"/>
        </w:rPr>
        <w:t xml:space="preserve"> (</w:t>
      </w:r>
      <w:r w:rsidR="00C55966" w:rsidRPr="008E4EED">
        <w:rPr>
          <w:rFonts w:cstheme="minorHAnsi"/>
        </w:rPr>
        <w:t>Department of Health, 2012</w:t>
      </w:r>
      <w:r w:rsidR="004A2D57" w:rsidRPr="008E4EED">
        <w:rPr>
          <w:rFonts w:cstheme="minorHAnsi"/>
        </w:rPr>
        <w:t xml:space="preserve">). </w:t>
      </w:r>
    </w:p>
    <w:p w14:paraId="3FC4F1FD" w14:textId="32B1A9D1" w:rsidR="00F8266A" w:rsidRPr="008E4EED" w:rsidRDefault="005E45B6" w:rsidP="00F8266A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 xml:space="preserve">Another significant policy and practice area for social work and social care with children in Ireland pertains to mental health services. </w:t>
      </w:r>
      <w:r w:rsidR="00B80773" w:rsidRPr="008E4EED">
        <w:rPr>
          <w:rFonts w:cstheme="minorHAnsi"/>
        </w:rPr>
        <w:t xml:space="preserve">Much of the central mental health policy </w:t>
      </w:r>
      <w:r w:rsidR="00357A78" w:rsidRPr="008E4EED">
        <w:rPr>
          <w:rFonts w:cstheme="minorHAnsi"/>
        </w:rPr>
        <w:t xml:space="preserve">and legislation </w:t>
      </w:r>
      <w:r w:rsidR="00B80773" w:rsidRPr="008E4EED">
        <w:rPr>
          <w:rFonts w:cstheme="minorHAnsi"/>
        </w:rPr>
        <w:t xml:space="preserve">refers to services across the life-course but </w:t>
      </w:r>
      <w:r w:rsidR="008452CA" w:rsidRPr="008E4EED">
        <w:rPr>
          <w:rFonts w:cstheme="minorHAnsi"/>
        </w:rPr>
        <w:t>has varied effects on</w:t>
      </w:r>
      <w:r w:rsidR="00B80773" w:rsidRPr="008E4EED">
        <w:rPr>
          <w:rFonts w:cstheme="minorHAnsi"/>
        </w:rPr>
        <w:t xml:space="preserve"> children and young people. </w:t>
      </w:r>
      <w:r w:rsidR="00397874" w:rsidRPr="008E4EED">
        <w:rPr>
          <w:rFonts w:cstheme="minorHAnsi"/>
        </w:rPr>
        <w:t>The Mental Health Act 2001 is the cornerstone legislation for all mental health services in Ireland</w:t>
      </w:r>
      <w:r w:rsidR="003A5EC0" w:rsidRPr="008E4EED">
        <w:rPr>
          <w:rFonts w:cstheme="minorHAnsi"/>
        </w:rPr>
        <w:t>, and following this</w:t>
      </w:r>
      <w:r w:rsidR="008452CA" w:rsidRPr="008E4EED">
        <w:rPr>
          <w:rFonts w:cstheme="minorHAnsi"/>
        </w:rPr>
        <w:t>,</w:t>
      </w:r>
      <w:r w:rsidR="003A5EC0" w:rsidRPr="008E4EED">
        <w:rPr>
          <w:rFonts w:cstheme="minorHAnsi"/>
        </w:rPr>
        <w:t xml:space="preserve"> </w:t>
      </w:r>
      <w:r w:rsidR="00A10E43" w:rsidRPr="008E4EED">
        <w:rPr>
          <w:rFonts w:cstheme="minorHAnsi"/>
        </w:rPr>
        <w:t xml:space="preserve">in 2006 </w:t>
      </w:r>
      <w:r w:rsidR="003A5EC0" w:rsidRPr="008E4EED">
        <w:rPr>
          <w:rFonts w:cstheme="minorHAnsi"/>
        </w:rPr>
        <w:t>the policy document</w:t>
      </w:r>
      <w:r w:rsidR="003A5EC0" w:rsidRPr="008E4EED">
        <w:rPr>
          <w:rFonts w:cstheme="minorHAnsi"/>
          <w:i/>
        </w:rPr>
        <w:t xml:space="preserve"> </w:t>
      </w:r>
      <w:r w:rsidR="00281E87" w:rsidRPr="008E4EED">
        <w:rPr>
          <w:rFonts w:cstheme="minorHAnsi"/>
          <w:i/>
        </w:rPr>
        <w:t>A</w:t>
      </w:r>
      <w:r w:rsidR="00281E87" w:rsidRPr="008E4EED">
        <w:rPr>
          <w:rFonts w:cstheme="minorHAnsi"/>
        </w:rPr>
        <w:t xml:space="preserve"> </w:t>
      </w:r>
      <w:r w:rsidR="003A5EC0" w:rsidRPr="008E4EED">
        <w:rPr>
          <w:rFonts w:cstheme="minorHAnsi"/>
          <w:i/>
        </w:rPr>
        <w:t>Vision for Ch</w:t>
      </w:r>
      <w:r w:rsidR="00A10E43" w:rsidRPr="008E4EED">
        <w:rPr>
          <w:rFonts w:cstheme="minorHAnsi"/>
          <w:i/>
        </w:rPr>
        <w:t>ange</w:t>
      </w:r>
      <w:r w:rsidR="00A10E43" w:rsidRPr="008E4EED">
        <w:rPr>
          <w:rFonts w:cstheme="minorHAnsi"/>
        </w:rPr>
        <w:t xml:space="preserve"> (Department of Health, 2006) has been </w:t>
      </w:r>
      <w:r w:rsidR="008452CA" w:rsidRPr="008E4EED">
        <w:rPr>
          <w:rFonts w:cstheme="minorHAnsi"/>
        </w:rPr>
        <w:t>of central importance</w:t>
      </w:r>
      <w:bookmarkStart w:id="6" w:name="_Hlk530306435"/>
      <w:r w:rsidR="00357A78" w:rsidRPr="008E4EED">
        <w:rPr>
          <w:rFonts w:cstheme="minorHAnsi"/>
        </w:rPr>
        <w:t>.</w:t>
      </w:r>
      <w:r w:rsidR="00397874" w:rsidRPr="008E4EED">
        <w:rPr>
          <w:rFonts w:cstheme="minorHAnsi"/>
        </w:rPr>
        <w:t xml:space="preserve"> </w:t>
      </w:r>
      <w:r w:rsidR="008452CA" w:rsidRPr="008E4EED">
        <w:rPr>
          <w:rFonts w:cstheme="minorHAnsi"/>
        </w:rPr>
        <w:t>There is some policy overlap perceptible in this field, with the</w:t>
      </w:r>
      <w:r w:rsidR="00B80773" w:rsidRPr="008E4EED">
        <w:rPr>
          <w:rFonts w:cstheme="minorHAnsi"/>
        </w:rPr>
        <w:t xml:space="preserve"> </w:t>
      </w:r>
      <w:r w:rsidR="00B80773" w:rsidRPr="008E4EED">
        <w:rPr>
          <w:rFonts w:cstheme="minorHAnsi"/>
          <w:i/>
        </w:rPr>
        <w:t>Mental Health Commissions Strategic Plan 2016-2018</w:t>
      </w:r>
      <w:bookmarkEnd w:id="6"/>
      <w:r w:rsidR="008452CA" w:rsidRPr="008E4EED">
        <w:rPr>
          <w:rFonts w:cstheme="minorHAnsi"/>
        </w:rPr>
        <w:t xml:space="preserve"> (</w:t>
      </w:r>
      <w:r w:rsidR="00510FEB" w:rsidRPr="008E4EED">
        <w:rPr>
          <w:rFonts w:cstheme="minorHAnsi"/>
        </w:rPr>
        <w:t>MHC, 2017</w:t>
      </w:r>
      <w:r w:rsidR="008452CA" w:rsidRPr="008E4EED">
        <w:rPr>
          <w:rFonts w:cstheme="minorHAnsi"/>
        </w:rPr>
        <w:t>) noting much similarity</w:t>
      </w:r>
      <w:r w:rsidR="00B80773" w:rsidRPr="008E4EED">
        <w:rPr>
          <w:rFonts w:cstheme="minorHAnsi"/>
        </w:rPr>
        <w:t xml:space="preserve"> between </w:t>
      </w:r>
      <w:r w:rsidR="008452CA" w:rsidRPr="008E4EED">
        <w:rPr>
          <w:rFonts w:cstheme="minorHAnsi"/>
        </w:rPr>
        <w:t>equity</w:t>
      </w:r>
      <w:r w:rsidR="00B80773" w:rsidRPr="008E4EED">
        <w:rPr>
          <w:rFonts w:cstheme="minorHAnsi"/>
        </w:rPr>
        <w:t xml:space="preserve"> </w:t>
      </w:r>
      <w:r w:rsidR="008452CA" w:rsidRPr="008E4EED">
        <w:rPr>
          <w:rFonts w:cstheme="minorHAnsi"/>
        </w:rPr>
        <w:t>aspirations</w:t>
      </w:r>
      <w:r w:rsidR="00B80773" w:rsidRPr="008E4EED">
        <w:rPr>
          <w:rFonts w:cstheme="minorHAnsi"/>
        </w:rPr>
        <w:t xml:space="preserve"> in the </w:t>
      </w:r>
      <w:r w:rsidR="00B80773" w:rsidRPr="008E4EED">
        <w:rPr>
          <w:rFonts w:cstheme="minorHAnsi"/>
          <w:i/>
        </w:rPr>
        <w:t>Vision for Change</w:t>
      </w:r>
      <w:r w:rsidR="00B80773" w:rsidRPr="008E4EED">
        <w:rPr>
          <w:rFonts w:cstheme="minorHAnsi"/>
        </w:rPr>
        <w:t xml:space="preserve"> document</w:t>
      </w:r>
      <w:r w:rsidR="000D6F18" w:rsidRPr="008E4EED">
        <w:rPr>
          <w:rFonts w:cstheme="minorHAnsi"/>
        </w:rPr>
        <w:t>,</w:t>
      </w:r>
      <w:r w:rsidR="00B80773" w:rsidRPr="008E4EED">
        <w:rPr>
          <w:rFonts w:cstheme="minorHAnsi"/>
        </w:rPr>
        <w:t xml:space="preserve"> and </w:t>
      </w:r>
      <w:bookmarkStart w:id="7" w:name="_Hlk530306489"/>
      <w:r w:rsidR="006516EE" w:rsidRPr="008E4EED">
        <w:rPr>
          <w:rFonts w:cstheme="minorHAnsi"/>
        </w:rPr>
        <w:t xml:space="preserve">the </w:t>
      </w:r>
      <w:r w:rsidR="00B80773" w:rsidRPr="008E4EED">
        <w:rPr>
          <w:rFonts w:cstheme="minorHAnsi"/>
          <w:i/>
        </w:rPr>
        <w:t>Quality Framework for Mental Health Services</w:t>
      </w:r>
      <w:r w:rsidR="00B80773" w:rsidRPr="008E4EED">
        <w:rPr>
          <w:rFonts w:cstheme="minorHAnsi"/>
        </w:rPr>
        <w:t xml:space="preserve"> in 2007 (MHC, 2007). </w:t>
      </w:r>
      <w:r w:rsidR="007F1C79" w:rsidRPr="008E4EED">
        <w:rPr>
          <w:rFonts w:cstheme="minorHAnsi"/>
        </w:rPr>
        <w:t xml:space="preserve">More specifically for children, the National Youth Mental Health Task Force </w:t>
      </w:r>
      <w:r w:rsidR="00BC3DF0" w:rsidRPr="008E4EED">
        <w:rPr>
          <w:rFonts w:cstheme="minorHAnsi"/>
        </w:rPr>
        <w:t xml:space="preserve">was established following recognition of the importance of youth mental health </w:t>
      </w:r>
      <w:r w:rsidR="00A65506" w:rsidRPr="008E4EED">
        <w:rPr>
          <w:rFonts w:cstheme="minorHAnsi"/>
        </w:rPr>
        <w:t>with</w:t>
      </w:r>
      <w:r w:rsidR="00BC3DF0" w:rsidRPr="008E4EED">
        <w:rPr>
          <w:rFonts w:cstheme="minorHAnsi"/>
        </w:rPr>
        <w:t>in the Programme for Partnership Government in 2016</w:t>
      </w:r>
      <w:r w:rsidR="00B55AF6" w:rsidRPr="008E4EED">
        <w:rPr>
          <w:rFonts w:cstheme="minorHAnsi"/>
        </w:rPr>
        <w:t xml:space="preserve">, </w:t>
      </w:r>
      <w:bookmarkEnd w:id="7"/>
      <w:r w:rsidR="00B55AF6" w:rsidRPr="008E4EED">
        <w:rPr>
          <w:rFonts w:cstheme="minorHAnsi"/>
        </w:rPr>
        <w:t xml:space="preserve">and emphasized in its 2017 report, the importance </w:t>
      </w:r>
      <w:r w:rsidR="00357A78" w:rsidRPr="008E4EED">
        <w:rPr>
          <w:rFonts w:cstheme="minorHAnsi"/>
        </w:rPr>
        <w:t>o</w:t>
      </w:r>
      <w:r w:rsidR="00B55AF6" w:rsidRPr="008E4EED">
        <w:rPr>
          <w:rFonts w:cstheme="minorHAnsi"/>
        </w:rPr>
        <w:t xml:space="preserve">f early intervention and prevention, and the role of schools within this. </w:t>
      </w:r>
      <w:r w:rsidR="00490DEA" w:rsidRPr="008E4EED">
        <w:rPr>
          <w:rFonts w:cstheme="minorHAnsi"/>
        </w:rPr>
        <w:t>The report</w:t>
      </w:r>
      <w:r w:rsidR="00357A78" w:rsidRPr="008E4EED">
        <w:rPr>
          <w:rFonts w:cstheme="minorHAnsi"/>
        </w:rPr>
        <w:t xml:space="preserve"> drew from the Vision for Change</w:t>
      </w:r>
      <w:r w:rsidR="004C7EAD" w:rsidRPr="008E4EED">
        <w:rPr>
          <w:rFonts w:cstheme="minorHAnsi"/>
        </w:rPr>
        <w:t xml:space="preserve"> policy document</w:t>
      </w:r>
      <w:r w:rsidR="00357A78" w:rsidRPr="008E4EED">
        <w:rPr>
          <w:rFonts w:cstheme="minorHAnsi"/>
        </w:rPr>
        <w:t>,</w:t>
      </w:r>
      <w:r w:rsidR="008452CA" w:rsidRPr="008E4EED">
        <w:rPr>
          <w:rFonts w:cstheme="minorHAnsi"/>
        </w:rPr>
        <w:t xml:space="preserve"> </w:t>
      </w:r>
      <w:r w:rsidR="00357A78" w:rsidRPr="008E4EED">
        <w:rPr>
          <w:rFonts w:cstheme="minorHAnsi"/>
        </w:rPr>
        <w:t xml:space="preserve">and </w:t>
      </w:r>
      <w:r w:rsidR="00B55AF6" w:rsidRPr="008E4EED">
        <w:rPr>
          <w:rFonts w:cstheme="minorHAnsi"/>
        </w:rPr>
        <w:t>Connecting for Life</w:t>
      </w:r>
      <w:r w:rsidR="0009000F" w:rsidRPr="008E4EED">
        <w:rPr>
          <w:rFonts w:cstheme="minorHAnsi"/>
        </w:rPr>
        <w:t>,</w:t>
      </w:r>
      <w:r w:rsidR="00F92EC1" w:rsidRPr="008E4EED">
        <w:rPr>
          <w:rFonts w:cstheme="minorHAnsi"/>
        </w:rPr>
        <w:t xml:space="preserve"> </w:t>
      </w:r>
      <w:r w:rsidR="00D055E0" w:rsidRPr="008E4EED">
        <w:rPr>
          <w:rFonts w:cstheme="minorHAnsi"/>
        </w:rPr>
        <w:t>which is the</w:t>
      </w:r>
      <w:r w:rsidR="0009000F" w:rsidRPr="008E4EED">
        <w:rPr>
          <w:rFonts w:cstheme="minorHAnsi"/>
        </w:rPr>
        <w:t xml:space="preserve"> </w:t>
      </w:r>
      <w:r w:rsidR="009524C8" w:rsidRPr="008E4EED">
        <w:rPr>
          <w:rFonts w:cstheme="minorHAnsi"/>
        </w:rPr>
        <w:t xml:space="preserve">policy </w:t>
      </w:r>
      <w:r w:rsidR="00D055E0" w:rsidRPr="008E4EED">
        <w:rPr>
          <w:rFonts w:cstheme="minorHAnsi"/>
        </w:rPr>
        <w:t xml:space="preserve">articulation of </w:t>
      </w:r>
      <w:r w:rsidR="001465A0" w:rsidRPr="008E4EED">
        <w:rPr>
          <w:rFonts w:cstheme="minorHAnsi"/>
        </w:rPr>
        <w:t>the national</w:t>
      </w:r>
      <w:r w:rsidR="00B55AF6" w:rsidRPr="008E4EED">
        <w:rPr>
          <w:rFonts w:cstheme="minorHAnsi"/>
        </w:rPr>
        <w:t xml:space="preserve"> suicide reduction strategy</w:t>
      </w:r>
      <w:r w:rsidR="001465A0" w:rsidRPr="008E4EED">
        <w:rPr>
          <w:rFonts w:cstheme="minorHAnsi"/>
        </w:rPr>
        <w:t xml:space="preserve">. </w:t>
      </w:r>
      <w:r w:rsidR="00F92EC1" w:rsidRPr="008E4EED">
        <w:rPr>
          <w:rFonts w:cstheme="minorHAnsi"/>
        </w:rPr>
        <w:t>Overall, within mental health policy, c</w:t>
      </w:r>
      <w:r w:rsidR="00F8266A" w:rsidRPr="008E4EED">
        <w:rPr>
          <w:rFonts w:cstheme="minorHAnsi"/>
        </w:rPr>
        <w:t xml:space="preserve">ohesion between policy makers, service users and practitioners has been aspirational. </w:t>
      </w:r>
      <w:r w:rsidR="00076EF0" w:rsidRPr="008E4EED">
        <w:rPr>
          <w:rFonts w:cstheme="minorHAnsi"/>
        </w:rPr>
        <w:t>The first</w:t>
      </w:r>
      <w:r w:rsidR="00F8266A" w:rsidRPr="008E4EED">
        <w:rPr>
          <w:rFonts w:cstheme="minorHAnsi"/>
        </w:rPr>
        <w:t xml:space="preserve"> National Mental Health Service Collaborative (NMHSC) </w:t>
      </w:r>
      <w:r w:rsidR="00076EF0" w:rsidRPr="008E4EED">
        <w:rPr>
          <w:rFonts w:cstheme="minorHAnsi"/>
        </w:rPr>
        <w:t>establish</w:t>
      </w:r>
      <w:r w:rsidR="000A6ACF" w:rsidRPr="008E4EED">
        <w:rPr>
          <w:rFonts w:cstheme="minorHAnsi"/>
        </w:rPr>
        <w:t>ed</w:t>
      </w:r>
      <w:r w:rsidR="00076EF0" w:rsidRPr="008E4EED">
        <w:rPr>
          <w:rFonts w:cstheme="minorHAnsi"/>
        </w:rPr>
        <w:t xml:space="preserve"> in </w:t>
      </w:r>
      <w:r w:rsidR="00F8266A" w:rsidRPr="008E4EED">
        <w:rPr>
          <w:rFonts w:cstheme="minorHAnsi"/>
        </w:rPr>
        <w:t>2009</w:t>
      </w:r>
      <w:r w:rsidR="00076EF0" w:rsidRPr="008E4EED">
        <w:rPr>
          <w:rFonts w:cstheme="minorHAnsi"/>
        </w:rPr>
        <w:t xml:space="preserve"> is one such example, setting out “</w:t>
      </w:r>
      <w:r w:rsidR="00F8266A" w:rsidRPr="008E4EED">
        <w:rPr>
          <w:rFonts w:cstheme="minorHAnsi"/>
        </w:rPr>
        <w:t>an initiative bringing policy-makers and on-the-ground professionals together to achieve a particular policy aim” (MHC, 201</w:t>
      </w:r>
      <w:r w:rsidR="00835C05" w:rsidRPr="008E4EED">
        <w:rPr>
          <w:rFonts w:cstheme="minorHAnsi"/>
        </w:rPr>
        <w:t>7</w:t>
      </w:r>
      <w:r w:rsidR="00F8266A" w:rsidRPr="008E4EED">
        <w:rPr>
          <w:rFonts w:cstheme="minorHAnsi"/>
        </w:rPr>
        <w:t>, P. 3).</w:t>
      </w:r>
    </w:p>
    <w:p w14:paraId="616CC635" w14:textId="68A893E4" w:rsidR="00E10C60" w:rsidRPr="008E4EED" w:rsidRDefault="009959F7" w:rsidP="000220F2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 xml:space="preserve">Beyond mental health </w:t>
      </w:r>
      <w:r w:rsidR="00D055E0" w:rsidRPr="008E4EED">
        <w:rPr>
          <w:rFonts w:cstheme="minorHAnsi"/>
        </w:rPr>
        <w:t>provision</w:t>
      </w:r>
      <w:r w:rsidRPr="008E4EED">
        <w:rPr>
          <w:rFonts w:cstheme="minorHAnsi"/>
        </w:rPr>
        <w:t xml:space="preserve">, </w:t>
      </w:r>
      <w:r w:rsidR="00A22982" w:rsidRPr="008E4EED">
        <w:rPr>
          <w:rFonts w:cstheme="minorHAnsi"/>
        </w:rPr>
        <w:t>Early Childhood Care and Education (ECCE)</w:t>
      </w:r>
      <w:r w:rsidRPr="008E4EED">
        <w:rPr>
          <w:rFonts w:cstheme="minorHAnsi"/>
        </w:rPr>
        <w:t xml:space="preserve"> services (normally conceptualised as </w:t>
      </w:r>
      <w:r w:rsidR="00D055E0" w:rsidRPr="008E4EED">
        <w:rPr>
          <w:rFonts w:cstheme="minorHAnsi"/>
        </w:rPr>
        <w:t>spanning t</w:t>
      </w:r>
      <w:r w:rsidRPr="008E4EED">
        <w:rPr>
          <w:rFonts w:cstheme="minorHAnsi"/>
        </w:rPr>
        <w:t>he age group 0-6)</w:t>
      </w:r>
      <w:r w:rsidR="00BA5873" w:rsidRPr="008E4EED">
        <w:rPr>
          <w:rFonts w:cstheme="minorHAnsi"/>
        </w:rPr>
        <w:t xml:space="preserve"> (DCYA, 2013)</w:t>
      </w:r>
      <w:r w:rsidRPr="008E4EED">
        <w:rPr>
          <w:rFonts w:cstheme="minorHAnsi"/>
        </w:rPr>
        <w:t xml:space="preserve"> </w:t>
      </w:r>
      <w:r w:rsidR="00D055E0" w:rsidRPr="008E4EED">
        <w:rPr>
          <w:rFonts w:cstheme="minorHAnsi"/>
        </w:rPr>
        <w:t>are</w:t>
      </w:r>
      <w:r w:rsidRPr="008E4EED">
        <w:rPr>
          <w:rFonts w:cstheme="minorHAnsi"/>
        </w:rPr>
        <w:t xml:space="preserve"> relevant to social care and social work practitioners </w:t>
      </w:r>
      <w:r w:rsidR="003E0E16" w:rsidRPr="008E4EED">
        <w:rPr>
          <w:rFonts w:cstheme="minorHAnsi"/>
        </w:rPr>
        <w:t xml:space="preserve">in Ireland </w:t>
      </w:r>
      <w:r w:rsidRPr="008E4EED">
        <w:rPr>
          <w:rFonts w:cstheme="minorHAnsi"/>
        </w:rPr>
        <w:t xml:space="preserve">who </w:t>
      </w:r>
      <w:r w:rsidR="00D055E0" w:rsidRPr="008E4EED">
        <w:rPr>
          <w:rFonts w:cstheme="minorHAnsi"/>
        </w:rPr>
        <w:t xml:space="preserve">ordinarily </w:t>
      </w:r>
      <w:r w:rsidRPr="008E4EED">
        <w:rPr>
          <w:rFonts w:cstheme="minorHAnsi"/>
        </w:rPr>
        <w:t xml:space="preserve">operate at the periphery of </w:t>
      </w:r>
      <w:r w:rsidR="00B622B2" w:rsidRPr="008E4EED">
        <w:rPr>
          <w:rFonts w:cstheme="minorHAnsi"/>
        </w:rPr>
        <w:t>the sector</w:t>
      </w:r>
      <w:r w:rsidR="003E0E16" w:rsidRPr="008E4EED">
        <w:rPr>
          <w:rFonts w:cstheme="minorHAnsi"/>
        </w:rPr>
        <w:t xml:space="preserve"> with children who experience exceptional difficulties</w:t>
      </w:r>
      <w:r w:rsidR="005F258E" w:rsidRPr="008E4EED">
        <w:rPr>
          <w:rFonts w:cstheme="minorHAnsi"/>
        </w:rPr>
        <w:t xml:space="preserve"> (Share </w:t>
      </w:r>
      <w:r w:rsidR="006D50A4" w:rsidRPr="008E4EED">
        <w:rPr>
          <w:rFonts w:cstheme="minorHAnsi"/>
        </w:rPr>
        <w:t>&amp;</w:t>
      </w:r>
      <w:r w:rsidR="005F258E" w:rsidRPr="008E4EED">
        <w:rPr>
          <w:rFonts w:cstheme="minorHAnsi"/>
        </w:rPr>
        <w:t xml:space="preserve"> Lalor, 2013)</w:t>
      </w:r>
      <w:r w:rsidR="003E0E16" w:rsidRPr="008E4EED">
        <w:rPr>
          <w:rFonts w:cstheme="minorHAnsi"/>
        </w:rPr>
        <w:t xml:space="preserve">. </w:t>
      </w:r>
      <w:r w:rsidR="00CF2CC1" w:rsidRPr="008E4EED">
        <w:rPr>
          <w:rFonts w:cstheme="minorHAnsi"/>
        </w:rPr>
        <w:t xml:space="preserve">The Report of the Expert Advisory Group, entitled </w:t>
      </w:r>
      <w:r w:rsidR="00CF2CC1" w:rsidRPr="008E4EED">
        <w:rPr>
          <w:rFonts w:cstheme="minorHAnsi"/>
          <w:i/>
        </w:rPr>
        <w:t>Right from the Start</w:t>
      </w:r>
      <w:r w:rsidR="00CF2CC1" w:rsidRPr="008E4EED">
        <w:rPr>
          <w:rFonts w:cstheme="minorHAnsi"/>
        </w:rPr>
        <w:t xml:space="preserve"> (DCYA, 2013), articulates</w:t>
      </w:r>
      <w:r w:rsidR="00A06090" w:rsidRPr="008E4EED">
        <w:rPr>
          <w:rFonts w:cstheme="minorHAnsi"/>
        </w:rPr>
        <w:t xml:space="preserve"> how</w:t>
      </w:r>
      <w:r w:rsidR="00CF2CC1" w:rsidRPr="008E4EED">
        <w:rPr>
          <w:rFonts w:cstheme="minorHAnsi"/>
        </w:rPr>
        <w:t xml:space="preserve"> Ireland’s first Early Years Strategy </w:t>
      </w:r>
      <w:r w:rsidR="00987E54" w:rsidRPr="008E4EED">
        <w:rPr>
          <w:rFonts w:cstheme="minorHAnsi"/>
        </w:rPr>
        <w:t>seeks</w:t>
      </w:r>
      <w:r w:rsidR="00CF2CC1" w:rsidRPr="008E4EED">
        <w:rPr>
          <w:rFonts w:cstheme="minorHAnsi"/>
        </w:rPr>
        <w:t xml:space="preserve"> to address both needs and opportunities for children aged 0-6.</w:t>
      </w:r>
      <w:r w:rsidR="00ED7072" w:rsidRPr="008E4EED">
        <w:rPr>
          <w:rFonts w:cstheme="minorHAnsi"/>
        </w:rPr>
        <w:t xml:space="preserve"> Prior to this, t</w:t>
      </w:r>
      <w:r w:rsidR="00F12A81" w:rsidRPr="008E4EED">
        <w:rPr>
          <w:rFonts w:cstheme="minorHAnsi"/>
        </w:rPr>
        <w:t xml:space="preserve">hematic review of early childhood education and care policy in Ireland by the OECD commented on disjointed nature of the early childhood sector (Corrigan, 2004). </w:t>
      </w:r>
      <w:r w:rsidR="006B70A6" w:rsidRPr="008E4EED">
        <w:rPr>
          <w:rFonts w:cstheme="minorHAnsi"/>
        </w:rPr>
        <w:t xml:space="preserve">In this context, </w:t>
      </w:r>
      <w:r w:rsidR="00F12A81" w:rsidRPr="008E4EED">
        <w:rPr>
          <w:rFonts w:cstheme="minorHAnsi"/>
        </w:rPr>
        <w:t xml:space="preserve">Hayes (2002) discusses developments that </w:t>
      </w:r>
      <w:r w:rsidR="006B70A6" w:rsidRPr="008E4EED">
        <w:rPr>
          <w:rFonts w:cstheme="minorHAnsi"/>
        </w:rPr>
        <w:t>partially</w:t>
      </w:r>
      <w:r w:rsidR="00F12A81" w:rsidRPr="008E4EED">
        <w:rPr>
          <w:rFonts w:cstheme="minorHAnsi"/>
        </w:rPr>
        <w:t xml:space="preserve"> sought to</w:t>
      </w:r>
      <w:r w:rsidR="0083120D" w:rsidRPr="008E4EED">
        <w:rPr>
          <w:rFonts w:cstheme="minorHAnsi"/>
        </w:rPr>
        <w:t>,</w:t>
      </w:r>
      <w:r w:rsidR="00F12A81" w:rsidRPr="008E4EED">
        <w:rPr>
          <w:rFonts w:cstheme="minorHAnsi"/>
        </w:rPr>
        <w:t xml:space="preserve"> or </w:t>
      </w:r>
      <w:r w:rsidR="006B70A6" w:rsidRPr="008E4EED">
        <w:rPr>
          <w:rFonts w:cstheme="minorHAnsi"/>
        </w:rPr>
        <w:t xml:space="preserve">indeed </w:t>
      </w:r>
      <w:r w:rsidR="00F12A81" w:rsidRPr="008E4EED">
        <w:rPr>
          <w:rFonts w:cstheme="minorHAnsi"/>
        </w:rPr>
        <w:t xml:space="preserve">had </w:t>
      </w:r>
      <w:r w:rsidR="006B70A6" w:rsidRPr="008E4EED">
        <w:rPr>
          <w:rFonts w:cstheme="minorHAnsi"/>
        </w:rPr>
        <w:t xml:space="preserve">achieved </w:t>
      </w:r>
      <w:r w:rsidR="00F12A81" w:rsidRPr="008E4EED">
        <w:rPr>
          <w:rFonts w:cstheme="minorHAnsi"/>
        </w:rPr>
        <w:t>more cohesion in this context. In 2006</w:t>
      </w:r>
      <w:r w:rsidR="0083120D" w:rsidRPr="008E4EED">
        <w:rPr>
          <w:rFonts w:cstheme="minorHAnsi"/>
        </w:rPr>
        <w:t>, for instance,</w:t>
      </w:r>
      <w:r w:rsidR="00F12A81" w:rsidRPr="008E4EED">
        <w:rPr>
          <w:rFonts w:cstheme="minorHAnsi"/>
        </w:rPr>
        <w:t xml:space="preserve"> an Office of Minister for Children was established (OMC – now OMCYA)</w:t>
      </w:r>
      <w:r w:rsidR="00AC2372" w:rsidRPr="008E4EED">
        <w:rPr>
          <w:rFonts w:cstheme="minorHAnsi"/>
        </w:rPr>
        <w:t>, as well as</w:t>
      </w:r>
      <w:r w:rsidR="00F12A81" w:rsidRPr="008E4EED">
        <w:rPr>
          <w:rFonts w:cstheme="minorHAnsi"/>
        </w:rPr>
        <w:t xml:space="preserve"> an Early Years Education Policy Unit from the Department of Education</w:t>
      </w:r>
      <w:r w:rsidR="00AC2372" w:rsidRPr="008E4EED">
        <w:rPr>
          <w:rFonts w:cstheme="minorHAnsi"/>
        </w:rPr>
        <w:t>, and the development of a</w:t>
      </w:r>
      <w:r w:rsidR="00F12A81" w:rsidRPr="008E4EED">
        <w:rPr>
          <w:rFonts w:cstheme="minorHAnsi"/>
        </w:rPr>
        <w:t xml:space="preserve"> </w:t>
      </w:r>
      <w:r w:rsidR="00F91D6D" w:rsidRPr="008E4EED">
        <w:rPr>
          <w:rFonts w:cstheme="minorHAnsi"/>
        </w:rPr>
        <w:t>w</w:t>
      </w:r>
      <w:r w:rsidR="00F12A81" w:rsidRPr="008E4EED">
        <w:rPr>
          <w:rFonts w:cstheme="minorHAnsi"/>
        </w:rPr>
        <w:t xml:space="preserve">hite </w:t>
      </w:r>
      <w:r w:rsidR="00F91D6D" w:rsidRPr="008E4EED">
        <w:rPr>
          <w:rFonts w:cstheme="minorHAnsi"/>
        </w:rPr>
        <w:t>p</w:t>
      </w:r>
      <w:r w:rsidR="00F12A81" w:rsidRPr="008E4EED">
        <w:rPr>
          <w:rFonts w:cstheme="minorHAnsi"/>
        </w:rPr>
        <w:t xml:space="preserve">aper on </w:t>
      </w:r>
      <w:r w:rsidR="00F91D6D" w:rsidRPr="008E4EED">
        <w:rPr>
          <w:rFonts w:cstheme="minorHAnsi"/>
        </w:rPr>
        <w:t>e</w:t>
      </w:r>
      <w:r w:rsidR="00F12A81" w:rsidRPr="008E4EED">
        <w:rPr>
          <w:rFonts w:cstheme="minorHAnsi"/>
        </w:rPr>
        <w:t xml:space="preserve">arly </w:t>
      </w:r>
      <w:r w:rsidR="00F91D6D" w:rsidRPr="008E4EED">
        <w:rPr>
          <w:rFonts w:cstheme="minorHAnsi"/>
        </w:rPr>
        <w:t>c</w:t>
      </w:r>
      <w:r w:rsidR="00F12A81" w:rsidRPr="008E4EED">
        <w:rPr>
          <w:rFonts w:cstheme="minorHAnsi"/>
        </w:rPr>
        <w:t xml:space="preserve">hildhood </w:t>
      </w:r>
      <w:r w:rsidR="00F91D6D" w:rsidRPr="008E4EED">
        <w:rPr>
          <w:rFonts w:cstheme="minorHAnsi"/>
        </w:rPr>
        <w:t>e</w:t>
      </w:r>
      <w:r w:rsidR="00F12A81" w:rsidRPr="008E4EED">
        <w:rPr>
          <w:rFonts w:cstheme="minorHAnsi"/>
        </w:rPr>
        <w:t xml:space="preserve">ducation, </w:t>
      </w:r>
      <w:r w:rsidR="00AC2372" w:rsidRPr="008E4EED">
        <w:rPr>
          <w:rFonts w:cstheme="minorHAnsi"/>
        </w:rPr>
        <w:t xml:space="preserve">entitled </w:t>
      </w:r>
      <w:r w:rsidR="00F12A81" w:rsidRPr="008E4EED">
        <w:rPr>
          <w:rFonts w:cstheme="minorHAnsi"/>
          <w:i/>
        </w:rPr>
        <w:t>Ready to Learn</w:t>
      </w:r>
      <w:r w:rsidR="00F12A81" w:rsidRPr="008E4EED">
        <w:rPr>
          <w:rFonts w:cstheme="minorHAnsi"/>
        </w:rPr>
        <w:t xml:space="preserve"> (</w:t>
      </w:r>
      <w:r w:rsidR="00145659" w:rsidRPr="008E4EED">
        <w:rPr>
          <w:rFonts w:cstheme="minorHAnsi"/>
        </w:rPr>
        <w:t xml:space="preserve">Government of </w:t>
      </w:r>
      <w:r w:rsidR="00F12A81" w:rsidRPr="008E4EED">
        <w:rPr>
          <w:rFonts w:cstheme="minorHAnsi"/>
        </w:rPr>
        <w:t>Ireland</w:t>
      </w:r>
      <w:r w:rsidR="00145659" w:rsidRPr="008E4EED">
        <w:rPr>
          <w:rFonts w:cstheme="minorHAnsi"/>
        </w:rPr>
        <w:t>,</w:t>
      </w:r>
      <w:r w:rsidR="00F12A81" w:rsidRPr="008E4EED">
        <w:rPr>
          <w:rFonts w:cstheme="minorHAnsi"/>
        </w:rPr>
        <w:t xml:space="preserve"> 1999)</w:t>
      </w:r>
      <w:r w:rsidR="00AC2372" w:rsidRPr="008E4EED">
        <w:rPr>
          <w:rFonts w:cstheme="minorHAnsi"/>
        </w:rPr>
        <w:t>.</w:t>
      </w:r>
      <w:r w:rsidR="00A54FD2" w:rsidRPr="008E4EED">
        <w:rPr>
          <w:rFonts w:cstheme="minorHAnsi"/>
        </w:rPr>
        <w:t xml:space="preserve"> Furthermore in</w:t>
      </w:r>
      <w:r w:rsidR="00F12A81" w:rsidRPr="008E4EED">
        <w:rPr>
          <w:rFonts w:cstheme="minorHAnsi"/>
        </w:rPr>
        <w:t xml:space="preserve"> 2001</w:t>
      </w:r>
      <w:r w:rsidR="00A54FD2" w:rsidRPr="008E4EED">
        <w:rPr>
          <w:rFonts w:cstheme="minorHAnsi"/>
        </w:rPr>
        <w:t>,</w:t>
      </w:r>
      <w:r w:rsidR="00F12A81" w:rsidRPr="008E4EED">
        <w:rPr>
          <w:rFonts w:cstheme="minorHAnsi"/>
        </w:rPr>
        <w:t xml:space="preserve"> the Centre for Early Childhood Development and Education (CECDE) </w:t>
      </w:r>
      <w:r w:rsidR="00A54FD2" w:rsidRPr="008E4EED">
        <w:rPr>
          <w:rFonts w:cstheme="minorHAnsi"/>
        </w:rPr>
        <w:t xml:space="preserve">was established, albeit </w:t>
      </w:r>
      <w:r w:rsidR="00C60AD3" w:rsidRPr="008E4EED">
        <w:rPr>
          <w:rFonts w:cstheme="minorHAnsi"/>
        </w:rPr>
        <w:t>consigned to closure</w:t>
      </w:r>
      <w:r w:rsidR="00A54FD2" w:rsidRPr="008E4EED">
        <w:rPr>
          <w:rFonts w:cstheme="minorHAnsi"/>
        </w:rPr>
        <w:t xml:space="preserve"> again in</w:t>
      </w:r>
      <w:r w:rsidR="00F12A81" w:rsidRPr="008E4EED">
        <w:rPr>
          <w:rFonts w:cstheme="minorHAnsi"/>
        </w:rPr>
        <w:t xml:space="preserve"> 2008 (Hayes, 2002). </w:t>
      </w:r>
      <w:r w:rsidR="00A54FD2" w:rsidRPr="008E4EED">
        <w:rPr>
          <w:rFonts w:cstheme="minorHAnsi"/>
        </w:rPr>
        <w:t xml:space="preserve">In sum, these </w:t>
      </w:r>
      <w:r w:rsidR="00C00BEB" w:rsidRPr="008E4EED">
        <w:rPr>
          <w:rFonts w:cstheme="minorHAnsi"/>
        </w:rPr>
        <w:t>illustrate</w:t>
      </w:r>
      <w:r w:rsidR="00F12A81" w:rsidRPr="008E4EED">
        <w:rPr>
          <w:rFonts w:cstheme="minorHAnsi"/>
        </w:rPr>
        <w:t xml:space="preserve"> developments</w:t>
      </w:r>
      <w:r w:rsidR="00F33B55" w:rsidRPr="008E4EED">
        <w:rPr>
          <w:rFonts w:cstheme="minorHAnsi"/>
        </w:rPr>
        <w:t xml:space="preserve"> arose</w:t>
      </w:r>
      <w:r w:rsidR="00C00BEB" w:rsidRPr="008E4EED">
        <w:rPr>
          <w:rFonts w:cstheme="minorHAnsi"/>
        </w:rPr>
        <w:t xml:space="preserve"> from prior </w:t>
      </w:r>
      <w:r w:rsidR="00A22982" w:rsidRPr="008E4EED">
        <w:rPr>
          <w:rFonts w:cstheme="minorHAnsi"/>
        </w:rPr>
        <w:t xml:space="preserve">and </w:t>
      </w:r>
      <w:r w:rsidR="00F12A81" w:rsidRPr="008E4EED">
        <w:rPr>
          <w:rFonts w:cstheme="minorHAnsi"/>
        </w:rPr>
        <w:t>substantial monetary investment in the f</w:t>
      </w:r>
      <w:r w:rsidR="008452CA" w:rsidRPr="008E4EED">
        <w:rPr>
          <w:rFonts w:cstheme="minorHAnsi"/>
        </w:rPr>
        <w:t>or</w:t>
      </w:r>
      <w:r w:rsidR="00F12A81" w:rsidRPr="008E4EED">
        <w:rPr>
          <w:rFonts w:cstheme="minorHAnsi"/>
        </w:rPr>
        <w:t>m of the National Childcare Investment Programme (NCIP). Overall, Hayes (2002) remarks</w:t>
      </w:r>
      <w:r w:rsidR="00384A78" w:rsidRPr="008E4EED">
        <w:rPr>
          <w:rFonts w:cstheme="minorHAnsi"/>
        </w:rPr>
        <w:t xml:space="preserve"> in this context</w:t>
      </w:r>
      <w:r w:rsidR="00F12A81" w:rsidRPr="008E4EED">
        <w:rPr>
          <w:rFonts w:cstheme="minorHAnsi"/>
        </w:rPr>
        <w:t xml:space="preserve"> upon the persistent conceptual and structural separation of care and education </w:t>
      </w:r>
      <w:r w:rsidR="00A22982" w:rsidRPr="008E4EED">
        <w:rPr>
          <w:rFonts w:cstheme="minorHAnsi"/>
        </w:rPr>
        <w:t>that has characterised</w:t>
      </w:r>
      <w:r w:rsidR="00F12A81" w:rsidRPr="008E4EED">
        <w:rPr>
          <w:rFonts w:cstheme="minorHAnsi"/>
        </w:rPr>
        <w:t xml:space="preserve"> Irish ECCE policy. </w:t>
      </w:r>
    </w:p>
    <w:p w14:paraId="0866B864" w14:textId="107F9F55" w:rsidR="00E02019" w:rsidRPr="008E4EED" w:rsidRDefault="00F12A81" w:rsidP="000220F2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lastRenderedPageBreak/>
        <w:t xml:space="preserve">To date, core developments in </w:t>
      </w:r>
      <w:r w:rsidR="00B1484A" w:rsidRPr="008E4EED">
        <w:rPr>
          <w:rFonts w:cstheme="minorHAnsi"/>
        </w:rPr>
        <w:t xml:space="preserve">this </w:t>
      </w:r>
      <w:r w:rsidRPr="008E4EED">
        <w:rPr>
          <w:rFonts w:cstheme="minorHAnsi"/>
        </w:rPr>
        <w:t xml:space="preserve">policy that relate not just to </w:t>
      </w:r>
      <w:r w:rsidR="00891118" w:rsidRPr="008E4EED">
        <w:rPr>
          <w:rFonts w:cstheme="minorHAnsi"/>
        </w:rPr>
        <w:t>e</w:t>
      </w:r>
      <w:r w:rsidRPr="008E4EED">
        <w:rPr>
          <w:rFonts w:cstheme="minorHAnsi"/>
        </w:rPr>
        <w:t xml:space="preserve">arly </w:t>
      </w:r>
      <w:r w:rsidR="00891118" w:rsidRPr="008E4EED">
        <w:rPr>
          <w:rFonts w:cstheme="minorHAnsi"/>
        </w:rPr>
        <w:t>y</w:t>
      </w:r>
      <w:r w:rsidRPr="008E4EED">
        <w:rPr>
          <w:rFonts w:cstheme="minorHAnsi"/>
        </w:rPr>
        <w:t xml:space="preserve">ears </w:t>
      </w:r>
      <w:r w:rsidR="00891118" w:rsidRPr="008E4EED">
        <w:rPr>
          <w:rFonts w:cstheme="minorHAnsi"/>
        </w:rPr>
        <w:t>s</w:t>
      </w:r>
      <w:r w:rsidRPr="008E4EED">
        <w:rPr>
          <w:rFonts w:cstheme="minorHAnsi"/>
        </w:rPr>
        <w:t xml:space="preserve">ettings, but to the kind of social problems that elicit the involvement of social professionals in young children’s lives, </w:t>
      </w:r>
      <w:r w:rsidR="00963B4C" w:rsidRPr="008E4EED">
        <w:rPr>
          <w:rFonts w:cstheme="minorHAnsi"/>
        </w:rPr>
        <w:t>include the following</w:t>
      </w:r>
      <w:r w:rsidRPr="008E4EED">
        <w:rPr>
          <w:rFonts w:cstheme="minorHAnsi"/>
        </w:rPr>
        <w:t xml:space="preserve">. Siolta (2017b) is the </w:t>
      </w:r>
      <w:r w:rsidRPr="008E4EED">
        <w:rPr>
          <w:rFonts w:cstheme="minorHAnsi"/>
          <w:i/>
        </w:rPr>
        <w:t>National Quality Framework for Early Childhood Education.</w:t>
      </w:r>
      <w:r w:rsidRPr="008E4EED">
        <w:rPr>
          <w:rFonts w:cstheme="minorHAnsi"/>
        </w:rPr>
        <w:t xml:space="preserve">  In terms of children experiencing social, child welfare or child protection problems, Siolta </w:t>
      </w:r>
      <w:r w:rsidR="00C57F48" w:rsidRPr="008E4EED">
        <w:rPr>
          <w:rFonts w:cstheme="minorHAnsi"/>
        </w:rPr>
        <w:t>P</w:t>
      </w:r>
      <w:r w:rsidRPr="008E4EED">
        <w:rPr>
          <w:rFonts w:cstheme="minorHAnsi"/>
        </w:rPr>
        <w:t>rinciple 5 is most relevant and specifies that ‘the safety, welfare and well-being of all children must be protected and promoted in all early childhood environments’ (Siolta, 2017a, p. 8).</w:t>
      </w:r>
      <w:r w:rsidR="00F462E2" w:rsidRPr="008E4EED">
        <w:rPr>
          <w:rFonts w:cstheme="minorHAnsi"/>
        </w:rPr>
        <w:t xml:space="preserve"> </w:t>
      </w:r>
      <w:r w:rsidR="0007790C" w:rsidRPr="008E4EED">
        <w:rPr>
          <w:rFonts w:cstheme="minorHAnsi"/>
        </w:rPr>
        <w:t xml:space="preserve">Concurrent to Siolta, </w:t>
      </w:r>
      <w:r w:rsidRPr="008E4EED">
        <w:rPr>
          <w:rFonts w:cstheme="minorHAnsi"/>
        </w:rPr>
        <w:t>Aistear provides the Early Childhood Curriculum Framework for early years settings which also takes a holistic approach such as promoting the child’s well-being</w:t>
      </w:r>
      <w:r w:rsidR="00EA3A44" w:rsidRPr="008E4EED">
        <w:rPr>
          <w:rFonts w:cstheme="minorHAnsi"/>
        </w:rPr>
        <w:t>,</w:t>
      </w:r>
      <w:r w:rsidRPr="008E4EED">
        <w:rPr>
          <w:rFonts w:cstheme="minorHAnsi"/>
        </w:rPr>
        <w:t xml:space="preserve"> including</w:t>
      </w:r>
      <w:r w:rsidR="00B1484A" w:rsidRPr="008E4EED">
        <w:rPr>
          <w:rFonts w:cstheme="minorHAnsi"/>
        </w:rPr>
        <w:t xml:space="preserve"> their</w:t>
      </w:r>
      <w:r w:rsidRPr="008E4EED">
        <w:rPr>
          <w:rFonts w:cstheme="minorHAnsi"/>
        </w:rPr>
        <w:t xml:space="preserve"> health (</w:t>
      </w:r>
      <w:r w:rsidR="00DE7D42" w:rsidRPr="008E4EED">
        <w:rPr>
          <w:rFonts w:cstheme="minorHAnsi"/>
        </w:rPr>
        <w:t>NCCA, no date</w:t>
      </w:r>
      <w:r w:rsidRPr="008E4EED">
        <w:rPr>
          <w:rFonts w:cstheme="minorHAnsi"/>
        </w:rPr>
        <w:t xml:space="preserve">). </w:t>
      </w:r>
      <w:r w:rsidR="00511BDA" w:rsidRPr="008E4EED">
        <w:rPr>
          <w:rFonts w:cstheme="minorHAnsi"/>
        </w:rPr>
        <w:t>Notwithstanding</w:t>
      </w:r>
      <w:r w:rsidR="00B540AB" w:rsidRPr="008E4EED">
        <w:rPr>
          <w:rFonts w:cstheme="minorHAnsi"/>
        </w:rPr>
        <w:t xml:space="preserve"> the focus in</w:t>
      </w:r>
      <w:r w:rsidR="00536400" w:rsidRPr="008E4EED">
        <w:rPr>
          <w:rFonts w:cstheme="minorHAnsi"/>
        </w:rPr>
        <w:t xml:space="preserve"> both Aistear and Siolta</w:t>
      </w:r>
      <w:r w:rsidR="00B540AB" w:rsidRPr="008E4EED">
        <w:rPr>
          <w:rFonts w:cstheme="minorHAnsi"/>
        </w:rPr>
        <w:t xml:space="preserve"> </w:t>
      </w:r>
      <w:r w:rsidR="000220F2" w:rsidRPr="008E4EED">
        <w:rPr>
          <w:rFonts w:cstheme="minorHAnsi"/>
        </w:rPr>
        <w:t>with</w:t>
      </w:r>
      <w:r w:rsidR="00B540AB" w:rsidRPr="008E4EED">
        <w:rPr>
          <w:rFonts w:cstheme="minorHAnsi"/>
        </w:rPr>
        <w:t xml:space="preserve"> </w:t>
      </w:r>
      <w:r w:rsidR="00536400" w:rsidRPr="008E4EED">
        <w:rPr>
          <w:rFonts w:cstheme="minorHAnsi"/>
        </w:rPr>
        <w:t>Early Years Practitioners</w:t>
      </w:r>
      <w:r w:rsidR="00B540AB" w:rsidRPr="008E4EED">
        <w:rPr>
          <w:rFonts w:cstheme="minorHAnsi"/>
        </w:rPr>
        <w:t xml:space="preserve"> and settings</w:t>
      </w:r>
      <w:r w:rsidR="00536400" w:rsidRPr="008E4EED">
        <w:rPr>
          <w:rFonts w:cstheme="minorHAnsi"/>
        </w:rPr>
        <w:t xml:space="preserve">, social workers and social care </w:t>
      </w:r>
      <w:r w:rsidR="000220F2" w:rsidRPr="008E4EED">
        <w:rPr>
          <w:rFonts w:cstheme="minorHAnsi"/>
        </w:rPr>
        <w:t xml:space="preserve">workers </w:t>
      </w:r>
      <w:r w:rsidR="00321836" w:rsidRPr="008E4EED">
        <w:rPr>
          <w:rFonts w:cstheme="minorHAnsi"/>
        </w:rPr>
        <w:t xml:space="preserve">may </w:t>
      </w:r>
      <w:r w:rsidR="005D0301" w:rsidRPr="008E4EED">
        <w:rPr>
          <w:rFonts w:cstheme="minorHAnsi"/>
        </w:rPr>
        <w:t>derive</w:t>
      </w:r>
      <w:r w:rsidR="00321836" w:rsidRPr="008E4EED">
        <w:rPr>
          <w:rFonts w:cstheme="minorHAnsi"/>
        </w:rPr>
        <w:t xml:space="preserve"> </w:t>
      </w:r>
      <w:r w:rsidR="007B1C56" w:rsidRPr="008E4EED">
        <w:rPr>
          <w:rFonts w:cstheme="minorHAnsi"/>
        </w:rPr>
        <w:t>varied</w:t>
      </w:r>
      <w:r w:rsidR="000220F2" w:rsidRPr="008E4EED">
        <w:rPr>
          <w:rFonts w:cstheme="minorHAnsi"/>
        </w:rPr>
        <w:t xml:space="preserve"> degrees</w:t>
      </w:r>
      <w:r w:rsidR="001D527E" w:rsidRPr="008E4EED">
        <w:rPr>
          <w:rFonts w:cstheme="minorHAnsi"/>
        </w:rPr>
        <w:t xml:space="preserve"> of</w:t>
      </w:r>
      <w:r w:rsidR="00321836" w:rsidRPr="008E4EED">
        <w:rPr>
          <w:rFonts w:cstheme="minorHAnsi"/>
        </w:rPr>
        <w:t xml:space="preserve"> </w:t>
      </w:r>
      <w:r w:rsidR="000220F2" w:rsidRPr="008E4EED">
        <w:rPr>
          <w:rFonts w:cstheme="minorHAnsi"/>
        </w:rPr>
        <w:t xml:space="preserve">practice guidance from </w:t>
      </w:r>
      <w:r w:rsidR="00F33B55" w:rsidRPr="008E4EED">
        <w:rPr>
          <w:rFonts w:cstheme="minorHAnsi"/>
        </w:rPr>
        <w:t>their conventions</w:t>
      </w:r>
      <w:r w:rsidR="00633BD2" w:rsidRPr="008E4EED">
        <w:rPr>
          <w:rFonts w:cstheme="minorHAnsi"/>
        </w:rPr>
        <w:t xml:space="preserve">, and for this reason they remain pertinent. </w:t>
      </w:r>
    </w:p>
    <w:p w14:paraId="02E23D3F" w14:textId="49096E2E" w:rsidR="003E0E16" w:rsidRPr="008E4EED" w:rsidRDefault="007E2603" w:rsidP="003E0E16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>In drawing towards a close</w:t>
      </w:r>
      <w:r w:rsidR="003E0E16" w:rsidRPr="008E4EED">
        <w:rPr>
          <w:rFonts w:cstheme="minorHAnsi"/>
        </w:rPr>
        <w:t xml:space="preserve">, </w:t>
      </w:r>
      <w:r w:rsidR="00A448C6" w:rsidRPr="008E4EED">
        <w:rPr>
          <w:rFonts w:cstheme="minorHAnsi"/>
        </w:rPr>
        <w:t xml:space="preserve">a </w:t>
      </w:r>
      <w:r w:rsidR="00C25639" w:rsidRPr="008E4EED">
        <w:rPr>
          <w:rFonts w:cstheme="minorHAnsi"/>
        </w:rPr>
        <w:t xml:space="preserve">final </w:t>
      </w:r>
      <w:r w:rsidR="003E0E16" w:rsidRPr="008E4EED">
        <w:rPr>
          <w:rFonts w:cstheme="minorHAnsi"/>
        </w:rPr>
        <w:t xml:space="preserve">facet of policy development </w:t>
      </w:r>
      <w:r w:rsidR="008F4300" w:rsidRPr="008E4EED">
        <w:rPr>
          <w:rFonts w:cstheme="minorHAnsi"/>
        </w:rPr>
        <w:t>worth due attention</w:t>
      </w:r>
      <w:r w:rsidR="00162045" w:rsidRPr="008E4EED">
        <w:rPr>
          <w:rFonts w:cstheme="minorHAnsi"/>
        </w:rPr>
        <w:t xml:space="preserve"> </w:t>
      </w:r>
      <w:r w:rsidR="00E10C60" w:rsidRPr="008E4EED">
        <w:rPr>
          <w:rFonts w:cstheme="minorHAnsi"/>
        </w:rPr>
        <w:t>surrounds</w:t>
      </w:r>
      <w:r w:rsidR="003E0E16" w:rsidRPr="008E4EED">
        <w:rPr>
          <w:rFonts w:cstheme="minorHAnsi"/>
        </w:rPr>
        <w:t xml:space="preserve"> targeted strategies towards disadvantaged communities of children</w:t>
      </w:r>
      <w:r w:rsidR="00E93943" w:rsidRPr="008E4EED">
        <w:rPr>
          <w:rFonts w:cstheme="minorHAnsi"/>
        </w:rPr>
        <w:t>. This includes e</w:t>
      </w:r>
      <w:r w:rsidR="003E0E16" w:rsidRPr="008E4EED">
        <w:rPr>
          <w:rFonts w:cstheme="minorHAnsi"/>
        </w:rPr>
        <w:t xml:space="preserve">arly </w:t>
      </w:r>
      <w:r w:rsidR="00E93943" w:rsidRPr="008E4EED">
        <w:rPr>
          <w:rFonts w:cstheme="minorHAnsi"/>
        </w:rPr>
        <w:t>i</w:t>
      </w:r>
      <w:r w:rsidR="003E0E16" w:rsidRPr="008E4EED">
        <w:rPr>
          <w:rFonts w:cstheme="minorHAnsi"/>
        </w:rPr>
        <w:t xml:space="preserve">ntervention and prevention programmes, </w:t>
      </w:r>
      <w:r w:rsidR="005205D9" w:rsidRPr="008E4EED">
        <w:rPr>
          <w:rFonts w:cstheme="minorHAnsi"/>
        </w:rPr>
        <w:t>such as</w:t>
      </w:r>
      <w:r w:rsidR="003E0E16" w:rsidRPr="008E4EED">
        <w:rPr>
          <w:rFonts w:cstheme="minorHAnsi"/>
        </w:rPr>
        <w:t xml:space="preserve"> the </w:t>
      </w:r>
      <w:r w:rsidR="003E0E16" w:rsidRPr="008E4EED">
        <w:rPr>
          <w:rFonts w:cstheme="minorHAnsi"/>
          <w:shd w:val="clear" w:color="auto" w:fill="FFFFFF"/>
        </w:rPr>
        <w:t>Department of Education and Skills social inclusion strategy referred to as Delivering Equality of Opportunity in </w:t>
      </w:r>
      <w:r w:rsidR="003E0E16" w:rsidRPr="008E4EED">
        <w:rPr>
          <w:rFonts w:cstheme="minorHAnsi"/>
          <w:bCs/>
          <w:shd w:val="clear" w:color="auto" w:fill="FFFFFF"/>
        </w:rPr>
        <w:t>Schools</w:t>
      </w:r>
      <w:r w:rsidR="003E0E16" w:rsidRPr="008E4EED">
        <w:rPr>
          <w:rFonts w:cstheme="minorHAnsi"/>
          <w:shd w:val="clear" w:color="auto" w:fill="FFFFFF"/>
        </w:rPr>
        <w:t> (</w:t>
      </w:r>
      <w:r w:rsidR="003E0E16" w:rsidRPr="008E4EED">
        <w:rPr>
          <w:rFonts w:cstheme="minorHAnsi"/>
          <w:bCs/>
          <w:shd w:val="clear" w:color="auto" w:fill="FFFFFF"/>
        </w:rPr>
        <w:t>DEIS)</w:t>
      </w:r>
      <w:r w:rsidR="003E0E16" w:rsidRPr="008E4EED">
        <w:rPr>
          <w:rFonts w:cstheme="minorHAnsi"/>
          <w:b/>
          <w:bCs/>
          <w:shd w:val="clear" w:color="auto" w:fill="FFFFFF"/>
        </w:rPr>
        <w:t xml:space="preserve"> </w:t>
      </w:r>
      <w:r w:rsidR="003E0E16" w:rsidRPr="008E4EED">
        <w:rPr>
          <w:rFonts w:cstheme="minorHAnsi"/>
        </w:rPr>
        <w:t>(Department of Education and Skills, 2017). Notions of integration and coordination hav</w:t>
      </w:r>
      <w:r w:rsidR="005205D9" w:rsidRPr="008E4EED">
        <w:rPr>
          <w:rFonts w:cstheme="minorHAnsi"/>
        </w:rPr>
        <w:t>e</w:t>
      </w:r>
      <w:r w:rsidR="003E0E16" w:rsidRPr="008E4EED">
        <w:rPr>
          <w:rFonts w:cstheme="minorHAnsi"/>
        </w:rPr>
        <w:t xml:space="preserve"> imbued policy development</w:t>
      </w:r>
      <w:r w:rsidR="001F584F" w:rsidRPr="008E4EED">
        <w:rPr>
          <w:rFonts w:cstheme="minorHAnsi"/>
        </w:rPr>
        <w:t xml:space="preserve"> in this context</w:t>
      </w:r>
      <w:r w:rsidR="005E703B" w:rsidRPr="008E4EED">
        <w:rPr>
          <w:rFonts w:cstheme="minorHAnsi"/>
        </w:rPr>
        <w:t xml:space="preserve"> </w:t>
      </w:r>
      <w:r w:rsidR="001F584F" w:rsidRPr="008E4EED">
        <w:rPr>
          <w:rFonts w:cstheme="minorHAnsi"/>
        </w:rPr>
        <w:t xml:space="preserve">and </w:t>
      </w:r>
      <w:r w:rsidR="005E703B" w:rsidRPr="008E4EED">
        <w:rPr>
          <w:rFonts w:cstheme="minorHAnsi"/>
        </w:rPr>
        <w:t xml:space="preserve">indeed </w:t>
      </w:r>
      <w:r w:rsidR="001F584F" w:rsidRPr="008E4EED">
        <w:rPr>
          <w:rFonts w:cstheme="minorHAnsi"/>
        </w:rPr>
        <w:t>more broadly</w:t>
      </w:r>
      <w:r w:rsidR="003E0E16" w:rsidRPr="008E4EED">
        <w:rPr>
          <w:rFonts w:cstheme="minorHAnsi"/>
        </w:rPr>
        <w:t xml:space="preserve">, for instance </w:t>
      </w:r>
      <w:r w:rsidR="001F584F" w:rsidRPr="008E4EED">
        <w:rPr>
          <w:rFonts w:cstheme="minorHAnsi"/>
        </w:rPr>
        <w:t>t</w:t>
      </w:r>
      <w:r w:rsidR="003E0E16" w:rsidRPr="008E4EED">
        <w:rPr>
          <w:rFonts w:cstheme="minorHAnsi"/>
        </w:rPr>
        <w:t>he Working Together for Children Initiative (</w:t>
      </w:r>
      <w:r w:rsidR="00ED0C5B" w:rsidRPr="008E4EED">
        <w:rPr>
          <w:rFonts w:cstheme="minorHAnsi"/>
        </w:rPr>
        <w:t xml:space="preserve">DCYA, </w:t>
      </w:r>
      <w:r w:rsidR="003E0E16" w:rsidRPr="008E4EED">
        <w:rPr>
          <w:rFonts w:cstheme="minorHAnsi"/>
        </w:rPr>
        <w:t>2011</w:t>
      </w:r>
      <w:r w:rsidR="00ED0C5B" w:rsidRPr="008E4EED">
        <w:rPr>
          <w:rFonts w:cstheme="minorHAnsi"/>
        </w:rPr>
        <w:t>a</w:t>
      </w:r>
      <w:r w:rsidR="003E0E16" w:rsidRPr="008E4EED">
        <w:rPr>
          <w:rFonts w:cstheme="minorHAnsi"/>
        </w:rPr>
        <w:t>) led by the Department of Children and Youth Affairs (DCYA)</w:t>
      </w:r>
      <w:r w:rsidR="001F584F" w:rsidRPr="008E4EED">
        <w:rPr>
          <w:rFonts w:cstheme="minorHAnsi"/>
        </w:rPr>
        <w:t xml:space="preserve">, </w:t>
      </w:r>
      <w:r w:rsidR="0024771B" w:rsidRPr="008E4EED">
        <w:rPr>
          <w:rFonts w:cstheme="minorHAnsi"/>
        </w:rPr>
        <w:t xml:space="preserve">which </w:t>
      </w:r>
      <w:r w:rsidR="001F584F" w:rsidRPr="008E4EED">
        <w:rPr>
          <w:rFonts w:cstheme="minorHAnsi"/>
        </w:rPr>
        <w:t xml:space="preserve">according to Tusla, </w:t>
      </w:r>
      <w:r w:rsidR="001F584F" w:rsidRPr="008E4EED">
        <w:rPr>
          <w:rFonts w:cstheme="minorHAnsi"/>
          <w:i/>
        </w:rPr>
        <w:t>“</w:t>
      </w:r>
      <w:r w:rsidR="003E0E16" w:rsidRPr="008E4EED">
        <w:rPr>
          <w:rFonts w:cstheme="minorHAnsi"/>
          <w:i/>
        </w:rPr>
        <w:t>provides the mandate and impetus for more integrated working between relevant agencies to improve developmental outcomes for all children”</w:t>
      </w:r>
      <w:r w:rsidR="003E0E16" w:rsidRPr="008E4EED">
        <w:rPr>
          <w:rFonts w:cstheme="minorHAnsi"/>
        </w:rPr>
        <w:t xml:space="preserve"> (Tusla, 2013, p.1). Broader policy in Ireland pertaining to social issues, whilst catering across the life course, often </w:t>
      </w:r>
      <w:r w:rsidR="001B38B7" w:rsidRPr="008E4EED">
        <w:rPr>
          <w:rFonts w:cstheme="minorHAnsi"/>
        </w:rPr>
        <w:t xml:space="preserve">also incorporates </w:t>
      </w:r>
      <w:r w:rsidR="003E0E16" w:rsidRPr="008E4EED">
        <w:rPr>
          <w:rFonts w:cstheme="minorHAnsi"/>
        </w:rPr>
        <w:t>specific provisions for children such as</w:t>
      </w:r>
      <w:r w:rsidR="00AF59E0" w:rsidRPr="008E4EED">
        <w:rPr>
          <w:rFonts w:cstheme="minorHAnsi"/>
        </w:rPr>
        <w:t xml:space="preserve"> in the case of</w:t>
      </w:r>
      <w:r w:rsidR="003E0E16" w:rsidRPr="008E4EED">
        <w:rPr>
          <w:rFonts w:cstheme="minorHAnsi"/>
        </w:rPr>
        <w:t xml:space="preserve"> the </w:t>
      </w:r>
      <w:r w:rsidR="003E0E16" w:rsidRPr="008E4EED">
        <w:rPr>
          <w:rStyle w:val="Emphasis"/>
          <w:rFonts w:cstheme="minorHAnsi"/>
        </w:rPr>
        <w:t>National Action Plan for Social Inclusion 2007-2016</w:t>
      </w:r>
      <w:r w:rsidR="003E0E16" w:rsidRPr="008E4EED">
        <w:rPr>
          <w:rStyle w:val="Emphasis"/>
          <w:rFonts w:cstheme="minorHAnsi"/>
          <w:i w:val="0"/>
        </w:rPr>
        <w:t xml:space="preserve"> (</w:t>
      </w:r>
      <w:r w:rsidR="000648EE" w:rsidRPr="008E4EED">
        <w:rPr>
          <w:rStyle w:val="Emphasis"/>
          <w:rFonts w:cstheme="minorHAnsi"/>
          <w:i w:val="0"/>
        </w:rPr>
        <w:t>Government of Ireland, 2007</w:t>
      </w:r>
      <w:r w:rsidR="003E0E16" w:rsidRPr="008E4EED">
        <w:rPr>
          <w:rStyle w:val="Emphasis"/>
          <w:rFonts w:cstheme="minorHAnsi"/>
          <w:i w:val="0"/>
        </w:rPr>
        <w:t xml:space="preserve">) superseded by </w:t>
      </w:r>
      <w:r w:rsidR="0074562B" w:rsidRPr="008E4EED">
        <w:rPr>
          <w:rStyle w:val="Emphasis"/>
          <w:rFonts w:cstheme="minorHAnsi"/>
          <w:i w:val="0"/>
        </w:rPr>
        <w:t>its</w:t>
      </w:r>
      <w:r w:rsidR="003E0E16" w:rsidRPr="008E4EED">
        <w:rPr>
          <w:rStyle w:val="Emphasis"/>
          <w:rFonts w:cstheme="minorHAnsi"/>
          <w:i w:val="0"/>
        </w:rPr>
        <w:t xml:space="preserve"> 2018-2021 </w:t>
      </w:r>
      <w:r w:rsidR="0074562B" w:rsidRPr="008E4EED">
        <w:rPr>
          <w:rStyle w:val="Emphasis"/>
          <w:rFonts w:cstheme="minorHAnsi"/>
          <w:i w:val="0"/>
        </w:rPr>
        <w:t>counterpart</w:t>
      </w:r>
      <w:r w:rsidR="003E0E16" w:rsidRPr="008E4EED">
        <w:rPr>
          <w:rStyle w:val="Emphasis"/>
          <w:rFonts w:cstheme="minorHAnsi"/>
          <w:i w:val="0"/>
        </w:rPr>
        <w:t xml:space="preserve">. </w:t>
      </w:r>
      <w:r w:rsidR="004F3F15" w:rsidRPr="008E4EED">
        <w:rPr>
          <w:rStyle w:val="Emphasis"/>
          <w:rFonts w:cstheme="minorHAnsi"/>
          <w:i w:val="0"/>
        </w:rPr>
        <w:t>Furthermore</w:t>
      </w:r>
      <w:r w:rsidR="003E0E16" w:rsidRPr="008E4EED">
        <w:rPr>
          <w:rStyle w:val="Emphasis"/>
          <w:rFonts w:cstheme="minorHAnsi"/>
          <w:i w:val="0"/>
        </w:rPr>
        <w:t xml:space="preserve">, </w:t>
      </w:r>
      <w:r w:rsidR="00190F62" w:rsidRPr="008E4EED">
        <w:rPr>
          <w:rStyle w:val="Emphasis"/>
          <w:rFonts w:cstheme="minorHAnsi"/>
          <w:i w:val="0"/>
        </w:rPr>
        <w:t xml:space="preserve">poverty reduction strategies such as </w:t>
      </w:r>
      <w:r w:rsidR="003E0E16" w:rsidRPr="008E4EED">
        <w:rPr>
          <w:rStyle w:val="Emphasis"/>
          <w:rFonts w:cstheme="minorHAnsi"/>
          <w:i w:val="0"/>
        </w:rPr>
        <w:t xml:space="preserve">the new </w:t>
      </w:r>
      <w:r w:rsidR="003E0E16" w:rsidRPr="008E4EED">
        <w:rPr>
          <w:rFonts w:cstheme="minorHAnsi"/>
        </w:rPr>
        <w:t xml:space="preserve">National Social Target for Poverty Reduction (NSTPR) (Department of Social Protection, 2014) are particularly relevant </w:t>
      </w:r>
      <w:r w:rsidR="00190F62" w:rsidRPr="008E4EED">
        <w:rPr>
          <w:rFonts w:cstheme="minorHAnsi"/>
        </w:rPr>
        <w:t>in the context of troubling</w:t>
      </w:r>
      <w:r w:rsidR="003E0E16" w:rsidRPr="008E4EED">
        <w:rPr>
          <w:rFonts w:cstheme="minorHAnsi"/>
        </w:rPr>
        <w:t xml:space="preserve"> national statistical indicators</w:t>
      </w:r>
      <w:r w:rsidR="00C25639" w:rsidRPr="008E4EED">
        <w:rPr>
          <w:rFonts w:cstheme="minorHAnsi"/>
        </w:rPr>
        <w:t>,</w:t>
      </w:r>
      <w:r w:rsidR="003E0E16" w:rsidRPr="008E4EED">
        <w:rPr>
          <w:rFonts w:cstheme="minorHAnsi"/>
        </w:rPr>
        <w:t xml:space="preserve"> </w:t>
      </w:r>
      <w:r w:rsidR="005E703B" w:rsidRPr="008E4EED">
        <w:rPr>
          <w:rFonts w:cstheme="minorHAnsi"/>
        </w:rPr>
        <w:t>evidencing</w:t>
      </w:r>
      <w:r w:rsidR="00C25639" w:rsidRPr="008E4EED">
        <w:rPr>
          <w:rFonts w:cstheme="minorHAnsi"/>
        </w:rPr>
        <w:t xml:space="preserve"> </w:t>
      </w:r>
      <w:r w:rsidR="00190F62" w:rsidRPr="008E4EED">
        <w:rPr>
          <w:rFonts w:cstheme="minorHAnsi"/>
        </w:rPr>
        <w:t>significantly elevated</w:t>
      </w:r>
      <w:r w:rsidR="003E0E16" w:rsidRPr="008E4EED">
        <w:rPr>
          <w:rFonts w:cstheme="minorHAnsi"/>
        </w:rPr>
        <w:t xml:space="preserve"> </w:t>
      </w:r>
      <w:r w:rsidR="00C25639" w:rsidRPr="008E4EED">
        <w:rPr>
          <w:rFonts w:cstheme="minorHAnsi"/>
        </w:rPr>
        <w:t xml:space="preserve">relative </w:t>
      </w:r>
      <w:r w:rsidR="003E0E16" w:rsidRPr="008E4EED">
        <w:rPr>
          <w:rFonts w:cstheme="minorHAnsi"/>
        </w:rPr>
        <w:t>child</w:t>
      </w:r>
      <w:r w:rsidR="00190F62" w:rsidRPr="008E4EED">
        <w:rPr>
          <w:rFonts w:cstheme="minorHAnsi"/>
        </w:rPr>
        <w:t xml:space="preserve"> povert</w:t>
      </w:r>
      <w:r w:rsidR="00BB0B38" w:rsidRPr="008E4EED">
        <w:rPr>
          <w:rFonts w:cstheme="minorHAnsi"/>
        </w:rPr>
        <w:t>y</w:t>
      </w:r>
      <w:r w:rsidR="00C25639" w:rsidRPr="008E4EED">
        <w:rPr>
          <w:rFonts w:cstheme="minorHAnsi"/>
        </w:rPr>
        <w:t xml:space="preserve"> rates</w:t>
      </w:r>
      <w:r w:rsidR="005E703B" w:rsidRPr="008E4EED">
        <w:rPr>
          <w:rFonts w:cstheme="minorHAnsi"/>
        </w:rPr>
        <w:t xml:space="preserve"> spanning the</w:t>
      </w:r>
      <w:r w:rsidR="003E0E16" w:rsidRPr="008E4EED">
        <w:rPr>
          <w:rFonts w:cstheme="minorHAnsi"/>
        </w:rPr>
        <w:t xml:space="preserve"> recent </w:t>
      </w:r>
      <w:r w:rsidR="005E703B" w:rsidRPr="008E4EED">
        <w:rPr>
          <w:rFonts w:cstheme="minorHAnsi"/>
        </w:rPr>
        <w:t xml:space="preserve">period of </w:t>
      </w:r>
      <w:r w:rsidR="003E0E16" w:rsidRPr="008E4EED">
        <w:rPr>
          <w:rFonts w:cstheme="minorHAnsi"/>
        </w:rPr>
        <w:t>economic recessio</w:t>
      </w:r>
      <w:r w:rsidR="00BB0B38" w:rsidRPr="008E4EED">
        <w:rPr>
          <w:rFonts w:cstheme="minorHAnsi"/>
        </w:rPr>
        <w:t>n</w:t>
      </w:r>
      <w:r w:rsidR="00AA07F5" w:rsidRPr="008E4EED">
        <w:rPr>
          <w:rFonts w:cstheme="minorHAnsi"/>
        </w:rPr>
        <w:t xml:space="preserve"> (</w:t>
      </w:r>
      <w:r w:rsidR="005E703B" w:rsidRPr="008E4EED">
        <w:rPr>
          <w:rFonts w:cstheme="minorHAnsi"/>
        </w:rPr>
        <w:t>Flynn, 2017</w:t>
      </w:r>
      <w:r w:rsidR="00ED2586" w:rsidRPr="008E4EED">
        <w:rPr>
          <w:rFonts w:cstheme="minorHAnsi"/>
        </w:rPr>
        <w:t>b</w:t>
      </w:r>
      <w:r w:rsidR="005E703B" w:rsidRPr="008E4EED">
        <w:rPr>
          <w:rFonts w:cstheme="minorHAnsi"/>
        </w:rPr>
        <w:t>). Here r</w:t>
      </w:r>
      <w:r w:rsidR="00BB0B38" w:rsidRPr="008E4EED">
        <w:rPr>
          <w:rFonts w:cstheme="minorHAnsi"/>
        </w:rPr>
        <w:t xml:space="preserve">elated </w:t>
      </w:r>
      <w:r w:rsidR="003E0E16" w:rsidRPr="008E4EED">
        <w:rPr>
          <w:rFonts w:cstheme="minorHAnsi"/>
        </w:rPr>
        <w:t>austerity</w:t>
      </w:r>
      <w:r w:rsidR="00BB0B38" w:rsidRPr="008E4EED">
        <w:rPr>
          <w:rFonts w:cstheme="minorHAnsi"/>
        </w:rPr>
        <w:t xml:space="preserve"> measures </w:t>
      </w:r>
      <w:r w:rsidR="005E703B" w:rsidRPr="008E4EED">
        <w:rPr>
          <w:rFonts w:cstheme="minorHAnsi"/>
        </w:rPr>
        <w:t xml:space="preserve">have been </w:t>
      </w:r>
      <w:r w:rsidR="00BB0B38" w:rsidRPr="008E4EED">
        <w:rPr>
          <w:rFonts w:cstheme="minorHAnsi"/>
        </w:rPr>
        <w:t>tantamount</w:t>
      </w:r>
      <w:r w:rsidR="002B5FC1" w:rsidRPr="008E4EED">
        <w:rPr>
          <w:rFonts w:cstheme="minorHAnsi"/>
        </w:rPr>
        <w:t xml:space="preserve">, </w:t>
      </w:r>
      <w:r w:rsidR="007F6DB8" w:rsidRPr="008E4EED">
        <w:rPr>
          <w:rFonts w:cstheme="minorHAnsi"/>
        </w:rPr>
        <w:t xml:space="preserve">by </w:t>
      </w:r>
      <w:r w:rsidR="002B5FC1" w:rsidRPr="008E4EED">
        <w:rPr>
          <w:rFonts w:cstheme="minorHAnsi"/>
        </w:rPr>
        <w:t xml:space="preserve">some </w:t>
      </w:r>
      <w:r w:rsidR="007F6DB8" w:rsidRPr="008E4EED">
        <w:rPr>
          <w:rFonts w:cstheme="minorHAnsi"/>
        </w:rPr>
        <w:t>estimations</w:t>
      </w:r>
      <w:r w:rsidR="002B5FC1" w:rsidRPr="008E4EED">
        <w:rPr>
          <w:rFonts w:cstheme="minorHAnsi"/>
        </w:rPr>
        <w:t>,</w:t>
      </w:r>
      <w:r w:rsidR="00BB0B38" w:rsidRPr="008E4EED">
        <w:rPr>
          <w:rFonts w:cstheme="minorHAnsi"/>
        </w:rPr>
        <w:t xml:space="preserve"> to a punitive governmental reactive strategy (</w:t>
      </w:r>
      <w:r w:rsidR="005E703B" w:rsidRPr="008E4EED">
        <w:rPr>
          <w:rFonts w:cstheme="minorHAnsi"/>
        </w:rPr>
        <w:t>Allen, 2009</w:t>
      </w:r>
      <w:r w:rsidR="00BB0B38" w:rsidRPr="008E4EED">
        <w:rPr>
          <w:rFonts w:cstheme="minorHAnsi"/>
        </w:rPr>
        <w:t>)</w:t>
      </w:r>
      <w:r w:rsidR="003E0E16" w:rsidRPr="008E4EED">
        <w:rPr>
          <w:rFonts w:cstheme="minorHAnsi"/>
        </w:rPr>
        <w:t>.</w:t>
      </w:r>
      <w:r w:rsidR="005E703B" w:rsidRPr="008E4EED">
        <w:rPr>
          <w:rFonts w:cstheme="minorHAnsi"/>
        </w:rPr>
        <w:t xml:space="preserve"> In this context</w:t>
      </w:r>
      <w:r w:rsidR="00A34E93" w:rsidRPr="008E4EED">
        <w:rPr>
          <w:rFonts w:cstheme="minorHAnsi"/>
        </w:rPr>
        <w:t>,</w:t>
      </w:r>
      <w:r w:rsidR="005E703B" w:rsidRPr="008E4EED">
        <w:rPr>
          <w:rFonts w:cstheme="minorHAnsi"/>
        </w:rPr>
        <w:t xml:space="preserve"> </w:t>
      </w:r>
      <w:r w:rsidR="007F3390" w:rsidRPr="008E4EED">
        <w:rPr>
          <w:rFonts w:cstheme="minorHAnsi"/>
        </w:rPr>
        <w:t>some disbanding</w:t>
      </w:r>
      <w:r w:rsidR="005E703B" w:rsidRPr="008E4EED">
        <w:rPr>
          <w:rFonts w:cstheme="minorHAnsi"/>
        </w:rPr>
        <w:t xml:space="preserve"> of social partnership in Ireland is </w:t>
      </w:r>
      <w:r w:rsidR="00A34E93" w:rsidRPr="008E4EED">
        <w:rPr>
          <w:rFonts w:cstheme="minorHAnsi"/>
        </w:rPr>
        <w:t xml:space="preserve">perhaps </w:t>
      </w:r>
      <w:r w:rsidR="005E703B" w:rsidRPr="008E4EED">
        <w:rPr>
          <w:rFonts w:cstheme="minorHAnsi"/>
        </w:rPr>
        <w:t>unsurprisin</w:t>
      </w:r>
      <w:r w:rsidR="00386902" w:rsidRPr="008E4EED">
        <w:rPr>
          <w:rFonts w:cstheme="minorHAnsi"/>
        </w:rPr>
        <w:t>g,</w:t>
      </w:r>
      <w:r w:rsidR="00E92ED0" w:rsidRPr="008E4EED">
        <w:rPr>
          <w:rFonts w:cstheme="minorHAnsi"/>
        </w:rPr>
        <w:t xml:space="preserve"> taking with it</w:t>
      </w:r>
      <w:r w:rsidR="00386902" w:rsidRPr="008E4EED">
        <w:rPr>
          <w:rFonts w:cstheme="minorHAnsi"/>
        </w:rPr>
        <w:t xml:space="preserve"> provisions for children </w:t>
      </w:r>
      <w:r w:rsidR="007F3390" w:rsidRPr="008E4EED">
        <w:rPr>
          <w:rFonts w:cstheme="minorHAnsi"/>
        </w:rPr>
        <w:t xml:space="preserve">such as those </w:t>
      </w:r>
      <w:r w:rsidR="00C157A8" w:rsidRPr="008E4EED">
        <w:rPr>
          <w:rFonts w:cstheme="minorHAnsi"/>
        </w:rPr>
        <w:t>within</w:t>
      </w:r>
      <w:r w:rsidR="00386902" w:rsidRPr="008E4EED">
        <w:rPr>
          <w:rFonts w:cstheme="minorHAnsi"/>
        </w:rPr>
        <w:t xml:space="preserve"> </w:t>
      </w:r>
      <w:r w:rsidR="00386902" w:rsidRPr="008E4EED">
        <w:rPr>
          <w:rFonts w:cstheme="minorHAnsi"/>
          <w:i/>
        </w:rPr>
        <w:t>T</w:t>
      </w:r>
      <w:r w:rsidR="003E0E16" w:rsidRPr="008E4EED">
        <w:rPr>
          <w:rFonts w:cstheme="minorHAnsi"/>
          <w:i/>
          <w:shd w:val="clear" w:color="auto" w:fill="FFFFFF"/>
        </w:rPr>
        <w:t>owards 2016, Ten-Year Framework Social Partnership Agreement 2006-2015</w:t>
      </w:r>
      <w:r w:rsidR="003E0E16" w:rsidRPr="008E4EED">
        <w:rPr>
          <w:rFonts w:cstheme="minorHAnsi"/>
          <w:shd w:val="clear" w:color="auto" w:fill="FFFFFF"/>
        </w:rPr>
        <w:t xml:space="preserve"> </w:t>
      </w:r>
      <w:r w:rsidR="00386902" w:rsidRPr="008E4EED">
        <w:rPr>
          <w:rFonts w:cstheme="minorHAnsi"/>
          <w:shd w:val="clear" w:color="auto" w:fill="FFFFFF"/>
        </w:rPr>
        <w:t>(</w:t>
      </w:r>
      <w:r w:rsidR="00E92ED0" w:rsidRPr="008E4EED">
        <w:rPr>
          <w:rFonts w:cstheme="minorHAnsi"/>
          <w:shd w:val="clear" w:color="auto" w:fill="FFFFFF"/>
        </w:rPr>
        <w:t xml:space="preserve">Allen, 2009; </w:t>
      </w:r>
      <w:r w:rsidR="005A6050" w:rsidRPr="008E4EED">
        <w:rPr>
          <w:rFonts w:cstheme="minorHAnsi"/>
          <w:shd w:val="clear" w:color="auto" w:fill="FFFFFF"/>
        </w:rPr>
        <w:t>Government of Ireland, 2006</w:t>
      </w:r>
      <w:r w:rsidR="00BD2546" w:rsidRPr="008E4EED">
        <w:rPr>
          <w:rFonts w:cstheme="minorHAnsi"/>
          <w:shd w:val="clear" w:color="auto" w:fill="FFFFFF"/>
        </w:rPr>
        <w:t>b</w:t>
      </w:r>
      <w:r w:rsidR="00386902" w:rsidRPr="008E4EED">
        <w:rPr>
          <w:rFonts w:cstheme="minorHAnsi"/>
          <w:shd w:val="clear" w:color="auto" w:fill="FFFFFF"/>
        </w:rPr>
        <w:t xml:space="preserve">). </w:t>
      </w:r>
    </w:p>
    <w:p w14:paraId="003BDF66" w14:textId="77777777" w:rsidR="00F12A81" w:rsidRPr="008E4EED" w:rsidRDefault="00F12A81" w:rsidP="00FA1E99">
      <w:pPr>
        <w:spacing w:after="0"/>
        <w:jc w:val="both"/>
        <w:rPr>
          <w:rFonts w:cstheme="minorHAnsi"/>
        </w:rPr>
      </w:pPr>
    </w:p>
    <w:p w14:paraId="67FEAA19" w14:textId="6DEC1E4C" w:rsidR="00090930" w:rsidRPr="008E4EED" w:rsidRDefault="00F4016D" w:rsidP="00FA1E99">
      <w:pPr>
        <w:spacing w:after="0"/>
        <w:jc w:val="both"/>
        <w:rPr>
          <w:rFonts w:cstheme="minorHAnsi"/>
          <w:b/>
        </w:rPr>
      </w:pPr>
      <w:r w:rsidRPr="008E4EED">
        <w:rPr>
          <w:rFonts w:cstheme="minorHAnsi"/>
          <w:b/>
        </w:rPr>
        <w:t>Strategies moving forward</w:t>
      </w:r>
    </w:p>
    <w:p w14:paraId="62BFF5F5" w14:textId="794B9D9A" w:rsidR="00CA6F2C" w:rsidRPr="008E4EED" w:rsidRDefault="00CA6F2C" w:rsidP="00FA1E99">
      <w:pPr>
        <w:spacing w:after="0"/>
        <w:jc w:val="both"/>
        <w:rPr>
          <w:rFonts w:cstheme="minorHAnsi"/>
        </w:rPr>
      </w:pPr>
    </w:p>
    <w:p w14:paraId="7E46BF0B" w14:textId="43CEED21" w:rsidR="00D7652E" w:rsidRPr="008E4EED" w:rsidRDefault="00F4016D" w:rsidP="0073574B">
      <w:pPr>
        <w:spacing w:after="0"/>
        <w:ind w:firstLine="360"/>
        <w:jc w:val="both"/>
        <w:rPr>
          <w:rFonts w:cstheme="minorHAnsi"/>
        </w:rPr>
      </w:pPr>
      <w:r w:rsidRPr="008E4EED">
        <w:rPr>
          <w:rFonts w:cstheme="minorHAnsi"/>
        </w:rPr>
        <w:t xml:space="preserve">Thus far, the aspirations of this paper have been modest: </w:t>
      </w:r>
      <w:r w:rsidR="00A04286" w:rsidRPr="008E4EED">
        <w:rPr>
          <w:rFonts w:cstheme="minorHAnsi"/>
        </w:rPr>
        <w:t>t</w:t>
      </w:r>
      <w:r w:rsidRPr="008E4EED">
        <w:rPr>
          <w:rFonts w:cstheme="minorHAnsi"/>
        </w:rPr>
        <w:t xml:space="preserve">o map the present policy </w:t>
      </w:r>
      <w:r w:rsidR="00884CE8" w:rsidRPr="008E4EED">
        <w:rPr>
          <w:rFonts w:cstheme="minorHAnsi"/>
        </w:rPr>
        <w:t xml:space="preserve">landscape </w:t>
      </w:r>
      <w:r w:rsidRPr="008E4EED">
        <w:rPr>
          <w:rFonts w:cstheme="minorHAnsi"/>
        </w:rPr>
        <w:t>for social workers and social care workers who work with children in Ireland</w:t>
      </w:r>
      <w:r w:rsidR="00F55F84" w:rsidRPr="008E4EED">
        <w:rPr>
          <w:rFonts w:cstheme="minorHAnsi"/>
        </w:rPr>
        <w:t xml:space="preserve">. Moving forward, </w:t>
      </w:r>
      <w:r w:rsidR="00781C0A" w:rsidRPr="008E4EED">
        <w:rPr>
          <w:rFonts w:cstheme="minorHAnsi"/>
        </w:rPr>
        <w:t>the utility of a Jansson Framework of Policy</w:t>
      </w:r>
      <w:r w:rsidR="00E14612" w:rsidRPr="008E4EED">
        <w:rPr>
          <w:rFonts w:cstheme="minorHAnsi"/>
        </w:rPr>
        <w:t>-</w:t>
      </w:r>
      <w:r w:rsidR="00781C0A" w:rsidRPr="008E4EED">
        <w:rPr>
          <w:rFonts w:cstheme="minorHAnsi"/>
        </w:rPr>
        <w:t>Practice (</w:t>
      </w:r>
      <w:r w:rsidR="00141CE8" w:rsidRPr="008E4EED">
        <w:rPr>
          <w:rFonts w:cstheme="minorHAnsi"/>
        </w:rPr>
        <w:t>1994</w:t>
      </w:r>
      <w:r w:rsidR="00487EF3" w:rsidRPr="008E4EED">
        <w:rPr>
          <w:rFonts w:cstheme="minorHAnsi"/>
        </w:rPr>
        <w:t>, 1999</w:t>
      </w:r>
      <w:r w:rsidR="00EB2C23" w:rsidRPr="008E4EED">
        <w:rPr>
          <w:rFonts w:cstheme="minorHAnsi"/>
        </w:rPr>
        <w:t xml:space="preserve">, </w:t>
      </w:r>
      <w:r w:rsidR="00021B61" w:rsidRPr="008E4EED">
        <w:rPr>
          <w:rFonts w:cstheme="minorHAnsi"/>
        </w:rPr>
        <w:t xml:space="preserve">2014, </w:t>
      </w:r>
      <w:r w:rsidR="00EB2C23" w:rsidRPr="008E4EED">
        <w:rPr>
          <w:rFonts w:cstheme="minorHAnsi"/>
        </w:rPr>
        <w:t>2017</w:t>
      </w:r>
      <w:r w:rsidR="00781C0A" w:rsidRPr="008E4EED">
        <w:rPr>
          <w:rFonts w:cstheme="minorHAnsi"/>
        </w:rPr>
        <w:t xml:space="preserve">) </w:t>
      </w:r>
      <w:r w:rsidR="00822194" w:rsidRPr="008E4EED">
        <w:rPr>
          <w:rFonts w:cstheme="minorHAnsi"/>
        </w:rPr>
        <w:t xml:space="preserve">will be the focus, with a view </w:t>
      </w:r>
      <w:r w:rsidR="00781C0A" w:rsidRPr="008E4EED">
        <w:rPr>
          <w:rFonts w:cstheme="minorHAnsi"/>
        </w:rPr>
        <w:t>to aid</w:t>
      </w:r>
      <w:r w:rsidR="00822194" w:rsidRPr="008E4EED">
        <w:rPr>
          <w:rFonts w:cstheme="minorHAnsi"/>
        </w:rPr>
        <w:t>ing</w:t>
      </w:r>
      <w:r w:rsidR="00781C0A" w:rsidRPr="008E4EED">
        <w:rPr>
          <w:rFonts w:cstheme="minorHAnsi"/>
        </w:rPr>
        <w:t xml:space="preserve"> practitioners</w:t>
      </w:r>
      <w:r w:rsidR="00F1681C" w:rsidRPr="008E4EED">
        <w:rPr>
          <w:rFonts w:cstheme="minorHAnsi"/>
        </w:rPr>
        <w:t xml:space="preserve"> </w:t>
      </w:r>
      <w:r w:rsidR="00E42BEF" w:rsidRPr="008E4EED">
        <w:rPr>
          <w:rFonts w:cstheme="minorHAnsi"/>
        </w:rPr>
        <w:t>in making</w:t>
      </w:r>
      <w:r w:rsidR="00F1681C" w:rsidRPr="008E4EED">
        <w:rPr>
          <w:rFonts w:cstheme="minorHAnsi"/>
        </w:rPr>
        <w:t xml:space="preserve"> change happen</w:t>
      </w:r>
      <w:r w:rsidR="00B5608C" w:rsidRPr="008E4EED">
        <w:rPr>
          <w:rFonts w:cstheme="minorHAnsi"/>
        </w:rPr>
        <w:t xml:space="preserve"> </w:t>
      </w:r>
      <w:r w:rsidR="00986AF6" w:rsidRPr="008E4EED">
        <w:rPr>
          <w:rFonts w:cstheme="minorHAnsi"/>
        </w:rPr>
        <w:t>with</w:t>
      </w:r>
      <w:r w:rsidR="00B5608C" w:rsidRPr="008E4EED">
        <w:rPr>
          <w:rFonts w:cstheme="minorHAnsi"/>
        </w:rPr>
        <w:t>in future practice</w:t>
      </w:r>
      <w:r w:rsidR="006B3EF0" w:rsidRPr="008E4EED">
        <w:rPr>
          <w:rFonts w:cstheme="minorHAnsi"/>
        </w:rPr>
        <w:t>.</w:t>
      </w:r>
      <w:r w:rsidR="00CC17B2" w:rsidRPr="008E4EED">
        <w:rPr>
          <w:rFonts w:cstheme="minorHAnsi"/>
        </w:rPr>
        <w:t xml:space="preserve"> The intention is </w:t>
      </w:r>
      <w:r w:rsidR="00BE2926" w:rsidRPr="008E4EED">
        <w:rPr>
          <w:rFonts w:cstheme="minorHAnsi"/>
        </w:rPr>
        <w:t>to ground this in</w:t>
      </w:r>
      <w:r w:rsidR="006154A7" w:rsidRPr="008E4EED">
        <w:rPr>
          <w:rFonts w:cstheme="minorHAnsi"/>
        </w:rPr>
        <w:t xml:space="preserve"> critical</w:t>
      </w:r>
      <w:r w:rsidR="00E14612" w:rsidRPr="008E4EED">
        <w:rPr>
          <w:rFonts w:cstheme="minorHAnsi"/>
        </w:rPr>
        <w:t xml:space="preserve"> </w:t>
      </w:r>
      <w:r w:rsidR="006154A7" w:rsidRPr="008E4EED">
        <w:rPr>
          <w:rFonts w:cstheme="minorHAnsi"/>
        </w:rPr>
        <w:t xml:space="preserve">commentary based </w:t>
      </w:r>
      <w:r w:rsidR="00276FD4" w:rsidRPr="008E4EED">
        <w:rPr>
          <w:rFonts w:cstheme="minorHAnsi"/>
        </w:rPr>
        <w:t>o</w:t>
      </w:r>
      <w:r w:rsidR="006154A7" w:rsidRPr="008E4EED">
        <w:rPr>
          <w:rFonts w:cstheme="minorHAnsi"/>
        </w:rPr>
        <w:t xml:space="preserve">n </w:t>
      </w:r>
      <w:r w:rsidR="00CF5F14" w:rsidRPr="008E4EED">
        <w:rPr>
          <w:rFonts w:cstheme="minorHAnsi"/>
        </w:rPr>
        <w:t>the</w:t>
      </w:r>
      <w:r w:rsidR="006154A7" w:rsidRPr="008E4EED">
        <w:rPr>
          <w:rFonts w:cstheme="minorHAnsi"/>
        </w:rPr>
        <w:t xml:space="preserve"> premise </w:t>
      </w:r>
      <w:r w:rsidR="000B25F7" w:rsidRPr="008E4EED">
        <w:rPr>
          <w:rFonts w:cstheme="minorHAnsi"/>
        </w:rPr>
        <w:t>of “</w:t>
      </w:r>
      <w:r w:rsidR="008E3CBD" w:rsidRPr="008E4EED">
        <w:rPr>
          <w:rFonts w:cstheme="minorHAnsi"/>
        </w:rPr>
        <w:t xml:space="preserve">general agreement that social workers must assume policy roles and learn to perceive policy-practice as among the skills of a practicing social worker, not the purview of a policy expert” </w:t>
      </w:r>
      <w:r w:rsidR="000F5696" w:rsidRPr="008E4EED">
        <w:rPr>
          <w:rFonts w:cstheme="minorHAnsi"/>
        </w:rPr>
        <w:t>(Rocha, 2007, p.1). Whilst Irish social care practice has never, drawing on historical accounts, espoused the</w:t>
      </w:r>
      <w:r w:rsidR="00377449" w:rsidRPr="008E4EED">
        <w:rPr>
          <w:rFonts w:cstheme="minorHAnsi"/>
        </w:rPr>
        <w:t xml:space="preserve"> intensity of the</w:t>
      </w:r>
      <w:r w:rsidR="000F5696" w:rsidRPr="008E4EED">
        <w:rPr>
          <w:rFonts w:cstheme="minorHAnsi"/>
        </w:rPr>
        <w:t xml:space="preserve"> social work </w:t>
      </w:r>
      <w:r w:rsidR="00377449" w:rsidRPr="008E4EED">
        <w:rPr>
          <w:rFonts w:cstheme="minorHAnsi"/>
        </w:rPr>
        <w:t>socio-</w:t>
      </w:r>
      <w:r w:rsidR="000F5696" w:rsidRPr="008E4EED">
        <w:rPr>
          <w:rFonts w:cstheme="minorHAnsi"/>
        </w:rPr>
        <w:t xml:space="preserve">political </w:t>
      </w:r>
      <w:r w:rsidR="00884CE8" w:rsidRPr="008E4EED">
        <w:rPr>
          <w:rFonts w:cstheme="minorHAnsi"/>
        </w:rPr>
        <w:t xml:space="preserve">mandate, changes </w:t>
      </w:r>
      <w:r w:rsidR="00C91F98" w:rsidRPr="008E4EED">
        <w:rPr>
          <w:rFonts w:cstheme="minorHAnsi"/>
        </w:rPr>
        <w:t xml:space="preserve">now </w:t>
      </w:r>
      <w:r w:rsidR="00884CE8" w:rsidRPr="008E4EED">
        <w:rPr>
          <w:rFonts w:cstheme="minorHAnsi"/>
        </w:rPr>
        <w:t>underway make policy-</w:t>
      </w:r>
      <w:r w:rsidR="003359C3" w:rsidRPr="008E4EED">
        <w:rPr>
          <w:rFonts w:cstheme="minorHAnsi"/>
        </w:rPr>
        <w:t xml:space="preserve">engaged </w:t>
      </w:r>
      <w:r w:rsidR="00884CE8" w:rsidRPr="008E4EED">
        <w:rPr>
          <w:rFonts w:cstheme="minorHAnsi"/>
        </w:rPr>
        <w:t xml:space="preserve">practice increasingly </w:t>
      </w:r>
      <w:r w:rsidR="00C45673" w:rsidRPr="008E4EED">
        <w:rPr>
          <w:rFonts w:cstheme="minorHAnsi"/>
        </w:rPr>
        <w:t>implied</w:t>
      </w:r>
      <w:r w:rsidR="00884CE8" w:rsidRPr="008E4EED">
        <w:rPr>
          <w:rFonts w:cstheme="minorHAnsi"/>
        </w:rPr>
        <w:t xml:space="preserve"> (Lalor </w:t>
      </w:r>
      <w:r w:rsidR="006D50A4" w:rsidRPr="008E4EED">
        <w:rPr>
          <w:rFonts w:cstheme="minorHAnsi"/>
        </w:rPr>
        <w:t>&amp;</w:t>
      </w:r>
      <w:r w:rsidR="00884CE8" w:rsidRPr="008E4EED">
        <w:rPr>
          <w:rFonts w:cstheme="minorHAnsi"/>
        </w:rPr>
        <w:t xml:space="preserve"> Share, 2013).  Moreover, in</w:t>
      </w:r>
      <w:r w:rsidR="00BE00ED" w:rsidRPr="008E4EED">
        <w:rPr>
          <w:rFonts w:cstheme="minorHAnsi"/>
        </w:rPr>
        <w:t xml:space="preserve"> </w:t>
      </w:r>
      <w:r w:rsidR="00C427BE" w:rsidRPr="008E4EED">
        <w:rPr>
          <w:rFonts w:cstheme="minorHAnsi"/>
        </w:rPr>
        <w:t xml:space="preserve">the </w:t>
      </w:r>
      <w:r w:rsidR="00BE00ED" w:rsidRPr="008E4EED">
        <w:rPr>
          <w:rFonts w:cstheme="minorHAnsi"/>
        </w:rPr>
        <w:t xml:space="preserve">Irish capitalist </w:t>
      </w:r>
      <w:r w:rsidR="00C91F98" w:rsidRPr="008E4EED">
        <w:rPr>
          <w:rFonts w:cstheme="minorHAnsi"/>
        </w:rPr>
        <w:t>ideological</w:t>
      </w:r>
      <w:r w:rsidR="00BE00ED" w:rsidRPr="008E4EED">
        <w:rPr>
          <w:rFonts w:cstheme="minorHAnsi"/>
        </w:rPr>
        <w:t xml:space="preserve"> atmosphere, perhaps best described as</w:t>
      </w:r>
      <w:r w:rsidR="00CF5F14" w:rsidRPr="008E4EED">
        <w:rPr>
          <w:rFonts w:cstheme="minorHAnsi"/>
        </w:rPr>
        <w:t xml:space="preserve"> a recalibrated form of</w:t>
      </w:r>
      <w:r w:rsidR="00BE00ED" w:rsidRPr="008E4EED">
        <w:rPr>
          <w:rFonts w:cstheme="minorHAnsi"/>
        </w:rPr>
        <w:t xml:space="preserve"> neoliberalism (</w:t>
      </w:r>
      <w:r w:rsidR="00CF5F14" w:rsidRPr="008E4EED">
        <w:rPr>
          <w:rFonts w:cstheme="minorHAnsi"/>
        </w:rPr>
        <w:t>Garrett, 2018</w:t>
      </w:r>
      <w:r w:rsidR="00BE00ED" w:rsidRPr="008E4EED">
        <w:rPr>
          <w:rFonts w:cstheme="minorHAnsi"/>
        </w:rPr>
        <w:t>),</w:t>
      </w:r>
      <w:r w:rsidR="006154A7" w:rsidRPr="008E4EED">
        <w:rPr>
          <w:rFonts w:cstheme="minorHAnsi"/>
        </w:rPr>
        <w:t xml:space="preserve"> literature reflects persistent debates about how practitioners might best strike a balance between</w:t>
      </w:r>
      <w:r w:rsidR="0019687C" w:rsidRPr="008E4EED">
        <w:rPr>
          <w:rFonts w:cstheme="minorHAnsi"/>
        </w:rPr>
        <w:t xml:space="preserve"> </w:t>
      </w:r>
      <w:r w:rsidR="00D30348" w:rsidRPr="008E4EED">
        <w:rPr>
          <w:rFonts w:cstheme="minorHAnsi"/>
        </w:rPr>
        <w:t>the</w:t>
      </w:r>
      <w:r w:rsidR="0019687C" w:rsidRPr="008E4EED">
        <w:rPr>
          <w:rFonts w:cstheme="minorHAnsi"/>
        </w:rPr>
        <w:t xml:space="preserve"> perceptible</w:t>
      </w:r>
      <w:r w:rsidR="006154A7" w:rsidRPr="008E4EED">
        <w:rPr>
          <w:rFonts w:cstheme="minorHAnsi"/>
        </w:rPr>
        <w:t xml:space="preserve"> stranglehold of proceduralisation </w:t>
      </w:r>
      <w:r w:rsidR="002405E7" w:rsidRPr="008E4EED">
        <w:rPr>
          <w:rFonts w:cstheme="minorHAnsi"/>
        </w:rPr>
        <w:t xml:space="preserve">on one </w:t>
      </w:r>
      <w:r w:rsidR="002A3283" w:rsidRPr="008E4EED">
        <w:rPr>
          <w:rFonts w:cstheme="minorHAnsi"/>
        </w:rPr>
        <w:t>account</w:t>
      </w:r>
      <w:r w:rsidR="002405E7" w:rsidRPr="008E4EED">
        <w:rPr>
          <w:rFonts w:cstheme="minorHAnsi"/>
        </w:rPr>
        <w:t xml:space="preserve">, </w:t>
      </w:r>
      <w:r w:rsidR="006154A7" w:rsidRPr="008E4EED">
        <w:rPr>
          <w:rFonts w:cstheme="minorHAnsi"/>
        </w:rPr>
        <w:t xml:space="preserve">and exercising </w:t>
      </w:r>
      <w:r w:rsidR="0095297F" w:rsidRPr="008E4EED">
        <w:rPr>
          <w:rFonts w:cstheme="minorHAnsi"/>
        </w:rPr>
        <w:t xml:space="preserve">their </w:t>
      </w:r>
      <w:r w:rsidR="006154A7" w:rsidRPr="008E4EED">
        <w:rPr>
          <w:rFonts w:cstheme="minorHAnsi"/>
        </w:rPr>
        <w:t xml:space="preserve">discretion </w:t>
      </w:r>
      <w:r w:rsidR="0019687C" w:rsidRPr="008E4EED">
        <w:rPr>
          <w:rFonts w:cstheme="minorHAnsi"/>
        </w:rPr>
        <w:t xml:space="preserve">towards making </w:t>
      </w:r>
      <w:r w:rsidR="00C91F98" w:rsidRPr="008E4EED">
        <w:rPr>
          <w:rFonts w:cstheme="minorHAnsi"/>
        </w:rPr>
        <w:t xml:space="preserve">broader change happen </w:t>
      </w:r>
      <w:r w:rsidR="00F444D7" w:rsidRPr="008E4EED">
        <w:rPr>
          <w:rFonts w:cstheme="minorHAnsi"/>
        </w:rPr>
        <w:t xml:space="preserve">on </w:t>
      </w:r>
      <w:r w:rsidR="00C427BE" w:rsidRPr="008E4EED">
        <w:rPr>
          <w:rFonts w:cstheme="minorHAnsi"/>
        </w:rPr>
        <w:t>another</w:t>
      </w:r>
      <w:r w:rsidR="002A3283" w:rsidRPr="008E4EED">
        <w:rPr>
          <w:rFonts w:cstheme="minorHAnsi"/>
        </w:rPr>
        <w:t xml:space="preserve"> (</w:t>
      </w:r>
      <w:r w:rsidR="003D2F28" w:rsidRPr="008E4EED">
        <w:rPr>
          <w:rFonts w:cstheme="minorHAnsi"/>
        </w:rPr>
        <w:t>Dominelli, 2004</w:t>
      </w:r>
      <w:r w:rsidR="002A3283" w:rsidRPr="008E4EED">
        <w:rPr>
          <w:rFonts w:cstheme="minorHAnsi"/>
        </w:rPr>
        <w:t>)</w:t>
      </w:r>
      <w:r w:rsidR="006154A7" w:rsidRPr="008E4EED">
        <w:rPr>
          <w:rFonts w:cstheme="minorHAnsi"/>
        </w:rPr>
        <w:t xml:space="preserve">. These debates are complex and </w:t>
      </w:r>
      <w:r w:rsidR="0019687C" w:rsidRPr="008E4EED">
        <w:rPr>
          <w:rFonts w:cstheme="minorHAnsi"/>
        </w:rPr>
        <w:t>should not</w:t>
      </w:r>
      <w:r w:rsidR="006154A7" w:rsidRPr="008E4EED">
        <w:rPr>
          <w:rFonts w:cstheme="minorHAnsi"/>
        </w:rPr>
        <w:t xml:space="preserve"> be refined to a simple myopic view of </w:t>
      </w:r>
      <w:r w:rsidR="0019687C" w:rsidRPr="008E4EED">
        <w:rPr>
          <w:rFonts w:cstheme="minorHAnsi"/>
        </w:rPr>
        <w:t>neo-liberalis</w:t>
      </w:r>
      <w:r w:rsidR="00D30348" w:rsidRPr="008E4EED">
        <w:rPr>
          <w:rFonts w:cstheme="minorHAnsi"/>
        </w:rPr>
        <w:t>m</w:t>
      </w:r>
      <w:r w:rsidR="0019687C" w:rsidRPr="008E4EED">
        <w:rPr>
          <w:rFonts w:cstheme="minorHAnsi"/>
        </w:rPr>
        <w:t xml:space="preserve"> as all bad (Flynn, </w:t>
      </w:r>
      <w:r w:rsidR="0019687C" w:rsidRPr="008E4EED">
        <w:rPr>
          <w:rFonts w:cstheme="minorHAnsi"/>
        </w:rPr>
        <w:lastRenderedPageBreak/>
        <w:t>2017</w:t>
      </w:r>
      <w:r w:rsidR="003043E6" w:rsidRPr="008E4EED">
        <w:rPr>
          <w:rFonts w:cstheme="minorHAnsi"/>
        </w:rPr>
        <w:t>b</w:t>
      </w:r>
      <w:r w:rsidR="0019687C" w:rsidRPr="008E4EED">
        <w:rPr>
          <w:rFonts w:cstheme="minorHAnsi"/>
        </w:rPr>
        <w:t>)</w:t>
      </w:r>
      <w:r w:rsidR="00C91F98" w:rsidRPr="008E4EED">
        <w:rPr>
          <w:rFonts w:cstheme="minorHAnsi"/>
        </w:rPr>
        <w:t>,</w:t>
      </w:r>
      <w:r w:rsidR="006154A7" w:rsidRPr="008E4EED">
        <w:rPr>
          <w:rFonts w:cstheme="minorHAnsi"/>
        </w:rPr>
        <w:t xml:space="preserve"> and </w:t>
      </w:r>
      <w:r w:rsidR="0019687C" w:rsidRPr="008E4EED">
        <w:rPr>
          <w:rFonts w:cstheme="minorHAnsi"/>
        </w:rPr>
        <w:t xml:space="preserve">processes of </w:t>
      </w:r>
      <w:r w:rsidR="00C91F98" w:rsidRPr="008E4EED">
        <w:rPr>
          <w:rFonts w:cstheme="minorHAnsi"/>
        </w:rPr>
        <w:t>managerialism and proceduralisation</w:t>
      </w:r>
      <w:r w:rsidR="006154A7" w:rsidRPr="008E4EED">
        <w:rPr>
          <w:rFonts w:cstheme="minorHAnsi"/>
        </w:rPr>
        <w:t xml:space="preserve"> </w:t>
      </w:r>
      <w:r w:rsidR="0019687C" w:rsidRPr="008E4EED">
        <w:rPr>
          <w:rFonts w:cstheme="minorHAnsi"/>
        </w:rPr>
        <w:t>as al</w:t>
      </w:r>
      <w:r w:rsidR="00C91F98" w:rsidRPr="008E4EED">
        <w:rPr>
          <w:rFonts w:cstheme="minorHAnsi"/>
        </w:rPr>
        <w:t>together</w:t>
      </w:r>
      <w:r w:rsidR="0019687C" w:rsidRPr="008E4EED">
        <w:rPr>
          <w:rFonts w:cstheme="minorHAnsi"/>
        </w:rPr>
        <w:t xml:space="preserve"> limiting. </w:t>
      </w:r>
      <w:r w:rsidR="0095297F" w:rsidRPr="008E4EED">
        <w:rPr>
          <w:rFonts w:cstheme="minorHAnsi"/>
        </w:rPr>
        <w:t xml:space="preserve">Notwithstanding </w:t>
      </w:r>
      <w:r w:rsidR="00C45673" w:rsidRPr="008E4EED">
        <w:rPr>
          <w:rFonts w:cstheme="minorHAnsi"/>
        </w:rPr>
        <w:t>such</w:t>
      </w:r>
      <w:r w:rsidR="0095297F" w:rsidRPr="008E4EED">
        <w:rPr>
          <w:rFonts w:cstheme="minorHAnsi"/>
        </w:rPr>
        <w:t xml:space="preserve"> </w:t>
      </w:r>
      <w:r w:rsidR="00DA5BFF" w:rsidRPr="008E4EED">
        <w:rPr>
          <w:rFonts w:cstheme="minorHAnsi"/>
        </w:rPr>
        <w:t>complexity</w:t>
      </w:r>
      <w:r w:rsidR="0095297F" w:rsidRPr="008E4EED">
        <w:rPr>
          <w:rFonts w:cstheme="minorHAnsi"/>
        </w:rPr>
        <w:t>, it</w:t>
      </w:r>
      <w:r w:rsidR="00C45673" w:rsidRPr="008E4EED">
        <w:rPr>
          <w:rFonts w:cstheme="minorHAnsi"/>
        </w:rPr>
        <w:t xml:space="preserve"> is perhaps </w:t>
      </w:r>
      <w:r w:rsidR="003600D0" w:rsidRPr="008E4EED">
        <w:rPr>
          <w:rFonts w:cstheme="minorHAnsi"/>
        </w:rPr>
        <w:t>con</w:t>
      </w:r>
      <w:r w:rsidR="00962B04" w:rsidRPr="008E4EED">
        <w:rPr>
          <w:rFonts w:cstheme="minorHAnsi"/>
        </w:rPr>
        <w:t xml:space="preserve">clusive that the present time </w:t>
      </w:r>
      <w:r w:rsidR="00D7652E" w:rsidRPr="008E4EED">
        <w:rPr>
          <w:rFonts w:cstheme="minorHAnsi"/>
        </w:rPr>
        <w:t>is characterised</w:t>
      </w:r>
      <w:r w:rsidR="00C45673" w:rsidRPr="008E4EED">
        <w:rPr>
          <w:rFonts w:cstheme="minorHAnsi"/>
        </w:rPr>
        <w:t xml:space="preserve"> by change</w:t>
      </w:r>
      <w:r w:rsidR="00962B04" w:rsidRPr="008E4EED">
        <w:rPr>
          <w:rFonts w:cstheme="minorHAnsi"/>
        </w:rPr>
        <w:t xml:space="preserve"> in the nature and form of social care and to a lesser extent social work </w:t>
      </w:r>
      <w:r w:rsidR="00DF0ECE" w:rsidRPr="008E4EED">
        <w:rPr>
          <w:rFonts w:cstheme="minorHAnsi"/>
        </w:rPr>
        <w:t>practice</w:t>
      </w:r>
      <w:r w:rsidR="00973FC9" w:rsidRPr="008E4EED">
        <w:rPr>
          <w:rFonts w:cstheme="minorHAnsi"/>
        </w:rPr>
        <w:t>.</w:t>
      </w:r>
      <w:r w:rsidR="00D7652E" w:rsidRPr="008E4EED">
        <w:rPr>
          <w:rFonts w:cstheme="minorHAnsi"/>
        </w:rPr>
        <w:t xml:space="preserve"> </w:t>
      </w:r>
      <w:r w:rsidR="00DF0ECE" w:rsidRPr="008E4EED">
        <w:rPr>
          <w:rFonts w:cstheme="minorHAnsi"/>
        </w:rPr>
        <w:t xml:space="preserve">Jansson’s </w:t>
      </w:r>
      <w:r w:rsidR="00D7652E" w:rsidRPr="008E4EED">
        <w:rPr>
          <w:rFonts w:cstheme="minorHAnsi"/>
        </w:rPr>
        <w:t>work</w:t>
      </w:r>
      <w:r w:rsidR="00973FC9" w:rsidRPr="008E4EED">
        <w:rPr>
          <w:rFonts w:cstheme="minorHAnsi"/>
        </w:rPr>
        <w:t xml:space="preserve"> (1984, 1994, 1999</w:t>
      </w:r>
      <w:r w:rsidR="00B75211" w:rsidRPr="008E4EED">
        <w:rPr>
          <w:rFonts w:cstheme="minorHAnsi"/>
        </w:rPr>
        <w:t>, 2014, 2017</w:t>
      </w:r>
      <w:r w:rsidR="00973FC9" w:rsidRPr="008E4EED">
        <w:rPr>
          <w:rFonts w:cstheme="minorHAnsi"/>
        </w:rPr>
        <w:t>)</w:t>
      </w:r>
      <w:r w:rsidR="00D7652E" w:rsidRPr="008E4EED">
        <w:rPr>
          <w:rFonts w:cstheme="minorHAnsi"/>
        </w:rPr>
        <w:t xml:space="preserve"> in this milieu may be beneficial </w:t>
      </w:r>
      <w:r w:rsidR="00973FC9" w:rsidRPr="008E4EED">
        <w:rPr>
          <w:rFonts w:cstheme="minorHAnsi"/>
        </w:rPr>
        <w:t xml:space="preserve">as one conceptual aid for practitioners otherwise </w:t>
      </w:r>
      <w:r w:rsidR="00A30102" w:rsidRPr="008E4EED">
        <w:rPr>
          <w:rFonts w:cstheme="minorHAnsi"/>
        </w:rPr>
        <w:t xml:space="preserve">seeking </w:t>
      </w:r>
      <w:r w:rsidR="008E384A" w:rsidRPr="008E4EED">
        <w:rPr>
          <w:rFonts w:cstheme="minorHAnsi"/>
        </w:rPr>
        <w:t>theoretical</w:t>
      </w:r>
      <w:r w:rsidR="00973FC9" w:rsidRPr="008E4EED">
        <w:rPr>
          <w:rFonts w:cstheme="minorHAnsi"/>
        </w:rPr>
        <w:t xml:space="preserve"> </w:t>
      </w:r>
      <w:r w:rsidR="008E384A" w:rsidRPr="008E4EED">
        <w:rPr>
          <w:rFonts w:cstheme="minorHAnsi"/>
        </w:rPr>
        <w:t xml:space="preserve">redress.  </w:t>
      </w:r>
    </w:p>
    <w:p w14:paraId="5017B8E2" w14:textId="1455CE9E" w:rsidR="00F96458" w:rsidRPr="008E4EED" w:rsidRDefault="00B51F90" w:rsidP="00EC0268">
      <w:pPr>
        <w:shd w:val="clear" w:color="auto" w:fill="FFFFFF"/>
        <w:spacing w:after="0"/>
        <w:ind w:firstLine="360"/>
        <w:jc w:val="both"/>
        <w:rPr>
          <w:rFonts w:eastAsia="Times New Roman" w:cstheme="minorHAnsi"/>
          <w:lang w:eastAsia="en-IE"/>
        </w:rPr>
      </w:pPr>
      <w:r w:rsidRPr="008E4EED">
        <w:rPr>
          <w:rFonts w:cstheme="minorHAnsi"/>
        </w:rPr>
        <w:t>Bruce Jansson developed the concept ‘policy</w:t>
      </w:r>
      <w:r w:rsidR="00320940" w:rsidRPr="008E4EED">
        <w:rPr>
          <w:rFonts w:cstheme="minorHAnsi"/>
        </w:rPr>
        <w:t>-</w:t>
      </w:r>
      <w:r w:rsidRPr="008E4EED">
        <w:rPr>
          <w:rFonts w:cstheme="minorHAnsi"/>
        </w:rPr>
        <w:t xml:space="preserve">practice’ for social work in the 1980s and since </w:t>
      </w:r>
      <w:r w:rsidR="000B589B" w:rsidRPr="008E4EED">
        <w:rPr>
          <w:rFonts w:cstheme="minorHAnsi"/>
        </w:rPr>
        <w:t>this</w:t>
      </w:r>
      <w:r w:rsidR="00D30348" w:rsidRPr="008E4EED">
        <w:rPr>
          <w:rFonts w:cstheme="minorHAnsi"/>
        </w:rPr>
        <w:t>,</w:t>
      </w:r>
      <w:r w:rsidR="000B589B" w:rsidRPr="008E4EED">
        <w:rPr>
          <w:rFonts w:cstheme="minorHAnsi"/>
        </w:rPr>
        <w:t xml:space="preserve"> it</w:t>
      </w:r>
      <w:r w:rsidRPr="008E4EED">
        <w:rPr>
          <w:rFonts w:cstheme="minorHAnsi"/>
        </w:rPr>
        <w:t xml:space="preserve"> has had varied applications. Rocha </w:t>
      </w:r>
      <w:r w:rsidR="000B589B" w:rsidRPr="008E4EED">
        <w:rPr>
          <w:rFonts w:cstheme="minorHAnsi"/>
        </w:rPr>
        <w:t>(2007, p.1)</w:t>
      </w:r>
      <w:r w:rsidR="00487EF3" w:rsidRPr="008E4EED">
        <w:rPr>
          <w:rFonts w:cstheme="minorHAnsi"/>
        </w:rPr>
        <w:t>, considering the evolution of Jansson’s work</w:t>
      </w:r>
      <w:r w:rsidR="00D46A96" w:rsidRPr="008E4EED">
        <w:rPr>
          <w:rFonts w:cstheme="minorHAnsi"/>
        </w:rPr>
        <w:t>,</w:t>
      </w:r>
      <w:r w:rsidR="00487EF3" w:rsidRPr="008E4EED">
        <w:rPr>
          <w:rFonts w:cstheme="minorHAnsi"/>
        </w:rPr>
        <w:t xml:space="preserve"> </w:t>
      </w:r>
      <w:r w:rsidRPr="008E4EED">
        <w:rPr>
          <w:rFonts w:cstheme="minorHAnsi"/>
        </w:rPr>
        <w:t xml:space="preserve">defines Policy-Practice as, “a change approach that uses advocacy and community practice techniques to change programs and policies.” </w:t>
      </w:r>
      <w:r w:rsidR="000B589B" w:rsidRPr="008E4EED">
        <w:rPr>
          <w:rFonts w:cstheme="minorHAnsi"/>
        </w:rPr>
        <w:t>Therein, social work skills are u</w:t>
      </w:r>
      <w:r w:rsidR="00F02190" w:rsidRPr="008E4EED">
        <w:rPr>
          <w:rFonts w:cstheme="minorHAnsi"/>
        </w:rPr>
        <w:t xml:space="preserve">tilised in advocacy </w:t>
      </w:r>
      <w:r w:rsidR="000B589B" w:rsidRPr="008E4EED">
        <w:rPr>
          <w:rFonts w:cstheme="minorHAnsi"/>
        </w:rPr>
        <w:t>for policy change, and formulat</w:t>
      </w:r>
      <w:r w:rsidR="00F02190" w:rsidRPr="008E4EED">
        <w:rPr>
          <w:rFonts w:cstheme="minorHAnsi"/>
        </w:rPr>
        <w:t>ion of</w:t>
      </w:r>
      <w:r w:rsidR="000B589B" w:rsidRPr="008E4EED">
        <w:rPr>
          <w:rFonts w:cstheme="minorHAnsi"/>
        </w:rPr>
        <w:t xml:space="preserve"> new policy to attend to</w:t>
      </w:r>
      <w:r w:rsidR="002A6741" w:rsidRPr="008E4EED">
        <w:rPr>
          <w:rFonts w:cstheme="minorHAnsi"/>
        </w:rPr>
        <w:t xml:space="preserve"> perceived</w:t>
      </w:r>
      <w:r w:rsidR="000B589B" w:rsidRPr="008E4EED">
        <w:rPr>
          <w:rFonts w:cstheme="minorHAnsi"/>
        </w:rPr>
        <w:t xml:space="preserve"> social injustice</w:t>
      </w:r>
      <w:r w:rsidR="002A6741" w:rsidRPr="008E4EED">
        <w:rPr>
          <w:rFonts w:cstheme="minorHAnsi"/>
        </w:rPr>
        <w:t>s</w:t>
      </w:r>
      <w:r w:rsidR="000B589B" w:rsidRPr="008E4EED">
        <w:rPr>
          <w:rFonts w:cstheme="minorHAnsi"/>
        </w:rPr>
        <w:t>.</w:t>
      </w:r>
      <w:r w:rsidR="0009308C" w:rsidRPr="008E4EED">
        <w:rPr>
          <w:rFonts w:cstheme="minorHAnsi"/>
        </w:rPr>
        <w:t xml:space="preserve"> </w:t>
      </w:r>
      <w:r w:rsidR="00FC64B1" w:rsidRPr="008E4EED">
        <w:rPr>
          <w:rFonts w:cstheme="minorHAnsi"/>
        </w:rPr>
        <w:t xml:space="preserve">More specifically Jansson’s framework </w:t>
      </w:r>
      <w:r w:rsidR="00E93204" w:rsidRPr="008E4EED">
        <w:rPr>
          <w:rFonts w:cstheme="minorHAnsi"/>
        </w:rPr>
        <w:t>(1994, 1999</w:t>
      </w:r>
      <w:r w:rsidR="00EB2C23" w:rsidRPr="008E4EED">
        <w:rPr>
          <w:rFonts w:cstheme="minorHAnsi"/>
        </w:rPr>
        <w:t xml:space="preserve">, </w:t>
      </w:r>
      <w:r w:rsidR="00B75211" w:rsidRPr="008E4EED">
        <w:rPr>
          <w:rFonts w:cstheme="minorHAnsi"/>
        </w:rPr>
        <w:t xml:space="preserve">2014, </w:t>
      </w:r>
      <w:r w:rsidR="00EB2C23" w:rsidRPr="008E4EED">
        <w:rPr>
          <w:rFonts w:cstheme="minorHAnsi"/>
        </w:rPr>
        <w:t>2017</w:t>
      </w:r>
      <w:r w:rsidR="00E93204" w:rsidRPr="008E4EED">
        <w:rPr>
          <w:rFonts w:cstheme="minorHAnsi"/>
        </w:rPr>
        <w:t>)</w:t>
      </w:r>
      <w:r w:rsidR="00EB2C23" w:rsidRPr="008E4EED">
        <w:rPr>
          <w:rFonts w:cstheme="minorHAnsi"/>
        </w:rPr>
        <w:t xml:space="preserve"> has </w:t>
      </w:r>
      <w:r w:rsidR="00E93204" w:rsidRPr="008E4EED">
        <w:rPr>
          <w:rFonts w:cstheme="minorHAnsi"/>
        </w:rPr>
        <w:t xml:space="preserve">evolved over time, </w:t>
      </w:r>
      <w:r w:rsidR="00EB2C23" w:rsidRPr="008E4EED">
        <w:rPr>
          <w:rFonts w:cstheme="minorHAnsi"/>
        </w:rPr>
        <w:t xml:space="preserve">with varied amendments, applications and developments. Taking account of the </w:t>
      </w:r>
      <w:r w:rsidR="00BB7908" w:rsidRPr="008E4EED">
        <w:rPr>
          <w:rFonts w:cstheme="minorHAnsi"/>
        </w:rPr>
        <w:t xml:space="preserve">particularities </w:t>
      </w:r>
      <w:r w:rsidR="00EB2C23" w:rsidRPr="008E4EED">
        <w:rPr>
          <w:rFonts w:cstheme="minorHAnsi"/>
        </w:rPr>
        <w:t xml:space="preserve">of social work and social care with children in Ireland, </w:t>
      </w:r>
      <w:r w:rsidR="002406EB" w:rsidRPr="008E4EED">
        <w:rPr>
          <w:rFonts w:cstheme="minorHAnsi"/>
        </w:rPr>
        <w:t xml:space="preserve">and </w:t>
      </w:r>
      <w:r w:rsidR="00FD3A60" w:rsidRPr="008E4EED">
        <w:rPr>
          <w:rFonts w:cstheme="minorHAnsi"/>
        </w:rPr>
        <w:t xml:space="preserve">taking care not to conflate the skill base of the two disciplines that remain </w:t>
      </w:r>
      <w:r w:rsidR="001A73EB" w:rsidRPr="008E4EED">
        <w:rPr>
          <w:rFonts w:cstheme="minorHAnsi"/>
        </w:rPr>
        <w:t>distinctive</w:t>
      </w:r>
      <w:r w:rsidR="00FD3A60" w:rsidRPr="008E4EED">
        <w:rPr>
          <w:rFonts w:cstheme="minorHAnsi"/>
        </w:rPr>
        <w:t xml:space="preserve">, </w:t>
      </w:r>
      <w:r w:rsidR="00EB2C23" w:rsidRPr="008E4EED">
        <w:rPr>
          <w:rFonts w:cstheme="minorHAnsi"/>
        </w:rPr>
        <w:t>the pr</w:t>
      </w:r>
      <w:r w:rsidR="004C6C68" w:rsidRPr="008E4EED">
        <w:rPr>
          <w:rFonts w:cstheme="minorHAnsi"/>
        </w:rPr>
        <w:t>oposition</w:t>
      </w:r>
      <w:r w:rsidR="00EB2C23" w:rsidRPr="008E4EED">
        <w:rPr>
          <w:rFonts w:cstheme="minorHAnsi"/>
        </w:rPr>
        <w:t xml:space="preserve"> is that Jansson’s (2017) more comprehensive account of the framework </w:t>
      </w:r>
      <w:r w:rsidR="00E93204" w:rsidRPr="008E4EED">
        <w:rPr>
          <w:rFonts w:cstheme="minorHAnsi"/>
        </w:rPr>
        <w:t>may be refined</w:t>
      </w:r>
      <w:r w:rsidR="00207B0F" w:rsidRPr="008E4EED">
        <w:rPr>
          <w:rFonts w:cstheme="minorHAnsi"/>
        </w:rPr>
        <w:t xml:space="preserve"> </w:t>
      </w:r>
      <w:r w:rsidR="001368B0" w:rsidRPr="008E4EED">
        <w:rPr>
          <w:rFonts w:cstheme="minorHAnsi"/>
        </w:rPr>
        <w:t xml:space="preserve">down </w:t>
      </w:r>
      <w:r w:rsidR="00207B0F" w:rsidRPr="008E4EED">
        <w:rPr>
          <w:rFonts w:cstheme="minorHAnsi"/>
        </w:rPr>
        <w:t>to</w:t>
      </w:r>
      <w:r w:rsidR="00E93204" w:rsidRPr="008E4EED">
        <w:rPr>
          <w:rFonts w:cstheme="minorHAnsi"/>
        </w:rPr>
        <w:t xml:space="preserve"> </w:t>
      </w:r>
      <w:r w:rsidR="00DF1506" w:rsidRPr="008E4EED">
        <w:rPr>
          <w:rFonts w:cstheme="minorHAnsi"/>
        </w:rPr>
        <w:t xml:space="preserve">two pertinent </w:t>
      </w:r>
      <w:r w:rsidR="00E93204" w:rsidRPr="008E4EED">
        <w:rPr>
          <w:rFonts w:cstheme="minorHAnsi"/>
        </w:rPr>
        <w:t>aspects</w:t>
      </w:r>
      <w:r w:rsidR="008545C5" w:rsidRPr="008E4EED">
        <w:rPr>
          <w:rFonts w:cstheme="minorHAnsi"/>
        </w:rPr>
        <w:t xml:space="preserve"> for the present analysis</w:t>
      </w:r>
      <w:r w:rsidR="00EB2C23" w:rsidRPr="008E4EED">
        <w:rPr>
          <w:rFonts w:cstheme="minorHAnsi"/>
        </w:rPr>
        <w:t>, one of which</w:t>
      </w:r>
      <w:r w:rsidR="00E93204" w:rsidRPr="008E4EED">
        <w:rPr>
          <w:rFonts w:cstheme="minorHAnsi"/>
        </w:rPr>
        <w:t xml:space="preserve"> </w:t>
      </w:r>
      <w:r w:rsidR="00EB2C23" w:rsidRPr="008E4EED">
        <w:rPr>
          <w:rFonts w:cstheme="minorHAnsi"/>
        </w:rPr>
        <w:t>is</w:t>
      </w:r>
      <w:r w:rsidR="00B71F92" w:rsidRPr="008E4EED">
        <w:rPr>
          <w:rFonts w:cstheme="minorHAnsi"/>
        </w:rPr>
        <w:t xml:space="preserve"> selected as</w:t>
      </w:r>
      <w:r w:rsidR="00E93204" w:rsidRPr="008E4EED">
        <w:rPr>
          <w:rFonts w:cstheme="minorHAnsi"/>
        </w:rPr>
        <w:t xml:space="preserve"> </w:t>
      </w:r>
      <w:r w:rsidR="007C50BF" w:rsidRPr="008E4EED">
        <w:rPr>
          <w:rFonts w:cstheme="minorHAnsi"/>
        </w:rPr>
        <w:t>the</w:t>
      </w:r>
      <w:r w:rsidR="00EB2C23" w:rsidRPr="008E4EED">
        <w:rPr>
          <w:rFonts w:cstheme="minorHAnsi"/>
        </w:rPr>
        <w:t xml:space="preserve"> </w:t>
      </w:r>
      <w:r w:rsidR="00E93204" w:rsidRPr="008E4EED">
        <w:rPr>
          <w:rFonts w:cstheme="minorHAnsi"/>
        </w:rPr>
        <w:t>feature</w:t>
      </w:r>
      <w:r w:rsidR="007C50BF" w:rsidRPr="008E4EED">
        <w:rPr>
          <w:rFonts w:cstheme="minorHAnsi"/>
        </w:rPr>
        <w:t xml:space="preserve"> </w:t>
      </w:r>
      <w:r w:rsidR="00222C13" w:rsidRPr="008E4EED">
        <w:rPr>
          <w:rFonts w:cstheme="minorHAnsi"/>
        </w:rPr>
        <w:t>in this</w:t>
      </w:r>
      <w:r w:rsidR="00E93204" w:rsidRPr="008E4EED">
        <w:rPr>
          <w:rFonts w:cstheme="minorHAnsi"/>
        </w:rPr>
        <w:t xml:space="preserve"> </w:t>
      </w:r>
      <w:r w:rsidR="00EB2C23" w:rsidRPr="008E4EED">
        <w:rPr>
          <w:rFonts w:cstheme="minorHAnsi"/>
        </w:rPr>
        <w:t>paper</w:t>
      </w:r>
      <w:r w:rsidR="00E93204" w:rsidRPr="008E4EED">
        <w:rPr>
          <w:rFonts w:cstheme="minorHAnsi"/>
        </w:rPr>
        <w:t xml:space="preserve">. </w:t>
      </w:r>
      <w:r w:rsidR="00B71F92" w:rsidRPr="008E4EED">
        <w:rPr>
          <w:rFonts w:cstheme="minorHAnsi"/>
        </w:rPr>
        <w:t>The first aspect</w:t>
      </w:r>
      <w:r w:rsidR="00222C13" w:rsidRPr="008E4EED">
        <w:rPr>
          <w:rFonts w:cstheme="minorHAnsi"/>
        </w:rPr>
        <w:t xml:space="preserve">, and that which will be </w:t>
      </w:r>
      <w:r w:rsidR="008C3B9F" w:rsidRPr="008E4EED">
        <w:rPr>
          <w:rFonts w:cstheme="minorHAnsi"/>
        </w:rPr>
        <w:t>paramount</w:t>
      </w:r>
      <w:r w:rsidR="00F33FD3" w:rsidRPr="008E4EED">
        <w:rPr>
          <w:rFonts w:cstheme="minorHAnsi"/>
        </w:rPr>
        <w:t xml:space="preserve"> here</w:t>
      </w:r>
      <w:r w:rsidR="00222C13" w:rsidRPr="008E4EED">
        <w:rPr>
          <w:rFonts w:cstheme="minorHAnsi"/>
        </w:rPr>
        <w:t>,</w:t>
      </w:r>
      <w:r w:rsidR="00B71F92" w:rsidRPr="008E4EED">
        <w:rPr>
          <w:rFonts w:cstheme="minorHAnsi"/>
        </w:rPr>
        <w:t xml:space="preserve"> </w:t>
      </w:r>
      <w:r w:rsidR="008C3B9F" w:rsidRPr="008E4EED">
        <w:rPr>
          <w:rFonts w:cstheme="minorHAnsi"/>
        </w:rPr>
        <w:t>consists of</w:t>
      </w:r>
      <w:r w:rsidR="00B71F92" w:rsidRPr="008E4EED">
        <w:rPr>
          <w:rFonts w:cstheme="minorHAnsi"/>
        </w:rPr>
        <w:t xml:space="preserve"> four </w:t>
      </w:r>
      <w:r w:rsidR="00482F38" w:rsidRPr="008E4EED">
        <w:rPr>
          <w:rFonts w:cstheme="minorHAnsi"/>
        </w:rPr>
        <w:t>competencies</w:t>
      </w:r>
      <w:r w:rsidR="00B71F92" w:rsidRPr="008E4EED">
        <w:rPr>
          <w:rFonts w:cstheme="minorHAnsi"/>
        </w:rPr>
        <w:t xml:space="preserve"> that practitioners may utilise in </w:t>
      </w:r>
      <w:r w:rsidR="00CC470C" w:rsidRPr="008E4EED">
        <w:rPr>
          <w:rFonts w:cstheme="minorHAnsi"/>
        </w:rPr>
        <w:t>preforming</w:t>
      </w:r>
      <w:r w:rsidR="00B71F92" w:rsidRPr="008E4EED">
        <w:rPr>
          <w:rFonts w:cstheme="minorHAnsi"/>
        </w:rPr>
        <w:t xml:space="preserve"> policy-practice. </w:t>
      </w:r>
      <w:r w:rsidR="00D9308E" w:rsidRPr="008E4EED">
        <w:rPr>
          <w:rStyle w:val="Emphasis"/>
          <w:rFonts w:cstheme="minorHAnsi"/>
          <w:i w:val="0"/>
          <w:lang w:eastAsia="en-IE"/>
        </w:rPr>
        <w:t>These are, in particular order; analytic skills, political skills, interactional skills and values-clarification skills (Jansson, 2007, p.101</w:t>
      </w:r>
      <w:r w:rsidR="00B75211" w:rsidRPr="008E4EED">
        <w:rPr>
          <w:rStyle w:val="Emphasis"/>
          <w:rFonts w:cstheme="minorHAnsi"/>
          <w:i w:val="0"/>
          <w:lang w:eastAsia="en-IE"/>
        </w:rPr>
        <w:t>; 2017</w:t>
      </w:r>
      <w:r w:rsidR="00D9308E" w:rsidRPr="008E4EED">
        <w:rPr>
          <w:rStyle w:val="Emphasis"/>
          <w:rFonts w:cstheme="minorHAnsi"/>
          <w:i w:val="0"/>
          <w:lang w:eastAsia="en-IE"/>
        </w:rPr>
        <w:t>).</w:t>
      </w:r>
      <w:r w:rsidR="000763B9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3476EA" w:rsidRPr="008E4EED">
        <w:rPr>
          <w:rStyle w:val="Emphasis"/>
          <w:rFonts w:cstheme="minorHAnsi"/>
          <w:i w:val="0"/>
          <w:lang w:eastAsia="en-IE"/>
        </w:rPr>
        <w:t xml:space="preserve">The </w:t>
      </w:r>
      <w:r w:rsidR="000763B9" w:rsidRPr="008E4EED">
        <w:rPr>
          <w:rStyle w:val="Emphasis"/>
          <w:rFonts w:cstheme="minorHAnsi"/>
          <w:i w:val="0"/>
          <w:lang w:eastAsia="en-IE"/>
        </w:rPr>
        <w:t xml:space="preserve">competencies </w:t>
      </w:r>
      <w:r w:rsidR="008E12E2" w:rsidRPr="008E4EED">
        <w:rPr>
          <w:rStyle w:val="Emphasis"/>
          <w:rFonts w:cstheme="minorHAnsi"/>
          <w:i w:val="0"/>
          <w:lang w:eastAsia="en-IE"/>
        </w:rPr>
        <w:t>may progress practitioner’s policy-practice capacity and rather than context dependent, are transferrable</w:t>
      </w:r>
      <w:r w:rsidR="005E121D" w:rsidRPr="008E4EED">
        <w:rPr>
          <w:rStyle w:val="Emphasis"/>
          <w:rFonts w:cstheme="minorHAnsi"/>
          <w:i w:val="0"/>
          <w:lang w:eastAsia="en-IE"/>
        </w:rPr>
        <w:t xml:space="preserve"> and can be extended to social care practice in certain contexts. </w:t>
      </w:r>
      <w:r w:rsidR="003476EA" w:rsidRPr="008E4EED">
        <w:rPr>
          <w:rFonts w:cstheme="minorHAnsi"/>
        </w:rPr>
        <w:t xml:space="preserve">To articulate this, </w:t>
      </w:r>
      <w:r w:rsidR="008E12E2" w:rsidRPr="008E4EED">
        <w:rPr>
          <w:rStyle w:val="Emphasis"/>
          <w:rFonts w:cstheme="minorHAnsi"/>
          <w:i w:val="0"/>
          <w:lang w:eastAsia="en-IE"/>
        </w:rPr>
        <w:t>the competencies will be applied</w:t>
      </w:r>
      <w:r w:rsidR="00745029" w:rsidRPr="008E4EED">
        <w:rPr>
          <w:rStyle w:val="Emphasis"/>
          <w:rFonts w:cstheme="minorHAnsi"/>
          <w:i w:val="0"/>
          <w:lang w:eastAsia="en-IE"/>
        </w:rPr>
        <w:t xml:space="preserve"> in the following</w:t>
      </w:r>
      <w:r w:rsidR="008E12E2" w:rsidRPr="008E4EED">
        <w:rPr>
          <w:rStyle w:val="Emphasis"/>
          <w:rFonts w:cstheme="minorHAnsi"/>
          <w:i w:val="0"/>
          <w:lang w:eastAsia="en-IE"/>
        </w:rPr>
        <w:t xml:space="preserve"> as</w:t>
      </w:r>
      <w:r w:rsidR="003476EA" w:rsidRPr="008E4EED">
        <w:rPr>
          <w:rStyle w:val="Emphasis"/>
          <w:rFonts w:cstheme="minorHAnsi"/>
          <w:i w:val="0"/>
          <w:lang w:eastAsia="en-IE"/>
        </w:rPr>
        <w:t xml:space="preserve"> themes to structuralise discussion, with the intention of being illustrative rather than exhaustive.</w:t>
      </w:r>
      <w:r w:rsidR="0050074E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1A73EB" w:rsidRPr="008E4EED">
        <w:rPr>
          <w:rFonts w:cstheme="minorHAnsi"/>
        </w:rPr>
        <w:t>First, a</w:t>
      </w:r>
      <w:r w:rsidR="003476EA" w:rsidRPr="008E4EED">
        <w:rPr>
          <w:rFonts w:cstheme="minorHAnsi"/>
        </w:rPr>
        <w:t>s a complement</w:t>
      </w:r>
      <w:r w:rsidR="00824FF2" w:rsidRPr="008E4EED">
        <w:rPr>
          <w:rFonts w:cstheme="minorHAnsi"/>
        </w:rPr>
        <w:t xml:space="preserve"> to this, t</w:t>
      </w:r>
      <w:r w:rsidR="00B71F92" w:rsidRPr="008E4EED">
        <w:rPr>
          <w:rFonts w:cstheme="minorHAnsi"/>
        </w:rPr>
        <w:t>he second aspect</w:t>
      </w:r>
      <w:r w:rsidR="00806189" w:rsidRPr="008E4EED">
        <w:rPr>
          <w:rFonts w:cstheme="minorHAnsi"/>
        </w:rPr>
        <w:t xml:space="preserve"> of</w:t>
      </w:r>
      <w:r w:rsidR="00B71F92" w:rsidRPr="008E4EED">
        <w:rPr>
          <w:rFonts w:cstheme="minorHAnsi"/>
        </w:rPr>
        <w:t xml:space="preserve"> </w:t>
      </w:r>
      <w:r w:rsidR="00365533" w:rsidRPr="008E4EED">
        <w:rPr>
          <w:rFonts w:eastAsia="Times New Roman" w:cstheme="minorHAnsi"/>
          <w:lang w:eastAsia="en-IE"/>
        </w:rPr>
        <w:t>Jansson’s framework</w:t>
      </w:r>
      <w:r w:rsidR="008E12E2" w:rsidRPr="008E4EED">
        <w:rPr>
          <w:rFonts w:eastAsia="Times New Roman" w:cstheme="minorHAnsi"/>
          <w:lang w:eastAsia="en-IE"/>
        </w:rPr>
        <w:t xml:space="preserve"> </w:t>
      </w:r>
      <w:r w:rsidR="004B4EB4" w:rsidRPr="008E4EED">
        <w:rPr>
          <w:rFonts w:eastAsia="Times New Roman" w:cstheme="minorHAnsi"/>
          <w:lang w:eastAsia="en-IE"/>
        </w:rPr>
        <w:t xml:space="preserve">is </w:t>
      </w:r>
      <w:r w:rsidR="00375733" w:rsidRPr="008E4EED">
        <w:rPr>
          <w:rFonts w:eastAsia="Times New Roman" w:cstheme="minorHAnsi"/>
          <w:lang w:eastAsia="en-IE"/>
        </w:rPr>
        <w:t>outlined</w:t>
      </w:r>
      <w:r w:rsidR="00CB1BE6" w:rsidRPr="008E4EED">
        <w:rPr>
          <w:rFonts w:eastAsia="Times New Roman" w:cstheme="minorHAnsi"/>
          <w:lang w:eastAsia="en-IE"/>
        </w:rPr>
        <w:t xml:space="preserve"> as</w:t>
      </w:r>
      <w:r w:rsidR="00C90197" w:rsidRPr="008E4EED">
        <w:rPr>
          <w:rFonts w:eastAsia="Times New Roman" w:cstheme="minorHAnsi"/>
          <w:lang w:eastAsia="en-IE"/>
        </w:rPr>
        <w:t xml:space="preserve"> </w:t>
      </w:r>
      <w:r w:rsidR="008E12E2" w:rsidRPr="008E4EED">
        <w:rPr>
          <w:rFonts w:eastAsia="Times New Roman" w:cstheme="minorHAnsi"/>
          <w:lang w:eastAsia="en-IE"/>
        </w:rPr>
        <w:t>follows.</w:t>
      </w:r>
      <w:r w:rsidR="00DA229A" w:rsidRPr="008E4EED">
        <w:rPr>
          <w:rFonts w:eastAsia="Times New Roman" w:cstheme="minorHAnsi"/>
          <w:lang w:eastAsia="en-IE"/>
        </w:rPr>
        <w:t xml:space="preserve"> </w:t>
      </w:r>
    </w:p>
    <w:p w14:paraId="6DD4E2F9" w14:textId="3B734631" w:rsidR="00365533" w:rsidRPr="008E4EED" w:rsidRDefault="001368B0" w:rsidP="00EC0268">
      <w:pPr>
        <w:shd w:val="clear" w:color="auto" w:fill="FFFFFF"/>
        <w:spacing w:after="0"/>
        <w:ind w:firstLine="360"/>
        <w:jc w:val="both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>E</w:t>
      </w:r>
      <w:r w:rsidR="00181A7E" w:rsidRPr="008E4EED">
        <w:rPr>
          <w:rFonts w:eastAsia="Times New Roman" w:cstheme="minorHAnsi"/>
          <w:lang w:eastAsia="en-IE"/>
        </w:rPr>
        <w:t>ight</w:t>
      </w:r>
      <w:r w:rsidR="00365533" w:rsidRPr="008E4EED">
        <w:rPr>
          <w:rFonts w:eastAsia="Times New Roman" w:cstheme="minorHAnsi"/>
          <w:lang w:eastAsia="en-IE"/>
        </w:rPr>
        <w:t xml:space="preserve"> tasks of policy</w:t>
      </w:r>
      <w:r w:rsidR="00C60E07" w:rsidRPr="008E4EED">
        <w:rPr>
          <w:rFonts w:eastAsia="Times New Roman" w:cstheme="minorHAnsi"/>
          <w:lang w:eastAsia="en-IE"/>
        </w:rPr>
        <w:t>-</w:t>
      </w:r>
      <w:r w:rsidR="00365533" w:rsidRPr="008E4EED">
        <w:rPr>
          <w:rFonts w:eastAsia="Times New Roman" w:cstheme="minorHAnsi"/>
          <w:lang w:eastAsia="en-IE"/>
        </w:rPr>
        <w:t>practice</w:t>
      </w:r>
      <w:r w:rsidR="00181A7E" w:rsidRPr="008E4EED">
        <w:rPr>
          <w:rFonts w:eastAsia="Times New Roman" w:cstheme="minorHAnsi"/>
          <w:lang w:eastAsia="en-IE"/>
        </w:rPr>
        <w:t xml:space="preserve"> (Jansson, 2017) underscore and</w:t>
      </w:r>
      <w:r w:rsidR="00651B61" w:rsidRPr="008E4EED">
        <w:rPr>
          <w:rFonts w:eastAsia="Times New Roman" w:cstheme="minorHAnsi"/>
          <w:lang w:eastAsia="en-IE"/>
        </w:rPr>
        <w:t xml:space="preserve"> accompany </w:t>
      </w:r>
      <w:r w:rsidR="00181A7E" w:rsidRPr="008E4EED">
        <w:rPr>
          <w:rFonts w:eastAsia="Times New Roman" w:cstheme="minorHAnsi"/>
          <w:lang w:eastAsia="en-IE"/>
        </w:rPr>
        <w:t>the four competencies</w:t>
      </w:r>
      <w:r w:rsidR="00365533" w:rsidRPr="008E4EED">
        <w:rPr>
          <w:rFonts w:eastAsia="Times New Roman" w:cstheme="minorHAnsi"/>
          <w:lang w:eastAsia="en-IE"/>
        </w:rPr>
        <w:t xml:space="preserve">. </w:t>
      </w:r>
      <w:r w:rsidR="00CB4BED" w:rsidRPr="008E4EED">
        <w:rPr>
          <w:rFonts w:eastAsia="Times New Roman" w:cstheme="minorHAnsi"/>
          <w:lang w:eastAsia="en-IE"/>
        </w:rPr>
        <w:t>In particular order these are</w:t>
      </w:r>
      <w:r w:rsidR="000C6C69" w:rsidRPr="008E4EED">
        <w:rPr>
          <w:rFonts w:eastAsia="Times New Roman" w:cstheme="minorHAnsi"/>
          <w:lang w:eastAsia="en-IE"/>
        </w:rPr>
        <w:t>:</w:t>
      </w:r>
      <w:r w:rsidR="00DD3EB2" w:rsidRPr="008E4EED">
        <w:rPr>
          <w:rFonts w:eastAsia="Times New Roman" w:cstheme="minorHAnsi"/>
          <w:lang w:eastAsia="en-IE"/>
        </w:rPr>
        <w:t xml:space="preserve"> deciding what is right and wrong in order to determine whether and when to initiate policy advocacy</w:t>
      </w:r>
      <w:r w:rsidR="00365533" w:rsidRPr="008E4EED">
        <w:rPr>
          <w:rFonts w:eastAsia="Times New Roman" w:cstheme="minorHAnsi"/>
          <w:lang w:eastAsia="en-IE"/>
        </w:rPr>
        <w:t xml:space="preserve"> </w:t>
      </w:r>
      <w:r w:rsidR="009F50F3" w:rsidRPr="008E4EED">
        <w:rPr>
          <w:rFonts w:eastAsia="Times New Roman" w:cstheme="minorHAnsi"/>
          <w:lang w:eastAsia="en-IE"/>
        </w:rPr>
        <w:t>(1)</w:t>
      </w:r>
      <w:r w:rsidR="002866A8" w:rsidRPr="008E4EED">
        <w:rPr>
          <w:rFonts w:eastAsia="Times New Roman" w:cstheme="minorHAnsi"/>
          <w:lang w:eastAsia="en-IE"/>
        </w:rPr>
        <w:t>;</w:t>
      </w:r>
      <w:r w:rsidR="009F50F3" w:rsidRPr="008E4EED">
        <w:rPr>
          <w:rFonts w:eastAsia="Times New Roman" w:cstheme="minorHAnsi"/>
          <w:lang w:eastAsia="en-IE"/>
        </w:rPr>
        <w:t xml:space="preserve"> </w:t>
      </w:r>
      <w:r w:rsidR="00DD3EB2" w:rsidRPr="008E4EED">
        <w:rPr>
          <w:rFonts w:eastAsia="Times New Roman" w:cstheme="minorHAnsi"/>
          <w:lang w:eastAsia="en-IE"/>
        </w:rPr>
        <w:t>n</w:t>
      </w:r>
      <w:r w:rsidR="009F50F3" w:rsidRPr="008E4EED">
        <w:rPr>
          <w:rFonts w:eastAsia="Times New Roman" w:cstheme="minorHAnsi"/>
          <w:lang w:eastAsia="en-IE"/>
        </w:rPr>
        <w:t>avigating policy and advocacy systems in agency, community, governmental, or legislative settings (2)</w:t>
      </w:r>
      <w:r w:rsidR="002866A8" w:rsidRPr="008E4EED">
        <w:rPr>
          <w:rFonts w:eastAsia="Times New Roman" w:cstheme="minorHAnsi"/>
          <w:lang w:eastAsia="en-IE"/>
        </w:rPr>
        <w:t>;</w:t>
      </w:r>
      <w:r w:rsidR="009F50F3" w:rsidRPr="008E4EED">
        <w:rPr>
          <w:rFonts w:eastAsia="Times New Roman" w:cstheme="minorHAnsi"/>
          <w:lang w:eastAsia="en-IE"/>
        </w:rPr>
        <w:t xml:space="preserve"> engaging in agenda setting task</w:t>
      </w:r>
      <w:r w:rsidR="002866A8" w:rsidRPr="008E4EED">
        <w:rPr>
          <w:rFonts w:eastAsia="Times New Roman" w:cstheme="minorHAnsi"/>
          <w:lang w:eastAsia="en-IE"/>
        </w:rPr>
        <w:t xml:space="preserve"> </w:t>
      </w:r>
      <w:r w:rsidR="009F50F3" w:rsidRPr="008E4EED">
        <w:rPr>
          <w:rFonts w:eastAsia="Times New Roman" w:cstheme="minorHAnsi"/>
          <w:lang w:eastAsia="en-IE"/>
        </w:rPr>
        <w:t>(3)</w:t>
      </w:r>
      <w:r w:rsidR="002866A8" w:rsidRPr="008E4EED">
        <w:rPr>
          <w:rFonts w:eastAsia="Times New Roman" w:cstheme="minorHAnsi"/>
          <w:lang w:eastAsia="en-IE"/>
        </w:rPr>
        <w:t>;</w:t>
      </w:r>
      <w:r w:rsidR="009F50F3" w:rsidRPr="008E4EED">
        <w:rPr>
          <w:rFonts w:eastAsia="Times New Roman" w:cstheme="minorHAnsi"/>
          <w:lang w:eastAsia="en-IE"/>
        </w:rPr>
        <w:t xml:space="preserve"> analysing problems (4)</w:t>
      </w:r>
      <w:r w:rsidR="002866A8" w:rsidRPr="008E4EED">
        <w:rPr>
          <w:rFonts w:eastAsia="Times New Roman" w:cstheme="minorHAnsi"/>
          <w:lang w:eastAsia="en-IE"/>
        </w:rPr>
        <w:t>;</w:t>
      </w:r>
      <w:r w:rsidR="009F50F3" w:rsidRPr="008E4EED">
        <w:rPr>
          <w:rFonts w:eastAsia="Times New Roman" w:cstheme="minorHAnsi"/>
          <w:lang w:eastAsia="en-IE"/>
        </w:rPr>
        <w:t xml:space="preserve"> writing proposals (5)</w:t>
      </w:r>
      <w:r w:rsidR="002866A8" w:rsidRPr="008E4EED">
        <w:rPr>
          <w:rFonts w:eastAsia="Times New Roman" w:cstheme="minorHAnsi"/>
          <w:lang w:eastAsia="en-IE"/>
        </w:rPr>
        <w:t>;</w:t>
      </w:r>
      <w:r w:rsidR="009F50F3" w:rsidRPr="008E4EED">
        <w:rPr>
          <w:rFonts w:eastAsia="Times New Roman" w:cstheme="minorHAnsi"/>
          <w:lang w:eastAsia="en-IE"/>
        </w:rPr>
        <w:t xml:space="preserve"> enacting policies (6)</w:t>
      </w:r>
      <w:r w:rsidR="002866A8" w:rsidRPr="008E4EED">
        <w:rPr>
          <w:rFonts w:eastAsia="Times New Roman" w:cstheme="minorHAnsi"/>
          <w:lang w:eastAsia="en-IE"/>
        </w:rPr>
        <w:t>;</w:t>
      </w:r>
      <w:r w:rsidR="009F50F3" w:rsidRPr="008E4EED">
        <w:rPr>
          <w:rFonts w:eastAsia="Times New Roman" w:cstheme="minorHAnsi"/>
          <w:lang w:eastAsia="en-IE"/>
        </w:rPr>
        <w:t xml:space="preserve"> implementing policies</w:t>
      </w:r>
      <w:r w:rsidR="002866A8" w:rsidRPr="008E4EED">
        <w:rPr>
          <w:rFonts w:eastAsia="Times New Roman" w:cstheme="minorHAnsi"/>
          <w:lang w:eastAsia="en-IE"/>
        </w:rPr>
        <w:t xml:space="preserve"> (7);</w:t>
      </w:r>
      <w:r w:rsidR="009F50F3" w:rsidRPr="008E4EED">
        <w:rPr>
          <w:rFonts w:eastAsia="Times New Roman" w:cstheme="minorHAnsi"/>
          <w:lang w:eastAsia="en-IE"/>
        </w:rPr>
        <w:t xml:space="preserve"> and assessing policies</w:t>
      </w:r>
      <w:r w:rsidR="00DD3EB2" w:rsidRPr="008E4EED">
        <w:rPr>
          <w:rFonts w:eastAsia="Times New Roman" w:cstheme="minorHAnsi"/>
          <w:lang w:eastAsia="en-IE"/>
        </w:rPr>
        <w:t xml:space="preserve"> (8)</w:t>
      </w:r>
      <w:r w:rsidR="009F50F3" w:rsidRPr="008E4EED">
        <w:rPr>
          <w:rFonts w:eastAsia="Times New Roman" w:cstheme="minorHAnsi"/>
          <w:lang w:eastAsia="en-IE"/>
        </w:rPr>
        <w:t xml:space="preserve"> (Jansson, 2017, xvii). </w:t>
      </w:r>
      <w:r w:rsidR="00744C8F" w:rsidRPr="008E4EED">
        <w:rPr>
          <w:rFonts w:eastAsia="Times New Roman" w:cstheme="minorHAnsi"/>
          <w:lang w:eastAsia="en-IE"/>
        </w:rPr>
        <w:t xml:space="preserve">Each task </w:t>
      </w:r>
      <w:r w:rsidR="0020544C" w:rsidRPr="008E4EED">
        <w:rPr>
          <w:rFonts w:eastAsia="Times New Roman" w:cstheme="minorHAnsi"/>
          <w:lang w:eastAsia="en-IE"/>
        </w:rPr>
        <w:t xml:space="preserve">may be seen to occur in isolation or </w:t>
      </w:r>
      <w:r w:rsidR="00EC0268" w:rsidRPr="008E4EED">
        <w:rPr>
          <w:rFonts w:eastAsia="Times New Roman" w:cstheme="minorHAnsi"/>
          <w:lang w:eastAsia="en-IE"/>
        </w:rPr>
        <w:t>may follow a</w:t>
      </w:r>
      <w:r w:rsidR="0020544C" w:rsidRPr="008E4EED">
        <w:rPr>
          <w:rFonts w:eastAsia="Times New Roman" w:cstheme="minorHAnsi"/>
          <w:lang w:eastAsia="en-IE"/>
        </w:rPr>
        <w:t xml:space="preserve"> continuum </w:t>
      </w:r>
      <w:r w:rsidR="00EC0268" w:rsidRPr="008E4EED">
        <w:rPr>
          <w:rFonts w:eastAsia="Times New Roman" w:cstheme="minorHAnsi"/>
          <w:lang w:eastAsia="en-IE"/>
        </w:rPr>
        <w:t>of change in sequence</w:t>
      </w:r>
      <w:r w:rsidR="001A73EB" w:rsidRPr="008E4EED">
        <w:rPr>
          <w:rFonts w:eastAsia="Times New Roman" w:cstheme="minorHAnsi"/>
          <w:lang w:eastAsia="en-IE"/>
        </w:rPr>
        <w:t xml:space="preserve">. As noted, the tasks encompass a practical application of the four competencies underpinning Jansson’s framework </w:t>
      </w:r>
      <w:r w:rsidR="00EC0268" w:rsidRPr="008E4EED">
        <w:rPr>
          <w:rFonts w:eastAsia="Times New Roman" w:cstheme="minorHAnsi"/>
          <w:lang w:eastAsia="en-IE"/>
        </w:rPr>
        <w:t>(Jansson, 2017</w:t>
      </w:r>
      <w:r w:rsidR="00760569" w:rsidRPr="008E4EED">
        <w:rPr>
          <w:rFonts w:eastAsia="Times New Roman" w:cstheme="minorHAnsi"/>
          <w:lang w:eastAsia="en-IE"/>
        </w:rPr>
        <w:t>). Keeping these</w:t>
      </w:r>
      <w:r w:rsidR="001A73EB" w:rsidRPr="008E4EED">
        <w:rPr>
          <w:rFonts w:eastAsia="Times New Roman" w:cstheme="minorHAnsi"/>
          <w:lang w:eastAsia="en-IE"/>
        </w:rPr>
        <w:t xml:space="preserve"> </w:t>
      </w:r>
      <w:r w:rsidR="00CB4BED" w:rsidRPr="008E4EED">
        <w:rPr>
          <w:rFonts w:eastAsia="Times New Roman" w:cstheme="minorHAnsi"/>
          <w:lang w:eastAsia="en-IE"/>
        </w:rPr>
        <w:t xml:space="preserve">in mind, the following illustration of Jansson’s four competencies (2017) offers </w:t>
      </w:r>
      <w:r w:rsidR="008D059E" w:rsidRPr="008E4EED">
        <w:rPr>
          <w:rFonts w:eastAsia="Times New Roman" w:cstheme="minorHAnsi"/>
          <w:lang w:eastAsia="en-IE"/>
        </w:rPr>
        <w:t>more detailed</w:t>
      </w:r>
      <w:r w:rsidR="001A73EB" w:rsidRPr="008E4EED">
        <w:rPr>
          <w:rFonts w:eastAsia="Times New Roman" w:cstheme="minorHAnsi"/>
          <w:lang w:eastAsia="en-IE"/>
        </w:rPr>
        <w:t xml:space="preserve"> </w:t>
      </w:r>
      <w:r w:rsidR="00CB4BED" w:rsidRPr="008E4EED">
        <w:rPr>
          <w:rFonts w:eastAsia="Times New Roman" w:cstheme="minorHAnsi"/>
          <w:lang w:eastAsia="en-IE"/>
        </w:rPr>
        <w:t>insight into the framework’s applicability to the case of social work and social care with children in Ireland</w:t>
      </w:r>
      <w:r w:rsidR="008D059E" w:rsidRPr="008E4EED">
        <w:rPr>
          <w:rFonts w:eastAsia="Times New Roman" w:cstheme="minorHAnsi"/>
          <w:lang w:eastAsia="en-IE"/>
        </w:rPr>
        <w:t xml:space="preserve">. </w:t>
      </w:r>
    </w:p>
    <w:p w14:paraId="6C81817F" w14:textId="77777777" w:rsidR="00CE786A" w:rsidRPr="008E4EED" w:rsidRDefault="00CE786A" w:rsidP="0009308C">
      <w:pPr>
        <w:shd w:val="clear" w:color="auto" w:fill="FFFFFF"/>
        <w:spacing w:after="0" w:line="240" w:lineRule="auto"/>
        <w:rPr>
          <w:rStyle w:val="Emphasis"/>
          <w:rFonts w:cstheme="minorHAnsi"/>
          <w:i w:val="0"/>
        </w:rPr>
      </w:pPr>
    </w:p>
    <w:p w14:paraId="6041531D" w14:textId="02A28DBF" w:rsidR="0009308C" w:rsidRPr="008E4EED" w:rsidRDefault="00910604" w:rsidP="0009308C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Style w:val="Emphasis"/>
          <w:rFonts w:cstheme="minorHAnsi"/>
          <w:i w:val="0"/>
          <w:lang w:eastAsia="en-IE"/>
        </w:rPr>
      </w:pPr>
      <w:r w:rsidRPr="008E4EED">
        <w:rPr>
          <w:rStyle w:val="Emphasis"/>
          <w:rFonts w:cstheme="minorHAnsi"/>
          <w:i w:val="0"/>
          <w:lang w:eastAsia="en-IE"/>
        </w:rPr>
        <w:t>A</w:t>
      </w:r>
      <w:r w:rsidR="0009308C" w:rsidRPr="008E4EED">
        <w:rPr>
          <w:rStyle w:val="Emphasis"/>
          <w:rFonts w:cstheme="minorHAnsi"/>
          <w:i w:val="0"/>
          <w:lang w:eastAsia="en-IE"/>
        </w:rPr>
        <w:t>nalytic skills</w:t>
      </w:r>
    </w:p>
    <w:p w14:paraId="6CA19691" w14:textId="4FCCBF70" w:rsidR="00E92ED0" w:rsidRPr="008E4EED" w:rsidRDefault="00E92ED0" w:rsidP="00E92ED0">
      <w:pPr>
        <w:shd w:val="clear" w:color="auto" w:fill="FFFFFF"/>
        <w:spacing w:after="0" w:line="240" w:lineRule="auto"/>
        <w:rPr>
          <w:rStyle w:val="Emphasis"/>
          <w:rFonts w:cstheme="minorHAnsi"/>
          <w:i w:val="0"/>
          <w:lang w:eastAsia="en-IE"/>
        </w:rPr>
      </w:pPr>
    </w:p>
    <w:p w14:paraId="7CD913D6" w14:textId="1671FF37" w:rsidR="00E92ED0" w:rsidRPr="008E4EED" w:rsidRDefault="0013034E" w:rsidP="0073574B">
      <w:pPr>
        <w:shd w:val="clear" w:color="auto" w:fill="FFFFFF"/>
        <w:spacing w:after="0" w:line="240" w:lineRule="auto"/>
        <w:ind w:firstLine="360"/>
        <w:jc w:val="both"/>
        <w:rPr>
          <w:rStyle w:val="Emphasis"/>
          <w:rFonts w:cstheme="minorHAnsi"/>
          <w:i w:val="0"/>
          <w:lang w:eastAsia="en-IE"/>
        </w:rPr>
      </w:pPr>
      <w:r w:rsidRPr="008E4EED">
        <w:rPr>
          <w:rStyle w:val="Emphasis"/>
          <w:rFonts w:cstheme="minorHAnsi"/>
          <w:i w:val="0"/>
          <w:lang w:eastAsia="en-IE"/>
        </w:rPr>
        <w:t>A</w:t>
      </w:r>
      <w:r w:rsidR="002A5BA4" w:rsidRPr="008E4EED">
        <w:rPr>
          <w:rStyle w:val="Emphasis"/>
          <w:rFonts w:cstheme="minorHAnsi"/>
          <w:i w:val="0"/>
          <w:lang w:eastAsia="en-IE"/>
        </w:rPr>
        <w:t xml:space="preserve">nalytic skills </w:t>
      </w:r>
      <w:r w:rsidR="008429E4" w:rsidRPr="008E4EED">
        <w:rPr>
          <w:rStyle w:val="Emphasis"/>
          <w:rFonts w:cstheme="minorHAnsi"/>
          <w:i w:val="0"/>
          <w:lang w:eastAsia="en-IE"/>
        </w:rPr>
        <w:t xml:space="preserve">are </w:t>
      </w:r>
      <w:r w:rsidR="00910604" w:rsidRPr="008E4EED">
        <w:rPr>
          <w:rStyle w:val="Emphasis"/>
          <w:rFonts w:cstheme="minorHAnsi"/>
          <w:i w:val="0"/>
          <w:lang w:eastAsia="en-IE"/>
        </w:rPr>
        <w:t>outlined</w:t>
      </w:r>
      <w:r w:rsidR="002A5BA4" w:rsidRPr="008E4EED">
        <w:rPr>
          <w:rStyle w:val="Emphasis"/>
          <w:rFonts w:cstheme="minorHAnsi"/>
          <w:i w:val="0"/>
          <w:lang w:eastAsia="en-IE"/>
        </w:rPr>
        <w:t xml:space="preserve"> by Jansson (2007, p.101) </w:t>
      </w:r>
      <w:r w:rsidRPr="008E4EED">
        <w:rPr>
          <w:rStyle w:val="Emphasis"/>
          <w:rFonts w:cstheme="minorHAnsi"/>
          <w:i w:val="0"/>
          <w:lang w:eastAsia="en-IE"/>
        </w:rPr>
        <w:t>as being potentially</w:t>
      </w:r>
      <w:r w:rsidR="00090A0F" w:rsidRPr="008E4EED">
        <w:rPr>
          <w:rStyle w:val="Emphasis"/>
          <w:rFonts w:cstheme="minorHAnsi"/>
          <w:i w:val="0"/>
          <w:lang w:eastAsia="en-IE"/>
        </w:rPr>
        <w:t xml:space="preserve"> necessary to articulate to policy makers the feasibility of proposed changes to existing policy; to enumerate </w:t>
      </w:r>
      <w:r w:rsidR="008429E4" w:rsidRPr="008E4EED">
        <w:rPr>
          <w:rStyle w:val="Emphasis"/>
          <w:rFonts w:cstheme="minorHAnsi"/>
          <w:i w:val="0"/>
          <w:lang w:eastAsia="en-IE"/>
        </w:rPr>
        <w:t xml:space="preserve">the </w:t>
      </w:r>
      <w:r w:rsidR="00090A0F" w:rsidRPr="008E4EED">
        <w:rPr>
          <w:rStyle w:val="Emphasis"/>
          <w:rFonts w:cstheme="minorHAnsi"/>
          <w:i w:val="0"/>
          <w:lang w:eastAsia="en-IE"/>
        </w:rPr>
        <w:t xml:space="preserve">cost and benefit </w:t>
      </w:r>
      <w:r w:rsidR="00890B1F" w:rsidRPr="008E4EED">
        <w:rPr>
          <w:rStyle w:val="Emphasis"/>
          <w:rFonts w:cstheme="minorHAnsi"/>
          <w:i w:val="0"/>
          <w:lang w:eastAsia="en-IE"/>
        </w:rPr>
        <w:t xml:space="preserve">of changes; or to draft proposals that have sufficient </w:t>
      </w:r>
      <w:r w:rsidR="00E11F7C" w:rsidRPr="008E4EED">
        <w:rPr>
          <w:rStyle w:val="Emphasis"/>
          <w:rFonts w:cstheme="minorHAnsi"/>
          <w:i w:val="0"/>
          <w:lang w:eastAsia="en-IE"/>
        </w:rPr>
        <w:t xml:space="preserve">depth, </w:t>
      </w:r>
      <w:r w:rsidR="009D0127" w:rsidRPr="008E4EED">
        <w:rPr>
          <w:rStyle w:val="Emphasis"/>
          <w:rFonts w:cstheme="minorHAnsi"/>
          <w:i w:val="0"/>
          <w:lang w:eastAsia="en-IE"/>
        </w:rPr>
        <w:t xml:space="preserve">rigour and credibility to attain sponsorship or funding. </w:t>
      </w:r>
      <w:r w:rsidR="00AA2AA0" w:rsidRPr="008E4EED">
        <w:rPr>
          <w:rStyle w:val="Emphasis"/>
          <w:rFonts w:cstheme="minorHAnsi"/>
          <w:i w:val="0"/>
          <w:lang w:eastAsia="en-IE"/>
        </w:rPr>
        <w:t xml:space="preserve">In sum, the practitioner must be able to analyse the policy issue at hand. </w:t>
      </w:r>
      <w:r w:rsidRPr="008E4EED">
        <w:rPr>
          <w:rStyle w:val="Emphasis"/>
          <w:rFonts w:cstheme="minorHAnsi"/>
          <w:i w:val="0"/>
          <w:lang w:eastAsia="en-IE"/>
        </w:rPr>
        <w:t xml:space="preserve">In </w:t>
      </w:r>
      <w:r w:rsidR="00E3093B" w:rsidRPr="008E4EED">
        <w:rPr>
          <w:rStyle w:val="Emphasis"/>
          <w:rFonts w:cstheme="minorHAnsi"/>
          <w:i w:val="0"/>
          <w:lang w:eastAsia="en-IE"/>
        </w:rPr>
        <w:t xml:space="preserve">the </w:t>
      </w:r>
      <w:r w:rsidR="00B5026A" w:rsidRPr="008E4EED">
        <w:rPr>
          <w:rStyle w:val="Emphasis"/>
          <w:rFonts w:cstheme="minorHAnsi"/>
          <w:i w:val="0"/>
          <w:lang w:eastAsia="en-IE"/>
        </w:rPr>
        <w:t xml:space="preserve">instance </w:t>
      </w:r>
      <w:r w:rsidR="00E3093B" w:rsidRPr="008E4EED">
        <w:rPr>
          <w:rStyle w:val="Emphasis"/>
          <w:rFonts w:cstheme="minorHAnsi"/>
          <w:i w:val="0"/>
          <w:lang w:eastAsia="en-IE"/>
        </w:rPr>
        <w:t>of</w:t>
      </w:r>
      <w:r w:rsidR="00DD7954" w:rsidRPr="008E4EED">
        <w:rPr>
          <w:rStyle w:val="Emphasis"/>
          <w:rFonts w:cstheme="minorHAnsi"/>
          <w:i w:val="0"/>
          <w:lang w:eastAsia="en-IE"/>
        </w:rPr>
        <w:t xml:space="preserve"> social workers or social care workers</w:t>
      </w:r>
      <w:r w:rsidRPr="008E4EED">
        <w:rPr>
          <w:rStyle w:val="Emphasis"/>
          <w:rFonts w:cstheme="minorHAnsi"/>
          <w:i w:val="0"/>
          <w:lang w:eastAsia="en-IE"/>
        </w:rPr>
        <w:t xml:space="preserve"> in Ireland, the case of support work</w:t>
      </w:r>
      <w:r w:rsidR="00DD7954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041381" w:rsidRPr="008E4EED">
        <w:rPr>
          <w:rStyle w:val="Emphasis"/>
          <w:rFonts w:cstheme="minorHAnsi"/>
          <w:i w:val="0"/>
          <w:lang w:eastAsia="en-IE"/>
        </w:rPr>
        <w:t>with</w:t>
      </w:r>
      <w:r w:rsidR="00DD7954" w:rsidRPr="008E4EED">
        <w:rPr>
          <w:rStyle w:val="Emphasis"/>
          <w:rFonts w:cstheme="minorHAnsi"/>
          <w:i w:val="0"/>
          <w:lang w:eastAsia="en-IE"/>
        </w:rPr>
        <w:t xml:space="preserve"> children with disability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2866A8" w:rsidRPr="008E4EED">
        <w:rPr>
          <w:rStyle w:val="Emphasis"/>
          <w:rFonts w:cstheme="minorHAnsi"/>
          <w:i w:val="0"/>
          <w:lang w:eastAsia="en-IE"/>
        </w:rPr>
        <w:t>offers</w:t>
      </w:r>
      <w:r w:rsidR="00910604" w:rsidRPr="008E4EED">
        <w:rPr>
          <w:rStyle w:val="Emphasis"/>
          <w:rFonts w:cstheme="minorHAnsi"/>
          <w:i w:val="0"/>
          <w:lang w:eastAsia="en-IE"/>
        </w:rPr>
        <w:t xml:space="preserve"> one</w:t>
      </w:r>
      <w:r w:rsidR="00E3093B" w:rsidRPr="008E4EED">
        <w:rPr>
          <w:rStyle w:val="Emphasis"/>
          <w:rFonts w:cstheme="minorHAnsi"/>
          <w:i w:val="0"/>
          <w:lang w:eastAsia="en-IE"/>
        </w:rPr>
        <w:t xml:space="preserve"> illustrative</w:t>
      </w:r>
      <w:r w:rsidR="00910604" w:rsidRPr="008E4EED">
        <w:rPr>
          <w:rStyle w:val="Emphasis"/>
          <w:rFonts w:cstheme="minorHAnsi"/>
          <w:i w:val="0"/>
          <w:lang w:eastAsia="en-IE"/>
        </w:rPr>
        <w:t xml:space="preserve"> example</w:t>
      </w:r>
      <w:r w:rsidR="00E3093B" w:rsidRPr="008E4EED">
        <w:rPr>
          <w:rStyle w:val="Emphasis"/>
          <w:rFonts w:cstheme="minorHAnsi"/>
          <w:i w:val="0"/>
          <w:lang w:eastAsia="en-IE"/>
        </w:rPr>
        <w:t xml:space="preserve">. </w:t>
      </w:r>
      <w:r w:rsidR="00DD7954" w:rsidRPr="008E4EED">
        <w:rPr>
          <w:rStyle w:val="Emphasis"/>
          <w:rFonts w:cstheme="minorHAnsi"/>
          <w:i w:val="0"/>
          <w:lang w:eastAsia="en-IE"/>
        </w:rPr>
        <w:t>Article 30 of the recently ratified UN Convention on the Rights of P</w:t>
      </w:r>
      <w:r w:rsidR="00BF7345" w:rsidRPr="008E4EED">
        <w:rPr>
          <w:rStyle w:val="Emphasis"/>
          <w:rFonts w:cstheme="minorHAnsi"/>
          <w:i w:val="0"/>
          <w:lang w:eastAsia="en-IE"/>
        </w:rPr>
        <w:t>ersons</w:t>
      </w:r>
      <w:r w:rsidR="00DD7954" w:rsidRPr="008E4EED">
        <w:rPr>
          <w:rStyle w:val="Emphasis"/>
          <w:rFonts w:cstheme="minorHAnsi"/>
          <w:i w:val="0"/>
          <w:lang w:eastAsia="en-IE"/>
        </w:rPr>
        <w:t xml:space="preserve"> with Disabilities</w:t>
      </w:r>
      <w:r w:rsidR="00E3093B" w:rsidRPr="008E4EED">
        <w:rPr>
          <w:rStyle w:val="Emphasis"/>
          <w:rFonts w:cstheme="minorHAnsi"/>
          <w:i w:val="0"/>
          <w:lang w:eastAsia="en-IE"/>
        </w:rPr>
        <w:t>, for instance,</w:t>
      </w:r>
      <w:r w:rsidR="00DD7954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BF7345" w:rsidRPr="008E4EED">
        <w:rPr>
          <w:rStyle w:val="Emphasis"/>
          <w:rFonts w:cstheme="minorHAnsi"/>
          <w:i w:val="0"/>
          <w:lang w:eastAsia="en-IE"/>
        </w:rPr>
        <w:t xml:space="preserve">enshrines participation in cultural life, recreation, leisure and sport. </w:t>
      </w:r>
      <w:r w:rsidR="00F60019" w:rsidRPr="008E4EED">
        <w:rPr>
          <w:rStyle w:val="Emphasis"/>
          <w:rFonts w:cstheme="minorHAnsi"/>
          <w:i w:val="0"/>
          <w:lang w:eastAsia="en-IE"/>
        </w:rPr>
        <w:t xml:space="preserve">Yet, </w:t>
      </w:r>
      <w:r w:rsidR="009D0507" w:rsidRPr="008E4EED">
        <w:rPr>
          <w:rStyle w:val="Emphasis"/>
          <w:rFonts w:cstheme="minorHAnsi"/>
          <w:i w:val="0"/>
          <w:lang w:eastAsia="en-IE"/>
        </w:rPr>
        <w:t xml:space="preserve">private providers </w:t>
      </w:r>
      <w:r w:rsidR="003C7E60" w:rsidRPr="008E4EED">
        <w:rPr>
          <w:rStyle w:val="Emphasis"/>
          <w:rFonts w:cstheme="minorHAnsi"/>
          <w:i w:val="0"/>
          <w:lang w:eastAsia="en-IE"/>
        </w:rPr>
        <w:t>in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a</w:t>
      </w:r>
      <w:r w:rsidR="003C7E60" w:rsidRPr="008E4EED">
        <w:rPr>
          <w:rStyle w:val="Emphasis"/>
          <w:rFonts w:cstheme="minorHAnsi"/>
          <w:i w:val="0"/>
          <w:lang w:eastAsia="en-IE"/>
        </w:rPr>
        <w:t xml:space="preserve"> child’s locality </w:t>
      </w:r>
      <w:r w:rsidR="009D0507" w:rsidRPr="008E4EED">
        <w:rPr>
          <w:rStyle w:val="Emphasis"/>
          <w:rFonts w:cstheme="minorHAnsi"/>
          <w:i w:val="0"/>
          <w:lang w:eastAsia="en-IE"/>
        </w:rPr>
        <w:t>may not have the resources or insurance coverage to assist some children (</w:t>
      </w:r>
      <w:r w:rsidR="00824B47" w:rsidRPr="008E4EED">
        <w:rPr>
          <w:rStyle w:val="Emphasis"/>
          <w:rFonts w:cstheme="minorHAnsi"/>
          <w:i w:val="0"/>
          <w:lang w:eastAsia="en-IE"/>
        </w:rPr>
        <w:t>such</w:t>
      </w:r>
      <w:r w:rsidR="009D0507" w:rsidRPr="008E4EED">
        <w:rPr>
          <w:rStyle w:val="Emphasis"/>
          <w:rFonts w:cstheme="minorHAnsi"/>
          <w:i w:val="0"/>
          <w:lang w:eastAsia="en-IE"/>
        </w:rPr>
        <w:t xml:space="preserve"> as motorised wheelchair users) to partake in certain activities (such as water sports)</w:t>
      </w:r>
      <w:r w:rsidR="003C7E60" w:rsidRPr="008E4EED">
        <w:rPr>
          <w:rStyle w:val="Emphasis"/>
          <w:rFonts w:cstheme="minorHAnsi"/>
          <w:i w:val="0"/>
          <w:lang w:eastAsia="en-IE"/>
        </w:rPr>
        <w:t xml:space="preserve"> leading to geographical inequity in access and provision. </w:t>
      </w:r>
      <w:r w:rsidR="00D53B05" w:rsidRPr="008E4EED">
        <w:rPr>
          <w:rStyle w:val="Emphasis"/>
          <w:rFonts w:cstheme="minorHAnsi"/>
          <w:i w:val="0"/>
          <w:lang w:eastAsia="en-IE"/>
        </w:rPr>
        <w:t>A</w:t>
      </w:r>
      <w:r w:rsidR="005050B1" w:rsidRPr="008E4EED">
        <w:rPr>
          <w:rStyle w:val="Emphasis"/>
          <w:rFonts w:cstheme="minorHAnsi"/>
          <w:i w:val="0"/>
          <w:lang w:eastAsia="en-IE"/>
        </w:rPr>
        <w:t xml:space="preserve">pplying </w:t>
      </w:r>
      <w:r w:rsidR="000458C0" w:rsidRPr="008E4EED">
        <w:rPr>
          <w:rStyle w:val="Emphasis"/>
          <w:rFonts w:cstheme="minorHAnsi"/>
          <w:i w:val="0"/>
          <w:lang w:eastAsia="en-IE"/>
        </w:rPr>
        <w:t xml:space="preserve">the analytic </w:t>
      </w:r>
      <w:r w:rsidR="008429E4" w:rsidRPr="008E4EED">
        <w:rPr>
          <w:rStyle w:val="Emphasis"/>
          <w:rFonts w:cstheme="minorHAnsi"/>
          <w:i w:val="0"/>
          <w:lang w:eastAsia="en-IE"/>
        </w:rPr>
        <w:t xml:space="preserve">component </w:t>
      </w:r>
      <w:r w:rsidR="000458C0" w:rsidRPr="008E4EED">
        <w:rPr>
          <w:rStyle w:val="Emphasis"/>
          <w:rFonts w:cstheme="minorHAnsi"/>
          <w:i w:val="0"/>
          <w:lang w:eastAsia="en-IE"/>
        </w:rPr>
        <w:t xml:space="preserve">of </w:t>
      </w:r>
      <w:r w:rsidR="005050B1" w:rsidRPr="008E4EED">
        <w:rPr>
          <w:rStyle w:val="Emphasis"/>
          <w:rFonts w:cstheme="minorHAnsi"/>
          <w:i w:val="0"/>
          <w:lang w:eastAsia="en-IE"/>
        </w:rPr>
        <w:t xml:space="preserve">Jansson’s four </w:t>
      </w:r>
      <w:r w:rsidR="000458C0" w:rsidRPr="008E4EED">
        <w:rPr>
          <w:rStyle w:val="Emphasis"/>
          <w:rFonts w:cstheme="minorHAnsi"/>
          <w:i w:val="0"/>
          <w:lang w:eastAsia="en-IE"/>
        </w:rPr>
        <w:t>competencies, a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nalysis of this issue might </w:t>
      </w:r>
      <w:r w:rsidR="000458C0" w:rsidRPr="008E4EED">
        <w:rPr>
          <w:rStyle w:val="Emphasis"/>
          <w:rFonts w:cstheme="minorHAnsi"/>
          <w:i w:val="0"/>
          <w:lang w:eastAsia="en-IE"/>
        </w:rPr>
        <w:t>begin with regard for the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magnitude of the problem, </w:t>
      </w:r>
      <w:r w:rsidR="00991C1E" w:rsidRPr="008E4EED">
        <w:rPr>
          <w:rStyle w:val="Emphasis"/>
          <w:rFonts w:cstheme="minorHAnsi"/>
          <w:i w:val="0"/>
          <w:lang w:eastAsia="en-IE"/>
        </w:rPr>
        <w:t>and encompass</w:t>
      </w:r>
      <w:r w:rsidR="000458C0" w:rsidRPr="008E4EED">
        <w:rPr>
          <w:rStyle w:val="Emphasis"/>
          <w:rFonts w:cstheme="minorHAnsi"/>
          <w:i w:val="0"/>
          <w:lang w:eastAsia="en-IE"/>
        </w:rPr>
        <w:t xml:space="preserve"> assessment of </w:t>
      </w:r>
      <w:r w:rsidR="00D53B05" w:rsidRPr="008E4EED">
        <w:rPr>
          <w:rStyle w:val="Emphasis"/>
          <w:rFonts w:cstheme="minorHAnsi"/>
          <w:i w:val="0"/>
          <w:lang w:eastAsia="en-IE"/>
        </w:rPr>
        <w:t>resources</w:t>
      </w:r>
      <w:r w:rsidR="000458C0" w:rsidRPr="008E4EED">
        <w:rPr>
          <w:rStyle w:val="Emphasis"/>
          <w:rFonts w:cstheme="minorHAnsi"/>
          <w:i w:val="0"/>
          <w:lang w:eastAsia="en-IE"/>
        </w:rPr>
        <w:t>,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such as disability self-advocacy groups in the sector</w:t>
      </w:r>
      <w:r w:rsidR="00AC5E12" w:rsidRPr="008E4EED">
        <w:rPr>
          <w:rStyle w:val="Emphasis"/>
          <w:rFonts w:cstheme="minorHAnsi"/>
          <w:i w:val="0"/>
          <w:lang w:eastAsia="en-IE"/>
        </w:rPr>
        <w:t xml:space="preserve"> and locality. Self-advocates, for instance</w:t>
      </w:r>
      <w:r w:rsidR="007024CA" w:rsidRPr="008E4EED">
        <w:rPr>
          <w:rStyle w:val="Emphasis"/>
          <w:rFonts w:cstheme="minorHAnsi"/>
          <w:i w:val="0"/>
          <w:lang w:eastAsia="en-IE"/>
        </w:rPr>
        <w:t>,</w:t>
      </w:r>
      <w:r w:rsidR="00AC5E12" w:rsidRPr="008E4EED">
        <w:rPr>
          <w:rStyle w:val="Emphasis"/>
          <w:rFonts w:cstheme="minorHAnsi"/>
          <w:i w:val="0"/>
          <w:lang w:eastAsia="en-IE"/>
        </w:rPr>
        <w:t xml:space="preserve"> may then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AC5E12" w:rsidRPr="008E4EED">
        <w:rPr>
          <w:rStyle w:val="Emphasis"/>
          <w:rFonts w:cstheme="minorHAnsi"/>
          <w:i w:val="0"/>
          <w:lang w:eastAsia="en-IE"/>
        </w:rPr>
        <w:t>contribute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041381" w:rsidRPr="008E4EED">
        <w:rPr>
          <w:rStyle w:val="Emphasis"/>
          <w:rFonts w:cstheme="minorHAnsi"/>
          <w:i w:val="0"/>
          <w:lang w:eastAsia="en-IE"/>
        </w:rPr>
        <w:t xml:space="preserve">both </w:t>
      </w:r>
      <w:r w:rsidR="00D53B05" w:rsidRPr="008E4EED">
        <w:rPr>
          <w:rStyle w:val="Emphasis"/>
          <w:rFonts w:cstheme="minorHAnsi"/>
          <w:i w:val="0"/>
          <w:lang w:eastAsia="en-IE"/>
        </w:rPr>
        <w:t>skills, a</w:t>
      </w:r>
      <w:r w:rsidR="00041381" w:rsidRPr="008E4EED">
        <w:rPr>
          <w:rStyle w:val="Emphasis"/>
          <w:rFonts w:cstheme="minorHAnsi"/>
          <w:i w:val="0"/>
          <w:lang w:eastAsia="en-IE"/>
        </w:rPr>
        <w:t>nd a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D53B05" w:rsidRPr="008E4EED">
        <w:rPr>
          <w:rStyle w:val="Emphasis"/>
          <w:rFonts w:cstheme="minorHAnsi"/>
          <w:i w:val="0"/>
          <w:lang w:eastAsia="en-IE"/>
        </w:rPr>
        <w:lastRenderedPageBreak/>
        <w:t xml:space="preserve">platform </w:t>
      </w:r>
      <w:r w:rsidR="00041381" w:rsidRPr="008E4EED">
        <w:rPr>
          <w:rStyle w:val="Emphasis"/>
          <w:rFonts w:cstheme="minorHAnsi"/>
          <w:i w:val="0"/>
          <w:lang w:eastAsia="en-IE"/>
        </w:rPr>
        <w:t>with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existing connections to raise public and political awareness of the problem</w:t>
      </w:r>
      <w:r w:rsidR="00991C1E" w:rsidRPr="008E4EED">
        <w:rPr>
          <w:rStyle w:val="Emphasis"/>
          <w:rFonts w:cstheme="minorHAnsi"/>
          <w:i w:val="0"/>
          <w:lang w:eastAsia="en-IE"/>
        </w:rPr>
        <w:t xml:space="preserve">, and </w:t>
      </w:r>
      <w:r w:rsidR="002866A8" w:rsidRPr="008E4EED">
        <w:rPr>
          <w:rStyle w:val="Emphasis"/>
          <w:rFonts w:cstheme="minorHAnsi"/>
          <w:i w:val="0"/>
          <w:lang w:eastAsia="en-IE"/>
        </w:rPr>
        <w:t xml:space="preserve">expertise to </w:t>
      </w:r>
      <w:r w:rsidR="00991C1E" w:rsidRPr="008E4EED">
        <w:rPr>
          <w:rStyle w:val="Emphasis"/>
          <w:rFonts w:cstheme="minorHAnsi"/>
          <w:i w:val="0"/>
          <w:lang w:eastAsia="en-IE"/>
        </w:rPr>
        <w:t xml:space="preserve">progress informed policy task formulation. </w:t>
      </w:r>
      <w:r w:rsidR="00D53B05" w:rsidRPr="008E4EED">
        <w:rPr>
          <w:rStyle w:val="Emphasis"/>
          <w:rFonts w:cstheme="minorHAnsi"/>
          <w:i w:val="0"/>
          <w:lang w:eastAsia="en-IE"/>
        </w:rPr>
        <w:t xml:space="preserve"> </w:t>
      </w:r>
    </w:p>
    <w:p w14:paraId="451E6477" w14:textId="77777777" w:rsidR="0009308C" w:rsidRPr="008E4EED" w:rsidRDefault="0009308C" w:rsidP="0009308C">
      <w:pPr>
        <w:shd w:val="clear" w:color="auto" w:fill="FFFFFF"/>
        <w:spacing w:after="0" w:line="240" w:lineRule="auto"/>
        <w:ind w:left="360"/>
        <w:rPr>
          <w:rStyle w:val="Emphasis"/>
          <w:rFonts w:cstheme="minorHAnsi"/>
          <w:i w:val="0"/>
          <w:lang w:eastAsia="en-IE"/>
        </w:rPr>
      </w:pPr>
    </w:p>
    <w:p w14:paraId="3A00F668" w14:textId="645F28C9" w:rsidR="0009308C" w:rsidRPr="008E4EED" w:rsidRDefault="00041381" w:rsidP="0009308C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Style w:val="Emphasis"/>
          <w:rFonts w:cstheme="minorHAnsi"/>
          <w:i w:val="0"/>
          <w:lang w:eastAsia="en-IE"/>
        </w:rPr>
      </w:pPr>
      <w:r w:rsidRPr="008E4EED">
        <w:rPr>
          <w:rStyle w:val="Emphasis"/>
          <w:rFonts w:cstheme="minorHAnsi"/>
          <w:i w:val="0"/>
          <w:lang w:eastAsia="en-IE"/>
        </w:rPr>
        <w:t>P</w:t>
      </w:r>
      <w:r w:rsidR="0009308C" w:rsidRPr="008E4EED">
        <w:rPr>
          <w:rStyle w:val="Emphasis"/>
          <w:rFonts w:cstheme="minorHAnsi"/>
          <w:i w:val="0"/>
          <w:lang w:eastAsia="en-IE"/>
        </w:rPr>
        <w:t xml:space="preserve">olitical skills </w:t>
      </w:r>
    </w:p>
    <w:p w14:paraId="1EFCAB8E" w14:textId="3DDB555F" w:rsidR="00F41141" w:rsidRPr="008E4EED" w:rsidRDefault="00F41141" w:rsidP="00F41141">
      <w:pPr>
        <w:shd w:val="clear" w:color="auto" w:fill="FFFFFF"/>
        <w:spacing w:after="0" w:line="240" w:lineRule="auto"/>
        <w:rPr>
          <w:rStyle w:val="Emphasis"/>
          <w:rFonts w:cstheme="minorHAnsi"/>
          <w:i w:val="0"/>
          <w:lang w:eastAsia="en-IE"/>
        </w:rPr>
      </w:pPr>
    </w:p>
    <w:p w14:paraId="51F9D111" w14:textId="663F7CD4" w:rsidR="0009308C" w:rsidRPr="008E4EED" w:rsidRDefault="00F41141" w:rsidP="0073574B">
      <w:pPr>
        <w:shd w:val="clear" w:color="auto" w:fill="FFFFFF"/>
        <w:spacing w:after="0" w:line="240" w:lineRule="auto"/>
        <w:ind w:firstLine="360"/>
        <w:jc w:val="both"/>
        <w:rPr>
          <w:rStyle w:val="Emphasis"/>
          <w:rFonts w:cstheme="minorHAnsi"/>
          <w:i w:val="0"/>
          <w:lang w:eastAsia="en-IE"/>
        </w:rPr>
      </w:pPr>
      <w:r w:rsidRPr="008E4EED">
        <w:rPr>
          <w:rStyle w:val="Emphasis"/>
          <w:rFonts w:cstheme="minorHAnsi"/>
          <w:i w:val="0"/>
          <w:lang w:eastAsia="en-IE"/>
        </w:rPr>
        <w:t>For Jansson (2007, p.101) political skills include the need to garner politician</w:t>
      </w:r>
      <w:r w:rsidR="00C224F5" w:rsidRPr="008E4EED">
        <w:rPr>
          <w:rStyle w:val="Emphasis"/>
          <w:rFonts w:cstheme="minorHAnsi"/>
          <w:i w:val="0"/>
          <w:lang w:eastAsia="en-IE"/>
        </w:rPr>
        <w:t>’</w:t>
      </w:r>
      <w:r w:rsidRPr="008E4EED">
        <w:rPr>
          <w:rStyle w:val="Emphasis"/>
          <w:rFonts w:cstheme="minorHAnsi"/>
          <w:i w:val="0"/>
          <w:lang w:eastAsia="en-IE"/>
        </w:rPr>
        <w:t xml:space="preserve">s support and to </w:t>
      </w:r>
      <w:r w:rsidR="00C23CFF" w:rsidRPr="008E4EED">
        <w:rPr>
          <w:rStyle w:val="Emphasis"/>
          <w:rFonts w:cstheme="minorHAnsi"/>
          <w:i w:val="0"/>
          <w:lang w:eastAsia="en-IE"/>
        </w:rPr>
        <w:t>s</w:t>
      </w:r>
      <w:r w:rsidRPr="008E4EED">
        <w:rPr>
          <w:rStyle w:val="Emphasis"/>
          <w:rFonts w:cstheme="minorHAnsi"/>
          <w:i w:val="0"/>
          <w:lang w:eastAsia="en-IE"/>
        </w:rPr>
        <w:t xml:space="preserve">heppard proposed changes through political processes and into fruition. </w:t>
      </w:r>
      <w:r w:rsidR="00BC3A25" w:rsidRPr="008E4EED">
        <w:rPr>
          <w:rStyle w:val="Emphasis"/>
          <w:rFonts w:cstheme="minorHAnsi"/>
          <w:i w:val="0"/>
          <w:lang w:eastAsia="en-IE"/>
        </w:rPr>
        <w:t>For social workers or social care practitioners operating in the field of mental health</w:t>
      </w:r>
      <w:r w:rsidR="0021199E" w:rsidRPr="008E4EED">
        <w:rPr>
          <w:rStyle w:val="Emphasis"/>
          <w:rFonts w:cstheme="minorHAnsi"/>
          <w:i w:val="0"/>
          <w:lang w:eastAsia="en-IE"/>
        </w:rPr>
        <w:t xml:space="preserve"> in Ireland</w:t>
      </w:r>
      <w:r w:rsidR="00BC3A25" w:rsidRPr="008E4EED">
        <w:rPr>
          <w:rStyle w:val="Emphasis"/>
          <w:rFonts w:cstheme="minorHAnsi"/>
          <w:i w:val="0"/>
          <w:lang w:eastAsia="en-IE"/>
        </w:rPr>
        <w:t>,</w:t>
      </w:r>
      <w:r w:rsidR="003F3901" w:rsidRPr="008E4EED">
        <w:rPr>
          <w:rStyle w:val="Emphasis"/>
          <w:rFonts w:cstheme="minorHAnsi"/>
          <w:i w:val="0"/>
          <w:lang w:eastAsia="en-IE"/>
        </w:rPr>
        <w:t xml:space="preserve"> for instance,</w:t>
      </w:r>
      <w:r w:rsidR="00BC3A25" w:rsidRPr="008E4EED">
        <w:rPr>
          <w:rStyle w:val="Emphasis"/>
          <w:rFonts w:cstheme="minorHAnsi"/>
          <w:i w:val="0"/>
          <w:lang w:eastAsia="en-IE"/>
        </w:rPr>
        <w:t xml:space="preserve"> this might in</w:t>
      </w:r>
      <w:r w:rsidR="00041381" w:rsidRPr="008E4EED">
        <w:rPr>
          <w:rStyle w:val="Emphasis"/>
          <w:rFonts w:cstheme="minorHAnsi"/>
          <w:i w:val="0"/>
          <w:lang w:eastAsia="en-IE"/>
        </w:rPr>
        <w:t>corporate</w:t>
      </w:r>
      <w:r w:rsidR="00BC3A25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21199E" w:rsidRPr="008E4EED">
        <w:rPr>
          <w:rStyle w:val="Emphasis"/>
          <w:rFonts w:cstheme="minorHAnsi"/>
          <w:i w:val="0"/>
          <w:lang w:eastAsia="en-IE"/>
        </w:rPr>
        <w:t xml:space="preserve">the coordination of </w:t>
      </w:r>
      <w:r w:rsidR="00BC3A25" w:rsidRPr="008E4EED">
        <w:rPr>
          <w:rStyle w:val="Emphasis"/>
          <w:rFonts w:cstheme="minorHAnsi"/>
          <w:i w:val="0"/>
          <w:lang w:eastAsia="en-IE"/>
        </w:rPr>
        <w:t>lobbying efforts</w:t>
      </w:r>
      <w:r w:rsidR="0021199E" w:rsidRPr="008E4EED">
        <w:rPr>
          <w:rStyle w:val="Emphasis"/>
          <w:rFonts w:cstheme="minorHAnsi"/>
          <w:i w:val="0"/>
          <w:lang w:eastAsia="en-IE"/>
        </w:rPr>
        <w:t xml:space="preserve"> around </w:t>
      </w:r>
      <w:r w:rsidR="00882DB4" w:rsidRPr="008E4EED">
        <w:rPr>
          <w:rStyle w:val="Emphasis"/>
          <w:rFonts w:cstheme="minorHAnsi"/>
          <w:i w:val="0"/>
          <w:lang w:eastAsia="en-IE"/>
        </w:rPr>
        <w:t>resourcing community based residencies</w:t>
      </w:r>
      <w:r w:rsidR="00BC3A25" w:rsidRPr="008E4EED">
        <w:rPr>
          <w:rStyle w:val="Emphasis"/>
          <w:rFonts w:cstheme="minorHAnsi"/>
          <w:i w:val="0"/>
          <w:lang w:eastAsia="en-IE"/>
        </w:rPr>
        <w:t>,</w:t>
      </w:r>
      <w:r w:rsidR="00E26E16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BC3A25" w:rsidRPr="008E4EED">
        <w:rPr>
          <w:rStyle w:val="Emphasis"/>
          <w:rFonts w:cstheme="minorHAnsi"/>
          <w:i w:val="0"/>
          <w:lang w:eastAsia="en-IE"/>
        </w:rPr>
        <w:t>or writing correspondence to political officials on behalf of service users</w:t>
      </w:r>
      <w:r w:rsidR="00041381" w:rsidRPr="008E4EED">
        <w:rPr>
          <w:rStyle w:val="Emphasis"/>
          <w:rFonts w:cstheme="minorHAnsi"/>
          <w:i w:val="0"/>
          <w:lang w:eastAsia="en-IE"/>
        </w:rPr>
        <w:t>,</w:t>
      </w:r>
      <w:r w:rsidR="00BC3A25" w:rsidRPr="008E4EED">
        <w:rPr>
          <w:rStyle w:val="Emphasis"/>
          <w:rFonts w:cstheme="minorHAnsi"/>
          <w:i w:val="0"/>
          <w:lang w:eastAsia="en-IE"/>
        </w:rPr>
        <w:t xml:space="preserve"> or </w:t>
      </w:r>
      <w:r w:rsidR="00041381" w:rsidRPr="008E4EED">
        <w:rPr>
          <w:rStyle w:val="Emphasis"/>
          <w:rFonts w:cstheme="minorHAnsi"/>
          <w:i w:val="0"/>
          <w:lang w:eastAsia="en-IE"/>
        </w:rPr>
        <w:t xml:space="preserve">indeed </w:t>
      </w:r>
      <w:r w:rsidR="00BC3A25" w:rsidRPr="008E4EED">
        <w:rPr>
          <w:rStyle w:val="Emphasis"/>
          <w:rFonts w:cstheme="minorHAnsi"/>
          <w:i w:val="0"/>
          <w:lang w:eastAsia="en-IE"/>
        </w:rPr>
        <w:t>administrative support to service users in the compilation of their own correspondence</w:t>
      </w:r>
      <w:r w:rsidR="00041381" w:rsidRPr="008E4EED">
        <w:rPr>
          <w:rStyle w:val="Emphasis"/>
          <w:rFonts w:cstheme="minorHAnsi"/>
          <w:i w:val="0"/>
          <w:lang w:eastAsia="en-IE"/>
        </w:rPr>
        <w:t xml:space="preserve"> or representations</w:t>
      </w:r>
      <w:r w:rsidR="00BC3A25" w:rsidRPr="008E4EED">
        <w:rPr>
          <w:rStyle w:val="Emphasis"/>
          <w:rFonts w:cstheme="minorHAnsi"/>
          <w:i w:val="0"/>
          <w:lang w:eastAsia="en-IE"/>
        </w:rPr>
        <w:t xml:space="preserve">. </w:t>
      </w:r>
    </w:p>
    <w:p w14:paraId="5E5CC9E2" w14:textId="77777777" w:rsidR="002D2B5C" w:rsidRPr="008E4EED" w:rsidRDefault="002D2B5C" w:rsidP="0009308C">
      <w:pPr>
        <w:pStyle w:val="ListParagraph"/>
        <w:rPr>
          <w:rStyle w:val="Emphasis"/>
          <w:rFonts w:cstheme="minorHAnsi"/>
          <w:i w:val="0"/>
          <w:lang w:eastAsia="en-IE"/>
        </w:rPr>
      </w:pPr>
    </w:p>
    <w:p w14:paraId="77D6587B" w14:textId="77A4D79F" w:rsidR="0009308C" w:rsidRPr="008E4EED" w:rsidRDefault="0009308C" w:rsidP="0009308C">
      <w:pPr>
        <w:pStyle w:val="ListParagraph"/>
        <w:numPr>
          <w:ilvl w:val="0"/>
          <w:numId w:val="6"/>
        </w:numPr>
        <w:shd w:val="clear" w:color="auto" w:fill="FFFFFF"/>
        <w:spacing w:after="0" w:line="240" w:lineRule="auto"/>
        <w:rPr>
          <w:rStyle w:val="Emphasis"/>
          <w:rFonts w:cstheme="minorHAnsi"/>
          <w:i w:val="0"/>
        </w:rPr>
      </w:pPr>
      <w:r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2A1590" w:rsidRPr="008E4EED">
        <w:rPr>
          <w:rStyle w:val="Emphasis"/>
          <w:rFonts w:cstheme="minorHAnsi"/>
          <w:i w:val="0"/>
          <w:lang w:eastAsia="en-IE"/>
        </w:rPr>
        <w:t>I</w:t>
      </w:r>
      <w:r w:rsidRPr="008E4EED">
        <w:rPr>
          <w:rStyle w:val="Emphasis"/>
          <w:rFonts w:cstheme="minorHAnsi"/>
          <w:i w:val="0"/>
          <w:lang w:eastAsia="en-IE"/>
        </w:rPr>
        <w:t xml:space="preserve">nteractional </w:t>
      </w:r>
      <w:r w:rsidR="00115CBF" w:rsidRPr="008E4EED">
        <w:rPr>
          <w:rStyle w:val="Emphasis"/>
          <w:rFonts w:cstheme="minorHAnsi"/>
          <w:i w:val="0"/>
          <w:lang w:eastAsia="en-IE"/>
        </w:rPr>
        <w:t>s</w:t>
      </w:r>
      <w:r w:rsidRPr="008E4EED">
        <w:rPr>
          <w:rStyle w:val="Emphasis"/>
          <w:rFonts w:cstheme="minorHAnsi"/>
          <w:i w:val="0"/>
          <w:lang w:eastAsia="en-IE"/>
        </w:rPr>
        <w:t>kills</w:t>
      </w:r>
    </w:p>
    <w:p w14:paraId="43DCA1AF" w14:textId="2C184D4E" w:rsidR="009A61C8" w:rsidRPr="008E4EED" w:rsidRDefault="009A61C8" w:rsidP="009A61C8">
      <w:pPr>
        <w:shd w:val="clear" w:color="auto" w:fill="FFFFFF"/>
        <w:spacing w:after="0" w:line="240" w:lineRule="auto"/>
        <w:rPr>
          <w:rStyle w:val="Emphasis"/>
          <w:rFonts w:cstheme="minorHAnsi"/>
          <w:i w:val="0"/>
        </w:rPr>
      </w:pPr>
    </w:p>
    <w:p w14:paraId="091AA122" w14:textId="395FEDE4" w:rsidR="002D2B5C" w:rsidRPr="008E4EED" w:rsidRDefault="009A61C8" w:rsidP="0073574B">
      <w:pPr>
        <w:shd w:val="clear" w:color="auto" w:fill="FFFFFF"/>
        <w:spacing w:after="0" w:line="240" w:lineRule="auto"/>
        <w:ind w:firstLine="360"/>
        <w:jc w:val="both"/>
        <w:rPr>
          <w:rStyle w:val="Emphasis"/>
          <w:rFonts w:cstheme="minorHAnsi"/>
          <w:i w:val="0"/>
          <w:lang w:eastAsia="en-IE"/>
        </w:rPr>
      </w:pPr>
      <w:r w:rsidRPr="008E4EED">
        <w:rPr>
          <w:rStyle w:val="Emphasis"/>
          <w:rFonts w:cstheme="minorHAnsi"/>
          <w:i w:val="0"/>
        </w:rPr>
        <w:t xml:space="preserve">Interactional skills, </w:t>
      </w:r>
      <w:r w:rsidRPr="008E4EED">
        <w:rPr>
          <w:rStyle w:val="Emphasis"/>
          <w:rFonts w:cstheme="minorHAnsi"/>
          <w:i w:val="0"/>
          <w:lang w:eastAsia="en-IE"/>
        </w:rPr>
        <w:t xml:space="preserve">for Jansson (2007, p.101), </w:t>
      </w:r>
      <w:r w:rsidR="00D35A64" w:rsidRPr="008E4EED">
        <w:rPr>
          <w:rStyle w:val="Emphasis"/>
          <w:rFonts w:cstheme="minorHAnsi"/>
          <w:i w:val="0"/>
          <w:lang w:eastAsia="en-IE"/>
        </w:rPr>
        <w:t xml:space="preserve">include forging meaningful links with public officials, making valuable public representations, and exploiting the potential of fora such as meetings </w:t>
      </w:r>
      <w:r w:rsidR="00E11F7C" w:rsidRPr="008E4EED">
        <w:rPr>
          <w:rStyle w:val="Emphasis"/>
          <w:rFonts w:cstheme="minorHAnsi"/>
          <w:i w:val="0"/>
          <w:lang w:eastAsia="en-IE"/>
        </w:rPr>
        <w:t>in order to</w:t>
      </w:r>
      <w:r w:rsidR="00D35A64" w:rsidRPr="008E4EED">
        <w:rPr>
          <w:rStyle w:val="Emphasis"/>
          <w:rFonts w:cstheme="minorHAnsi"/>
          <w:i w:val="0"/>
          <w:lang w:eastAsia="en-IE"/>
        </w:rPr>
        <w:t xml:space="preserve"> progress one’s policy agenda.  </w:t>
      </w:r>
      <w:r w:rsidR="002D2B5C" w:rsidRPr="008E4EED">
        <w:rPr>
          <w:rStyle w:val="Emphasis"/>
          <w:rFonts w:cstheme="minorHAnsi"/>
          <w:i w:val="0"/>
          <w:lang w:eastAsia="en-IE"/>
        </w:rPr>
        <w:t xml:space="preserve">In the case of social work and social care practice with children subject to child protection and welfare investigations in Ireland, Department of Children and Youth Affairs national consultation </w:t>
      </w:r>
      <w:r w:rsidR="00B27D8E" w:rsidRPr="008E4EED">
        <w:rPr>
          <w:rStyle w:val="Emphasis"/>
          <w:rFonts w:cstheme="minorHAnsi"/>
          <w:i w:val="0"/>
          <w:lang w:eastAsia="en-IE"/>
        </w:rPr>
        <w:t>(</w:t>
      </w:r>
      <w:r w:rsidR="00B27D8E" w:rsidRPr="008E4EED">
        <w:rPr>
          <w:rFonts w:cstheme="minorHAnsi"/>
        </w:rPr>
        <w:t>Coyne, Mallon</w:t>
      </w:r>
      <w:r w:rsidR="006D50A4" w:rsidRPr="008E4EED">
        <w:rPr>
          <w:rFonts w:cstheme="minorHAnsi"/>
        </w:rPr>
        <w:t>,</w:t>
      </w:r>
      <w:r w:rsidR="00B27D8E" w:rsidRPr="008E4EED">
        <w:rPr>
          <w:rFonts w:cstheme="minorHAnsi"/>
        </w:rPr>
        <w:t xml:space="preserve"> &amp; Chubb, 2018)</w:t>
      </w:r>
      <w:r w:rsidR="00780226" w:rsidRPr="008E4EED">
        <w:rPr>
          <w:rFonts w:cstheme="minorHAnsi"/>
        </w:rPr>
        <w:t xml:space="preserve"> has </w:t>
      </w:r>
      <w:r w:rsidR="002D2B5C" w:rsidRPr="008E4EED">
        <w:rPr>
          <w:rStyle w:val="Emphasis"/>
          <w:rFonts w:cstheme="minorHAnsi"/>
          <w:i w:val="0"/>
          <w:lang w:eastAsia="en-IE"/>
        </w:rPr>
        <w:t>sought to garner the voices and opinions of Irish children to inform government strategy as a constituent of the Better Outcomes Brighter Futures policy</w:t>
      </w:r>
      <w:r w:rsidR="009548D4" w:rsidRPr="008E4EED">
        <w:rPr>
          <w:rStyle w:val="Emphasis"/>
          <w:rFonts w:cstheme="minorHAnsi"/>
          <w:i w:val="0"/>
          <w:lang w:eastAsia="en-IE"/>
        </w:rPr>
        <w:t xml:space="preserve"> endeavour</w:t>
      </w:r>
      <w:r w:rsidR="002D2B5C" w:rsidRPr="008E4EED">
        <w:rPr>
          <w:rStyle w:val="Emphasis"/>
          <w:rFonts w:cstheme="minorHAnsi"/>
          <w:i w:val="0"/>
          <w:lang w:eastAsia="en-IE"/>
        </w:rPr>
        <w:t>.</w:t>
      </w:r>
      <w:r w:rsidR="005B09A3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2D2B5C" w:rsidRPr="008E4EED">
        <w:rPr>
          <w:rStyle w:val="Emphasis"/>
          <w:rFonts w:cstheme="minorHAnsi"/>
          <w:i w:val="0"/>
          <w:lang w:eastAsia="en-IE"/>
        </w:rPr>
        <w:t xml:space="preserve">This </w:t>
      </w:r>
      <w:r w:rsidR="00115814" w:rsidRPr="008E4EED">
        <w:rPr>
          <w:rStyle w:val="Emphasis"/>
          <w:rFonts w:cstheme="minorHAnsi"/>
          <w:i w:val="0"/>
          <w:lang w:eastAsia="en-IE"/>
        </w:rPr>
        <w:t>wa</w:t>
      </w:r>
      <w:r w:rsidR="002D2B5C" w:rsidRPr="008E4EED">
        <w:rPr>
          <w:rStyle w:val="Emphasis"/>
          <w:rFonts w:cstheme="minorHAnsi"/>
          <w:i w:val="0"/>
          <w:lang w:eastAsia="en-IE"/>
        </w:rPr>
        <w:t xml:space="preserve">s only one of </w:t>
      </w:r>
      <w:r w:rsidR="00115814" w:rsidRPr="008E4EED">
        <w:rPr>
          <w:rStyle w:val="Emphasis"/>
          <w:rFonts w:cstheme="minorHAnsi"/>
          <w:i w:val="0"/>
          <w:lang w:eastAsia="en-IE"/>
        </w:rPr>
        <w:t>numerous national</w:t>
      </w:r>
      <w:r w:rsidR="002D2B5C" w:rsidRPr="008E4EED">
        <w:rPr>
          <w:rStyle w:val="Emphasis"/>
          <w:rFonts w:cstheme="minorHAnsi"/>
          <w:i w:val="0"/>
          <w:lang w:eastAsia="en-IE"/>
        </w:rPr>
        <w:t xml:space="preserve"> consultations, </w:t>
      </w:r>
      <w:r w:rsidR="00115814" w:rsidRPr="008E4EED">
        <w:rPr>
          <w:rStyle w:val="Emphasis"/>
          <w:rFonts w:cstheme="minorHAnsi"/>
          <w:i w:val="0"/>
          <w:lang w:eastAsia="en-IE"/>
        </w:rPr>
        <w:t xml:space="preserve">and </w:t>
      </w:r>
      <w:r w:rsidR="002D2B5C" w:rsidRPr="008E4EED">
        <w:rPr>
          <w:rStyle w:val="Emphasis"/>
          <w:rFonts w:cstheme="minorHAnsi"/>
          <w:i w:val="0"/>
          <w:lang w:eastAsia="en-IE"/>
        </w:rPr>
        <w:t>utilising interactional skills under Jansson’s framework</w:t>
      </w:r>
      <w:r w:rsidR="00115814" w:rsidRPr="008E4EED">
        <w:rPr>
          <w:rStyle w:val="Emphasis"/>
          <w:rFonts w:cstheme="minorHAnsi"/>
          <w:i w:val="0"/>
          <w:lang w:eastAsia="en-IE"/>
        </w:rPr>
        <w:t>, practitioners</w:t>
      </w:r>
      <w:r w:rsidR="002D2B5C" w:rsidRPr="008E4EED">
        <w:rPr>
          <w:rStyle w:val="Emphasis"/>
          <w:rFonts w:cstheme="minorHAnsi"/>
          <w:i w:val="0"/>
          <w:lang w:eastAsia="en-IE"/>
        </w:rPr>
        <w:t xml:space="preserve"> might </w:t>
      </w:r>
      <w:r w:rsidR="00115814" w:rsidRPr="008E4EED">
        <w:rPr>
          <w:rStyle w:val="Emphasis"/>
          <w:rFonts w:cstheme="minorHAnsi"/>
          <w:i w:val="0"/>
          <w:lang w:eastAsia="en-IE"/>
        </w:rPr>
        <w:t>capitalise upon</w:t>
      </w:r>
      <w:r w:rsidR="002D2B5C" w:rsidRPr="008E4EED">
        <w:rPr>
          <w:rStyle w:val="Emphasis"/>
          <w:rFonts w:cstheme="minorHAnsi"/>
          <w:i w:val="0"/>
          <w:lang w:eastAsia="en-IE"/>
        </w:rPr>
        <w:t xml:space="preserve"> liaison with key bodies such as the DCYA Citizen Participation Unit or CYPSIE Committee Officials to ensure </w:t>
      </w:r>
      <w:r w:rsidR="004D49A2" w:rsidRPr="008E4EED">
        <w:rPr>
          <w:rStyle w:val="Emphasis"/>
          <w:rFonts w:cstheme="minorHAnsi"/>
          <w:i w:val="0"/>
          <w:lang w:eastAsia="en-IE"/>
        </w:rPr>
        <w:t xml:space="preserve">that </w:t>
      </w:r>
      <w:r w:rsidR="002D2B5C" w:rsidRPr="008E4EED">
        <w:rPr>
          <w:rStyle w:val="Emphasis"/>
          <w:rFonts w:cstheme="minorHAnsi"/>
          <w:i w:val="0"/>
          <w:lang w:eastAsia="en-IE"/>
        </w:rPr>
        <w:t>the voices of children subject</w:t>
      </w:r>
      <w:r w:rsidR="00115814" w:rsidRPr="008E4EED">
        <w:rPr>
          <w:rStyle w:val="Emphasis"/>
          <w:rFonts w:cstheme="minorHAnsi"/>
          <w:i w:val="0"/>
          <w:lang w:eastAsia="en-IE"/>
        </w:rPr>
        <w:t xml:space="preserve"> welfare or child protection concerns are appropriately represented</w:t>
      </w:r>
      <w:r w:rsidR="007D104D" w:rsidRPr="008E4EED">
        <w:rPr>
          <w:rStyle w:val="Emphasis"/>
          <w:rFonts w:cstheme="minorHAnsi"/>
          <w:i w:val="0"/>
          <w:lang w:eastAsia="en-IE"/>
        </w:rPr>
        <w:t xml:space="preserve"> at every step</w:t>
      </w:r>
      <w:r w:rsidR="009548D4" w:rsidRPr="008E4EED">
        <w:rPr>
          <w:rStyle w:val="Emphasis"/>
          <w:rFonts w:cstheme="minorHAnsi"/>
          <w:i w:val="0"/>
          <w:lang w:eastAsia="en-IE"/>
        </w:rPr>
        <w:t>. In the case of the DCYA consultation</w:t>
      </w:r>
      <w:r w:rsidR="004D49A2" w:rsidRPr="008E4EED">
        <w:rPr>
          <w:rStyle w:val="Emphasis"/>
          <w:rFonts w:cstheme="minorHAnsi"/>
          <w:i w:val="0"/>
          <w:lang w:eastAsia="en-IE"/>
        </w:rPr>
        <w:t>,</w:t>
      </w:r>
      <w:r w:rsidR="009548D4" w:rsidRPr="008E4EED">
        <w:rPr>
          <w:rStyle w:val="Emphasis"/>
          <w:rFonts w:cstheme="minorHAnsi"/>
          <w:i w:val="0"/>
          <w:lang w:eastAsia="en-IE"/>
        </w:rPr>
        <w:t xml:space="preserve"> this might be grounded in concern</w:t>
      </w:r>
      <w:r w:rsidR="00115814" w:rsidRPr="008E4EED">
        <w:rPr>
          <w:rStyle w:val="Emphasis"/>
          <w:rFonts w:cstheme="minorHAnsi"/>
          <w:i w:val="0"/>
          <w:lang w:eastAsia="en-IE"/>
        </w:rPr>
        <w:t xml:space="preserve"> that samples for consultation </w:t>
      </w:r>
      <w:r w:rsidR="009548D4" w:rsidRPr="008E4EED">
        <w:rPr>
          <w:rStyle w:val="Emphasis"/>
          <w:rFonts w:cstheme="minorHAnsi"/>
          <w:i w:val="0"/>
          <w:lang w:eastAsia="en-IE"/>
        </w:rPr>
        <w:t>were</w:t>
      </w:r>
      <w:r w:rsidR="00C91223" w:rsidRPr="008E4EED">
        <w:rPr>
          <w:rStyle w:val="Emphasis"/>
          <w:rFonts w:cstheme="minorHAnsi"/>
          <w:i w:val="0"/>
          <w:lang w:eastAsia="en-IE"/>
        </w:rPr>
        <w:t xml:space="preserve"> drawn</w:t>
      </w:r>
      <w:r w:rsidR="00115814" w:rsidRPr="008E4EED">
        <w:rPr>
          <w:rStyle w:val="Emphasis"/>
          <w:rFonts w:cstheme="minorHAnsi"/>
          <w:i w:val="0"/>
          <w:lang w:eastAsia="en-IE"/>
        </w:rPr>
        <w:t xml:space="preserve"> by random selection </w:t>
      </w:r>
      <w:r w:rsidR="00C91223" w:rsidRPr="008E4EED">
        <w:rPr>
          <w:rStyle w:val="Emphasis"/>
          <w:rFonts w:cstheme="minorHAnsi"/>
          <w:i w:val="0"/>
          <w:lang w:eastAsia="en-IE"/>
        </w:rPr>
        <w:t>that therefore may not</w:t>
      </w:r>
      <w:r w:rsidR="00115814" w:rsidRPr="008E4EED">
        <w:rPr>
          <w:rStyle w:val="Emphasis"/>
          <w:rFonts w:cstheme="minorHAnsi"/>
          <w:i w:val="0"/>
          <w:lang w:eastAsia="en-IE"/>
        </w:rPr>
        <w:t xml:space="preserve"> </w:t>
      </w:r>
      <w:r w:rsidR="00D55B14" w:rsidRPr="008E4EED">
        <w:rPr>
          <w:rStyle w:val="Emphasis"/>
          <w:rFonts w:cstheme="minorHAnsi"/>
          <w:i w:val="0"/>
          <w:lang w:eastAsia="en-IE"/>
        </w:rPr>
        <w:t xml:space="preserve">be </w:t>
      </w:r>
      <w:r w:rsidR="00115814" w:rsidRPr="008E4EED">
        <w:rPr>
          <w:rStyle w:val="Emphasis"/>
          <w:rFonts w:cstheme="minorHAnsi"/>
          <w:i w:val="0"/>
          <w:lang w:eastAsia="en-IE"/>
        </w:rPr>
        <w:t>sufficiently large</w:t>
      </w:r>
      <w:r w:rsidR="009548D4" w:rsidRPr="008E4EED">
        <w:rPr>
          <w:rStyle w:val="Emphasis"/>
          <w:rFonts w:cstheme="minorHAnsi"/>
          <w:i w:val="0"/>
          <w:lang w:eastAsia="en-IE"/>
        </w:rPr>
        <w:t xml:space="preserve"> in number</w:t>
      </w:r>
      <w:r w:rsidR="00115814" w:rsidRPr="008E4EED">
        <w:rPr>
          <w:rStyle w:val="Emphasis"/>
          <w:rFonts w:cstheme="minorHAnsi"/>
          <w:i w:val="0"/>
          <w:lang w:eastAsia="en-IE"/>
        </w:rPr>
        <w:t xml:space="preserve"> to ensure inclusion</w:t>
      </w:r>
      <w:r w:rsidR="009548D4" w:rsidRPr="008E4EED">
        <w:rPr>
          <w:rStyle w:val="Emphasis"/>
          <w:rFonts w:cstheme="minorHAnsi"/>
          <w:i w:val="0"/>
          <w:lang w:eastAsia="en-IE"/>
        </w:rPr>
        <w:t xml:space="preserve"> or representation of </w:t>
      </w:r>
      <w:r w:rsidR="0009558C" w:rsidRPr="008E4EED">
        <w:rPr>
          <w:rStyle w:val="Emphasis"/>
          <w:rFonts w:cstheme="minorHAnsi"/>
          <w:i w:val="0"/>
          <w:lang w:eastAsia="en-IE"/>
        </w:rPr>
        <w:t>the interests of these children</w:t>
      </w:r>
      <w:r w:rsidR="00E97561" w:rsidRPr="008E4EED">
        <w:rPr>
          <w:rStyle w:val="Emphasis"/>
          <w:rFonts w:cstheme="minorHAnsi"/>
          <w:i w:val="0"/>
          <w:lang w:eastAsia="en-IE"/>
        </w:rPr>
        <w:t xml:space="preserve"> (</w:t>
      </w:r>
      <w:r w:rsidR="00B27D8E" w:rsidRPr="008E4EED">
        <w:rPr>
          <w:rFonts w:cstheme="minorHAnsi"/>
        </w:rPr>
        <w:t>Coyne, Mallon</w:t>
      </w:r>
      <w:r w:rsidR="006D50A4" w:rsidRPr="008E4EED">
        <w:rPr>
          <w:rFonts w:cstheme="minorHAnsi"/>
        </w:rPr>
        <w:t>,</w:t>
      </w:r>
      <w:r w:rsidR="00B27D8E" w:rsidRPr="008E4EED">
        <w:rPr>
          <w:rFonts w:cstheme="minorHAnsi"/>
        </w:rPr>
        <w:t xml:space="preserve"> &amp; Chubb, 2018). </w:t>
      </w:r>
    </w:p>
    <w:p w14:paraId="2F380062" w14:textId="77777777" w:rsidR="004D49A2" w:rsidRPr="008E4EED" w:rsidRDefault="004D49A2" w:rsidP="0009308C">
      <w:pPr>
        <w:shd w:val="clear" w:color="auto" w:fill="FFFFFF"/>
        <w:spacing w:after="0" w:line="240" w:lineRule="auto"/>
        <w:rPr>
          <w:rStyle w:val="Emphasis"/>
          <w:rFonts w:cstheme="minorHAnsi"/>
          <w:i w:val="0"/>
          <w:lang w:eastAsia="en-IE"/>
        </w:rPr>
      </w:pPr>
    </w:p>
    <w:p w14:paraId="1E75E11C" w14:textId="497D3049" w:rsidR="0009308C" w:rsidRPr="008E4EED" w:rsidRDefault="0009308C" w:rsidP="0009308C">
      <w:pPr>
        <w:shd w:val="clear" w:color="auto" w:fill="FFFFFF"/>
        <w:spacing w:after="0" w:line="240" w:lineRule="auto"/>
        <w:rPr>
          <w:rStyle w:val="Emphasis"/>
          <w:rFonts w:cstheme="minorHAnsi"/>
          <w:i w:val="0"/>
          <w:lang w:eastAsia="en-IE"/>
        </w:rPr>
      </w:pPr>
      <w:r w:rsidRPr="008E4EED">
        <w:rPr>
          <w:rStyle w:val="Emphasis"/>
          <w:rFonts w:cstheme="minorHAnsi"/>
          <w:i w:val="0"/>
          <w:lang w:eastAsia="en-IE"/>
        </w:rPr>
        <w:t xml:space="preserve"> (4) </w:t>
      </w:r>
      <w:r w:rsidR="00BD1D9F" w:rsidRPr="008E4EED">
        <w:rPr>
          <w:rStyle w:val="Emphasis"/>
          <w:rFonts w:cstheme="minorHAnsi"/>
          <w:i w:val="0"/>
          <w:lang w:eastAsia="en-IE"/>
        </w:rPr>
        <w:t>V</w:t>
      </w:r>
      <w:r w:rsidRPr="008E4EED">
        <w:rPr>
          <w:rStyle w:val="Emphasis"/>
          <w:rFonts w:cstheme="minorHAnsi"/>
          <w:i w:val="0"/>
          <w:lang w:eastAsia="en-IE"/>
        </w:rPr>
        <w:t>alues-clarification skills</w:t>
      </w:r>
    </w:p>
    <w:p w14:paraId="326674A2" w14:textId="77777777" w:rsidR="00E164D4" w:rsidRPr="008E4EED" w:rsidRDefault="00E164D4" w:rsidP="00E164D4">
      <w:pPr>
        <w:shd w:val="clear" w:color="auto" w:fill="FFFFFF"/>
        <w:spacing w:after="0"/>
        <w:rPr>
          <w:rFonts w:cstheme="minorHAnsi"/>
        </w:rPr>
      </w:pPr>
    </w:p>
    <w:p w14:paraId="65A37774" w14:textId="6F826F48" w:rsidR="007D42AC" w:rsidRPr="008E4EED" w:rsidRDefault="0073574B" w:rsidP="0073574B">
      <w:pPr>
        <w:shd w:val="clear" w:color="auto" w:fill="FFFFFF"/>
        <w:spacing w:after="0"/>
        <w:jc w:val="both"/>
        <w:rPr>
          <w:rFonts w:cstheme="minorHAnsi"/>
        </w:rPr>
      </w:pPr>
      <w:r w:rsidRPr="008E4EED">
        <w:rPr>
          <w:rFonts w:cstheme="minorHAnsi"/>
        </w:rPr>
        <w:t xml:space="preserve">       </w:t>
      </w:r>
      <w:r w:rsidR="00E164D4" w:rsidRPr="008E4EED">
        <w:rPr>
          <w:rFonts w:cstheme="minorHAnsi"/>
        </w:rPr>
        <w:t xml:space="preserve">Finally, for Jansson (2007, p.101) value-clarification </w:t>
      </w:r>
      <w:r w:rsidR="000F4DE2" w:rsidRPr="008E4EED">
        <w:rPr>
          <w:rFonts w:cstheme="minorHAnsi"/>
        </w:rPr>
        <w:t xml:space="preserve">as a skill, becomes important when difficult ethical decisions must be made, and choices must be considered and weighed up. </w:t>
      </w:r>
      <w:r w:rsidR="00640A21" w:rsidRPr="008E4EED">
        <w:rPr>
          <w:rFonts w:cstheme="minorHAnsi"/>
        </w:rPr>
        <w:t xml:space="preserve">In Ireland, </w:t>
      </w:r>
      <w:r w:rsidR="00AE09FB" w:rsidRPr="008E4EED">
        <w:rPr>
          <w:rFonts w:cstheme="minorHAnsi"/>
        </w:rPr>
        <w:t xml:space="preserve">social care workers and social workers experience heightened exposure to complex ethical </w:t>
      </w:r>
      <w:r w:rsidR="00640A21" w:rsidRPr="008E4EED">
        <w:rPr>
          <w:rFonts w:cstheme="minorHAnsi"/>
        </w:rPr>
        <w:t xml:space="preserve">issues such as </w:t>
      </w:r>
      <w:r w:rsidR="00640A21" w:rsidRPr="008E4EED">
        <w:rPr>
          <w:rFonts w:cstheme="minorHAnsi"/>
          <w:shd w:val="clear" w:color="auto" w:fill="FFFFFF"/>
        </w:rPr>
        <w:t>abortion, euthanasia and assisted suicide</w:t>
      </w:r>
      <w:r w:rsidR="00511139" w:rsidRPr="008E4EED">
        <w:rPr>
          <w:rFonts w:cstheme="minorHAnsi"/>
          <w:shd w:val="clear" w:color="auto" w:fill="FFFFFF"/>
        </w:rPr>
        <w:t xml:space="preserve">, alongside broader ethical policy issues such as those surrounding austerity measures </w:t>
      </w:r>
      <w:r w:rsidR="00D55B14" w:rsidRPr="008E4EED">
        <w:rPr>
          <w:rFonts w:cstheme="minorHAnsi"/>
          <w:shd w:val="clear" w:color="auto" w:fill="FFFFFF"/>
        </w:rPr>
        <w:t>during</w:t>
      </w:r>
      <w:r w:rsidR="00511139" w:rsidRPr="008E4EED">
        <w:rPr>
          <w:rFonts w:cstheme="minorHAnsi"/>
          <w:shd w:val="clear" w:color="auto" w:fill="FFFFFF"/>
        </w:rPr>
        <w:t xml:space="preserve"> recent economic recession</w:t>
      </w:r>
      <w:r w:rsidR="00AE09FB" w:rsidRPr="008E4EED">
        <w:rPr>
          <w:rFonts w:cstheme="minorHAnsi"/>
          <w:shd w:val="clear" w:color="auto" w:fill="FFFFFF"/>
        </w:rPr>
        <w:t xml:space="preserve"> (Charleton, 2014)</w:t>
      </w:r>
      <w:r w:rsidR="00511139" w:rsidRPr="008E4EED">
        <w:rPr>
          <w:rFonts w:cstheme="minorHAnsi"/>
          <w:shd w:val="clear" w:color="auto" w:fill="FFFFFF"/>
        </w:rPr>
        <w:t xml:space="preserve">. </w:t>
      </w:r>
      <w:r w:rsidR="00C248AE" w:rsidRPr="008E4EED">
        <w:rPr>
          <w:rFonts w:cstheme="minorHAnsi"/>
          <w:shd w:val="clear" w:color="auto" w:fill="FFFFFF"/>
        </w:rPr>
        <w:t xml:space="preserve">This is largely because </w:t>
      </w:r>
      <w:r w:rsidR="00511139" w:rsidRPr="008E4EED">
        <w:rPr>
          <w:rFonts w:cstheme="minorHAnsi"/>
          <w:shd w:val="clear" w:color="auto" w:fill="FFFFFF"/>
        </w:rPr>
        <w:t xml:space="preserve">Irish practitioners directly support people experiencing social problems, marginalisation and </w:t>
      </w:r>
      <w:r w:rsidR="00073A8B" w:rsidRPr="008E4EED">
        <w:rPr>
          <w:rFonts w:cstheme="minorHAnsi"/>
          <w:shd w:val="clear" w:color="auto" w:fill="FFFFFF"/>
        </w:rPr>
        <w:t xml:space="preserve">disadvantage (Christie </w:t>
      </w:r>
      <w:r w:rsidR="00073A8B" w:rsidRPr="008E4EED">
        <w:rPr>
          <w:rFonts w:cstheme="minorHAnsi"/>
          <w:i/>
          <w:shd w:val="clear" w:color="auto" w:fill="FFFFFF"/>
        </w:rPr>
        <w:t>et al.,</w:t>
      </w:r>
      <w:r w:rsidR="00073A8B" w:rsidRPr="008E4EED">
        <w:rPr>
          <w:rFonts w:cstheme="minorHAnsi"/>
          <w:shd w:val="clear" w:color="auto" w:fill="FFFFFF"/>
        </w:rPr>
        <w:t xml:space="preserve"> 2015; Lalor </w:t>
      </w:r>
      <w:r w:rsidR="006D50A4" w:rsidRPr="008E4EED">
        <w:rPr>
          <w:rFonts w:cstheme="minorHAnsi"/>
          <w:shd w:val="clear" w:color="auto" w:fill="FFFFFF"/>
        </w:rPr>
        <w:t>&amp;</w:t>
      </w:r>
      <w:r w:rsidR="00073A8B" w:rsidRPr="008E4EED">
        <w:rPr>
          <w:rFonts w:cstheme="minorHAnsi"/>
          <w:shd w:val="clear" w:color="auto" w:fill="FFFFFF"/>
        </w:rPr>
        <w:t xml:space="preserve"> Share, 2013)</w:t>
      </w:r>
      <w:r w:rsidR="00C248AE" w:rsidRPr="008E4EED">
        <w:rPr>
          <w:rFonts w:cstheme="minorHAnsi"/>
          <w:shd w:val="clear" w:color="auto" w:fill="FFFFFF"/>
        </w:rPr>
        <w:t xml:space="preserve"> as a direct consequence of the social justice and support remits of the professions (IFSW, 2014; Lalor </w:t>
      </w:r>
      <w:r w:rsidR="006D50A4" w:rsidRPr="008E4EED">
        <w:rPr>
          <w:rFonts w:cstheme="minorHAnsi"/>
          <w:shd w:val="clear" w:color="auto" w:fill="FFFFFF"/>
        </w:rPr>
        <w:t>&amp;</w:t>
      </w:r>
      <w:r w:rsidR="00C248AE" w:rsidRPr="008E4EED">
        <w:rPr>
          <w:rFonts w:cstheme="minorHAnsi"/>
          <w:shd w:val="clear" w:color="auto" w:fill="FFFFFF"/>
        </w:rPr>
        <w:t xml:space="preserve"> Share, 2013). </w:t>
      </w:r>
      <w:r w:rsidR="00511139" w:rsidRPr="008E4EED">
        <w:rPr>
          <w:rFonts w:cstheme="minorHAnsi"/>
        </w:rPr>
        <w:t>In making representations to Government</w:t>
      </w:r>
      <w:r w:rsidR="00C248AE" w:rsidRPr="008E4EED">
        <w:rPr>
          <w:rFonts w:cstheme="minorHAnsi"/>
        </w:rPr>
        <w:t xml:space="preserve">, advocating, </w:t>
      </w:r>
      <w:r w:rsidR="003F3901" w:rsidRPr="008E4EED">
        <w:rPr>
          <w:rFonts w:cstheme="minorHAnsi"/>
        </w:rPr>
        <w:t xml:space="preserve">and </w:t>
      </w:r>
      <w:r w:rsidR="00C248AE" w:rsidRPr="008E4EED">
        <w:rPr>
          <w:rFonts w:cstheme="minorHAnsi"/>
        </w:rPr>
        <w:t xml:space="preserve">pursuing policy amendment or formulation, practitioner’s may face the most adversity in choosing where to situate themselves </w:t>
      </w:r>
      <w:r w:rsidR="00AF7E79" w:rsidRPr="008E4EED">
        <w:rPr>
          <w:rFonts w:cstheme="minorHAnsi"/>
        </w:rPr>
        <w:t>with</w:t>
      </w:r>
      <w:r w:rsidR="00C248AE" w:rsidRPr="008E4EED">
        <w:rPr>
          <w:rFonts w:cstheme="minorHAnsi"/>
        </w:rPr>
        <w:t>in complex politized issues</w:t>
      </w:r>
      <w:r w:rsidR="003F3901" w:rsidRPr="008E4EED">
        <w:rPr>
          <w:rFonts w:cstheme="minorHAnsi"/>
        </w:rPr>
        <w:t>,</w:t>
      </w:r>
      <w:r w:rsidR="00C248AE" w:rsidRPr="008E4EED">
        <w:rPr>
          <w:rFonts w:cstheme="minorHAnsi"/>
        </w:rPr>
        <w:t xml:space="preserve"> whilst adhering to existing codes of ethics</w:t>
      </w:r>
      <w:r w:rsidR="003F3901" w:rsidRPr="008E4EED">
        <w:rPr>
          <w:rFonts w:cstheme="minorHAnsi"/>
        </w:rPr>
        <w:t xml:space="preserve">, that ultimately define </w:t>
      </w:r>
      <w:r w:rsidR="00C248AE" w:rsidRPr="008E4EED">
        <w:rPr>
          <w:rFonts w:cstheme="minorHAnsi"/>
        </w:rPr>
        <w:t>their profession</w:t>
      </w:r>
      <w:r w:rsidR="007D42AC" w:rsidRPr="008E4EED">
        <w:rPr>
          <w:rFonts w:cstheme="minorHAnsi"/>
        </w:rPr>
        <w:t>al position</w:t>
      </w:r>
      <w:r w:rsidR="00C248AE" w:rsidRPr="008E4EED">
        <w:rPr>
          <w:rFonts w:cstheme="minorHAnsi"/>
        </w:rPr>
        <w:t xml:space="preserve">. </w:t>
      </w:r>
    </w:p>
    <w:p w14:paraId="79F40980" w14:textId="77777777" w:rsidR="00A1382E" w:rsidRPr="008E4EED" w:rsidRDefault="00A1382E" w:rsidP="0073574B">
      <w:pPr>
        <w:shd w:val="clear" w:color="auto" w:fill="FFFFFF"/>
        <w:spacing w:after="0"/>
        <w:jc w:val="both"/>
        <w:rPr>
          <w:rFonts w:cstheme="minorHAnsi"/>
        </w:rPr>
      </w:pPr>
    </w:p>
    <w:p w14:paraId="33FF9C7E" w14:textId="5BEB6357" w:rsidR="00F81DF6" w:rsidRPr="008E4EED" w:rsidRDefault="00F81DF6" w:rsidP="006B2248">
      <w:pPr>
        <w:shd w:val="clear" w:color="auto" w:fill="FFFFFF"/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>In sum, Jansson’s four competencies</w:t>
      </w:r>
      <w:r w:rsidR="00AF7E79" w:rsidRPr="008E4EED">
        <w:rPr>
          <w:rFonts w:cstheme="minorHAnsi"/>
        </w:rPr>
        <w:t>,</w:t>
      </w:r>
      <w:r w:rsidRPr="008E4EED">
        <w:rPr>
          <w:rFonts w:cstheme="minorHAnsi"/>
        </w:rPr>
        <w:t xml:space="preserve"> namely analytic, political, interactional and value-clarification</w:t>
      </w:r>
      <w:r w:rsidR="007D104D" w:rsidRPr="008E4EED">
        <w:rPr>
          <w:rFonts w:cstheme="minorHAnsi"/>
        </w:rPr>
        <w:t xml:space="preserve">, </w:t>
      </w:r>
      <w:r w:rsidRPr="008E4EED">
        <w:rPr>
          <w:rFonts w:cstheme="minorHAnsi"/>
        </w:rPr>
        <w:t xml:space="preserve">bring possibility in both heuristic utility and practical application for social workers and social care workers </w:t>
      </w:r>
      <w:r w:rsidR="007344A9" w:rsidRPr="008E4EED">
        <w:rPr>
          <w:rFonts w:cstheme="minorHAnsi"/>
        </w:rPr>
        <w:t>who work with children</w:t>
      </w:r>
      <w:r w:rsidRPr="008E4EED">
        <w:rPr>
          <w:rFonts w:cstheme="minorHAnsi"/>
        </w:rPr>
        <w:t>. Whilst more sophisticated accounts of Jansson’s work can be achieved (see Jansson, 2017), the intention has been to furnish an accessible introduction</w:t>
      </w:r>
      <w:r w:rsidR="00A54509" w:rsidRPr="008E4EED">
        <w:rPr>
          <w:rFonts w:cstheme="minorHAnsi"/>
        </w:rPr>
        <w:t xml:space="preserve"> grounded </w:t>
      </w:r>
      <w:r w:rsidR="007344A9" w:rsidRPr="008E4EED">
        <w:rPr>
          <w:rFonts w:cstheme="minorHAnsi"/>
        </w:rPr>
        <w:t xml:space="preserve">in the </w:t>
      </w:r>
      <w:r w:rsidRPr="008E4EED">
        <w:rPr>
          <w:rFonts w:cstheme="minorHAnsi"/>
        </w:rPr>
        <w:t>spatial context of Ireland</w:t>
      </w:r>
      <w:r w:rsidR="007344A9" w:rsidRPr="008E4EED">
        <w:rPr>
          <w:rFonts w:cstheme="minorHAnsi"/>
        </w:rPr>
        <w:t>,</w:t>
      </w:r>
      <w:r w:rsidRPr="008E4EED">
        <w:rPr>
          <w:rFonts w:cstheme="minorHAnsi"/>
        </w:rPr>
        <w:t xml:space="preserve"> but generalisable to wider </w:t>
      </w:r>
      <w:r w:rsidR="007344A9" w:rsidRPr="008E4EED">
        <w:rPr>
          <w:rFonts w:cstheme="minorHAnsi"/>
        </w:rPr>
        <w:t>contexts</w:t>
      </w:r>
      <w:r w:rsidR="00BC0EDB" w:rsidRPr="008E4EED">
        <w:rPr>
          <w:rFonts w:cstheme="minorHAnsi"/>
        </w:rPr>
        <w:t>, where desirable</w:t>
      </w:r>
      <w:r w:rsidR="007344A9" w:rsidRPr="008E4EED">
        <w:rPr>
          <w:rFonts w:cstheme="minorHAnsi"/>
        </w:rPr>
        <w:t xml:space="preserve">.  </w:t>
      </w:r>
    </w:p>
    <w:p w14:paraId="57DB27C9" w14:textId="77777777" w:rsidR="00F81DF6" w:rsidRPr="008E4EED" w:rsidRDefault="00F81DF6" w:rsidP="00C248AE">
      <w:pPr>
        <w:shd w:val="clear" w:color="auto" w:fill="FFFFFF"/>
        <w:spacing w:after="0"/>
        <w:jc w:val="both"/>
        <w:rPr>
          <w:rFonts w:cstheme="minorHAnsi"/>
        </w:rPr>
      </w:pPr>
    </w:p>
    <w:p w14:paraId="7C29EC77" w14:textId="18129962" w:rsidR="007D104D" w:rsidRPr="008E4EED" w:rsidRDefault="007D104D" w:rsidP="00C248AE">
      <w:pPr>
        <w:shd w:val="clear" w:color="auto" w:fill="FFFFFF"/>
        <w:spacing w:after="0"/>
        <w:jc w:val="both"/>
        <w:rPr>
          <w:rFonts w:cstheme="minorHAnsi"/>
          <w:b/>
        </w:rPr>
      </w:pPr>
    </w:p>
    <w:p w14:paraId="1C930F15" w14:textId="77777777" w:rsidR="0073574B" w:rsidRPr="008E4EED" w:rsidRDefault="0073574B" w:rsidP="00C248AE">
      <w:pPr>
        <w:shd w:val="clear" w:color="auto" w:fill="FFFFFF"/>
        <w:spacing w:after="0"/>
        <w:jc w:val="both"/>
        <w:rPr>
          <w:rFonts w:cstheme="minorHAnsi"/>
          <w:b/>
        </w:rPr>
      </w:pPr>
    </w:p>
    <w:p w14:paraId="1F66D3A4" w14:textId="1AC7C053" w:rsidR="007D42AC" w:rsidRPr="008E4EED" w:rsidRDefault="007D42AC" w:rsidP="00C248AE">
      <w:pPr>
        <w:shd w:val="clear" w:color="auto" w:fill="FFFFFF"/>
        <w:spacing w:after="0"/>
        <w:jc w:val="both"/>
        <w:rPr>
          <w:rFonts w:cstheme="minorHAnsi"/>
          <w:b/>
        </w:rPr>
      </w:pPr>
      <w:r w:rsidRPr="008E4EED">
        <w:rPr>
          <w:rFonts w:cstheme="minorHAnsi"/>
          <w:b/>
        </w:rPr>
        <w:t xml:space="preserve">Conclusion </w:t>
      </w:r>
    </w:p>
    <w:p w14:paraId="56BDB3D4" w14:textId="46A89E10" w:rsidR="007D42AC" w:rsidRPr="008E4EED" w:rsidRDefault="007D42AC" w:rsidP="00C248AE">
      <w:pPr>
        <w:shd w:val="clear" w:color="auto" w:fill="FFFFFF"/>
        <w:spacing w:after="0"/>
        <w:jc w:val="both"/>
        <w:rPr>
          <w:rFonts w:cstheme="minorHAnsi"/>
        </w:rPr>
      </w:pPr>
    </w:p>
    <w:p w14:paraId="6DD6A7F3" w14:textId="36E05BAE" w:rsidR="007D104D" w:rsidRPr="008E4EED" w:rsidRDefault="007D42AC" w:rsidP="00786328">
      <w:pPr>
        <w:spacing w:after="0"/>
        <w:jc w:val="both"/>
        <w:rPr>
          <w:rFonts w:cstheme="minorHAnsi"/>
        </w:rPr>
      </w:pPr>
      <w:r w:rsidRPr="008E4EED">
        <w:rPr>
          <w:rFonts w:cstheme="minorHAnsi"/>
        </w:rPr>
        <w:t xml:space="preserve">The focus in this article has been on the relationship between wider policy in Ireland for children, and the </w:t>
      </w:r>
      <w:r w:rsidR="007D104D" w:rsidRPr="008E4EED">
        <w:rPr>
          <w:rFonts w:cstheme="minorHAnsi"/>
        </w:rPr>
        <w:t>work</w:t>
      </w:r>
      <w:r w:rsidRPr="008E4EED">
        <w:rPr>
          <w:rFonts w:cstheme="minorHAnsi"/>
        </w:rPr>
        <w:t xml:space="preserve"> of social workers and social care workers</w:t>
      </w:r>
      <w:r w:rsidR="007D104D" w:rsidRPr="008E4EED">
        <w:rPr>
          <w:rFonts w:cstheme="minorHAnsi"/>
        </w:rPr>
        <w:t xml:space="preserve"> at the coal-face of practice</w:t>
      </w:r>
      <w:r w:rsidRPr="008E4EED">
        <w:rPr>
          <w:rFonts w:cstheme="minorHAnsi"/>
        </w:rPr>
        <w:t xml:space="preserve">. </w:t>
      </w:r>
      <w:r w:rsidR="007858E8" w:rsidRPr="008E4EED">
        <w:rPr>
          <w:rFonts w:cstheme="minorHAnsi"/>
        </w:rPr>
        <w:t>F</w:t>
      </w:r>
      <w:r w:rsidRPr="008E4EED">
        <w:rPr>
          <w:rFonts w:cstheme="minorHAnsi"/>
        </w:rPr>
        <w:t>ocused commentary on the literatur</w:t>
      </w:r>
      <w:r w:rsidR="007858E8" w:rsidRPr="008E4EED">
        <w:rPr>
          <w:rFonts w:cstheme="minorHAnsi"/>
        </w:rPr>
        <w:t>e operated</w:t>
      </w:r>
      <w:r w:rsidRPr="008E4EED">
        <w:rPr>
          <w:rFonts w:cstheme="minorHAnsi"/>
        </w:rPr>
        <w:t xml:space="preserve"> around three broad themes</w:t>
      </w:r>
      <w:r w:rsidR="007858E8" w:rsidRPr="008E4EED">
        <w:rPr>
          <w:rFonts w:cstheme="minorHAnsi"/>
        </w:rPr>
        <w:t xml:space="preserve"> with the intention of being informative </w:t>
      </w:r>
      <w:r w:rsidR="00B24E31" w:rsidRPr="008E4EED">
        <w:rPr>
          <w:rFonts w:cstheme="minorHAnsi"/>
        </w:rPr>
        <w:t>regarding</w:t>
      </w:r>
      <w:r w:rsidR="007858E8" w:rsidRPr="008E4EED">
        <w:rPr>
          <w:rFonts w:cstheme="minorHAnsi"/>
        </w:rPr>
        <w:t xml:space="preserve"> the current macro-level policy environment</w:t>
      </w:r>
      <w:r w:rsidRPr="008E4EED">
        <w:rPr>
          <w:rFonts w:cstheme="minorHAnsi"/>
        </w:rPr>
        <w:t>. First, key child policy in Ireland underpinned by a child</w:t>
      </w:r>
      <w:r w:rsidR="004D6CB4" w:rsidRPr="008E4EED">
        <w:rPr>
          <w:rFonts w:cstheme="minorHAnsi"/>
        </w:rPr>
        <w:t>ren’s</w:t>
      </w:r>
      <w:r w:rsidRPr="008E4EED">
        <w:rPr>
          <w:rFonts w:cstheme="minorHAnsi"/>
        </w:rPr>
        <w:t xml:space="preserve"> rights paradigm </w:t>
      </w:r>
      <w:r w:rsidR="00B24E31" w:rsidRPr="008E4EED">
        <w:rPr>
          <w:rFonts w:cstheme="minorHAnsi"/>
        </w:rPr>
        <w:t>was discussed</w:t>
      </w:r>
      <w:r w:rsidRPr="008E4EED">
        <w:rPr>
          <w:rFonts w:cstheme="minorHAnsi"/>
        </w:rPr>
        <w:t xml:space="preserve">. </w:t>
      </w:r>
      <w:r w:rsidR="00B24E31" w:rsidRPr="008E4EED">
        <w:rPr>
          <w:rFonts w:cstheme="minorHAnsi"/>
        </w:rPr>
        <w:t>After this</w:t>
      </w:r>
      <w:r w:rsidRPr="008E4EED">
        <w:rPr>
          <w:rFonts w:cstheme="minorHAnsi"/>
        </w:rPr>
        <w:t xml:space="preserve">, policy as a feature of regulation, audit, accountability and compliance </w:t>
      </w:r>
      <w:r w:rsidR="00B24E31" w:rsidRPr="008E4EED">
        <w:rPr>
          <w:rFonts w:cstheme="minorHAnsi"/>
        </w:rPr>
        <w:t xml:space="preserve">was </w:t>
      </w:r>
      <w:r w:rsidRPr="008E4EED">
        <w:rPr>
          <w:rFonts w:cstheme="minorHAnsi"/>
        </w:rPr>
        <w:t xml:space="preserve">considered. Finally, central policy related to specific areas of practice with children in Ireland </w:t>
      </w:r>
      <w:r w:rsidR="00477978" w:rsidRPr="008E4EED">
        <w:rPr>
          <w:rFonts w:cstheme="minorHAnsi"/>
        </w:rPr>
        <w:t>was mapped out</w:t>
      </w:r>
      <w:r w:rsidR="00EA489A" w:rsidRPr="008E4EED">
        <w:rPr>
          <w:rFonts w:cstheme="minorHAnsi"/>
        </w:rPr>
        <w:t>,</w:t>
      </w:r>
      <w:r w:rsidR="007D104D" w:rsidRPr="008E4EED">
        <w:rPr>
          <w:rFonts w:cstheme="minorHAnsi"/>
        </w:rPr>
        <w:t xml:space="preserve"> </w:t>
      </w:r>
      <w:r w:rsidR="00A648F6" w:rsidRPr="008E4EED">
        <w:rPr>
          <w:rFonts w:cstheme="minorHAnsi"/>
        </w:rPr>
        <w:t>necessarily</w:t>
      </w:r>
      <w:r w:rsidR="00440756" w:rsidRPr="008E4EED">
        <w:rPr>
          <w:rFonts w:cstheme="minorHAnsi"/>
        </w:rPr>
        <w:t xml:space="preserve"> </w:t>
      </w:r>
      <w:r w:rsidR="007D104D" w:rsidRPr="008E4EED">
        <w:rPr>
          <w:rFonts w:cstheme="minorHAnsi"/>
        </w:rPr>
        <w:t>focussing on some</w:t>
      </w:r>
      <w:r w:rsidR="005927ED" w:rsidRPr="008E4EED">
        <w:rPr>
          <w:rFonts w:cstheme="minorHAnsi"/>
        </w:rPr>
        <w:t>,</w:t>
      </w:r>
      <w:r w:rsidR="007D104D" w:rsidRPr="008E4EED">
        <w:rPr>
          <w:rFonts w:cstheme="minorHAnsi"/>
        </w:rPr>
        <w:t xml:space="preserve"> but limited in </w:t>
      </w:r>
      <w:r w:rsidR="00B7198E" w:rsidRPr="008E4EED">
        <w:rPr>
          <w:rFonts w:cstheme="minorHAnsi"/>
        </w:rPr>
        <w:t>its capacity to address all</w:t>
      </w:r>
      <w:r w:rsidR="005927ED" w:rsidRPr="008E4EED">
        <w:rPr>
          <w:rFonts w:cstheme="minorHAnsi"/>
        </w:rPr>
        <w:t>,</w:t>
      </w:r>
      <w:r w:rsidR="00B7198E" w:rsidRPr="008E4EED">
        <w:rPr>
          <w:rFonts w:cstheme="minorHAnsi"/>
        </w:rPr>
        <w:t xml:space="preserve"> </w:t>
      </w:r>
      <w:r w:rsidR="007D104D" w:rsidRPr="008E4EED">
        <w:rPr>
          <w:rFonts w:cstheme="minorHAnsi"/>
        </w:rPr>
        <w:t xml:space="preserve">practice expanses. </w:t>
      </w:r>
      <w:r w:rsidR="00E1795D" w:rsidRPr="008E4EED">
        <w:rPr>
          <w:rFonts w:cstheme="minorHAnsi"/>
        </w:rPr>
        <w:t>To follow-up,</w:t>
      </w:r>
      <w:r w:rsidR="00A648F6" w:rsidRPr="008E4EED">
        <w:rPr>
          <w:rFonts w:cstheme="minorHAnsi"/>
        </w:rPr>
        <w:t xml:space="preserve"> context-informed exploration of Jansson</w:t>
      </w:r>
      <w:r w:rsidR="00B7198E" w:rsidRPr="008E4EED">
        <w:rPr>
          <w:rFonts w:cstheme="minorHAnsi"/>
        </w:rPr>
        <w:t>’s</w:t>
      </w:r>
      <w:r w:rsidR="00A648F6" w:rsidRPr="008E4EED">
        <w:rPr>
          <w:rFonts w:cstheme="minorHAnsi"/>
        </w:rPr>
        <w:t xml:space="preserve"> work (</w:t>
      </w:r>
      <w:r w:rsidR="005A0487" w:rsidRPr="008E4EED">
        <w:rPr>
          <w:rFonts w:cstheme="minorHAnsi"/>
        </w:rPr>
        <w:t xml:space="preserve">1994, 1999, </w:t>
      </w:r>
      <w:r w:rsidR="00250834" w:rsidRPr="008E4EED">
        <w:rPr>
          <w:rFonts w:cstheme="minorHAnsi"/>
        </w:rPr>
        <w:t xml:space="preserve">2014, </w:t>
      </w:r>
      <w:r w:rsidR="005A0487" w:rsidRPr="008E4EED">
        <w:rPr>
          <w:rFonts w:cstheme="minorHAnsi"/>
        </w:rPr>
        <w:t>2017</w:t>
      </w:r>
      <w:r w:rsidR="00A648F6" w:rsidRPr="008E4EED">
        <w:rPr>
          <w:rFonts w:cstheme="minorHAnsi"/>
        </w:rPr>
        <w:t>) sought to establish its utility</w:t>
      </w:r>
      <w:r w:rsidR="00793C9B" w:rsidRPr="008E4EED">
        <w:rPr>
          <w:rFonts w:cstheme="minorHAnsi"/>
        </w:rPr>
        <w:t xml:space="preserve"> for practiti</w:t>
      </w:r>
      <w:r w:rsidR="006E66E1" w:rsidRPr="008E4EED">
        <w:rPr>
          <w:rFonts w:cstheme="minorHAnsi"/>
        </w:rPr>
        <w:t>o</w:t>
      </w:r>
      <w:r w:rsidR="00793C9B" w:rsidRPr="008E4EED">
        <w:rPr>
          <w:rFonts w:cstheme="minorHAnsi"/>
        </w:rPr>
        <w:t>ners</w:t>
      </w:r>
      <w:r w:rsidR="00E1795D" w:rsidRPr="008E4EED">
        <w:rPr>
          <w:rFonts w:cstheme="minorHAnsi"/>
        </w:rPr>
        <w:t xml:space="preserve"> in </w:t>
      </w:r>
      <w:r w:rsidR="002F6B2E" w:rsidRPr="008E4EED">
        <w:rPr>
          <w:rFonts w:cstheme="minorHAnsi"/>
        </w:rPr>
        <w:t xml:space="preserve">this milieu. </w:t>
      </w:r>
      <w:r w:rsidR="00A648F6" w:rsidRPr="008E4EED">
        <w:rPr>
          <w:rFonts w:cstheme="minorHAnsi"/>
        </w:rPr>
        <w:t xml:space="preserve"> </w:t>
      </w:r>
    </w:p>
    <w:p w14:paraId="78EBB940" w14:textId="7EF1971C" w:rsidR="00A648F6" w:rsidRPr="008E4EED" w:rsidRDefault="00786328" w:rsidP="008A0795">
      <w:pPr>
        <w:spacing w:after="0"/>
        <w:ind w:firstLine="720"/>
        <w:jc w:val="both"/>
        <w:rPr>
          <w:rFonts w:cstheme="minorHAnsi"/>
        </w:rPr>
      </w:pPr>
      <w:r w:rsidRPr="008E4EED">
        <w:rPr>
          <w:rFonts w:cstheme="minorHAnsi"/>
        </w:rPr>
        <w:t>Active involvement in policy-practice is well established as a requirement for social work (Weiss</w:t>
      </w:r>
      <w:r w:rsidR="00B7215B" w:rsidRPr="008E4EED">
        <w:rPr>
          <w:rFonts w:cstheme="minorHAnsi"/>
        </w:rPr>
        <w:t xml:space="preserve"> </w:t>
      </w:r>
      <w:r w:rsidR="00B7215B" w:rsidRPr="008E4EED">
        <w:rPr>
          <w:rFonts w:cstheme="minorHAnsi"/>
          <w:i/>
        </w:rPr>
        <w:t>et al.,</w:t>
      </w:r>
      <w:r w:rsidR="00B7215B" w:rsidRPr="008E4EED">
        <w:rPr>
          <w:rFonts w:cstheme="minorHAnsi"/>
        </w:rPr>
        <w:t xml:space="preserve"> </w:t>
      </w:r>
      <w:r w:rsidRPr="008E4EED">
        <w:rPr>
          <w:rFonts w:cstheme="minorHAnsi"/>
        </w:rPr>
        <w:t xml:space="preserve">2005) </w:t>
      </w:r>
      <w:r w:rsidR="006E66E1" w:rsidRPr="008E4EED">
        <w:rPr>
          <w:rFonts w:cstheme="minorHAnsi"/>
        </w:rPr>
        <w:t>and as social care practice undergoes major transition in the context of recently intensified professionalisation (</w:t>
      </w:r>
      <w:r w:rsidR="0096502C" w:rsidRPr="008E4EED">
        <w:rPr>
          <w:rStyle w:val="Emphasis"/>
          <w:rFonts w:cstheme="minorHAnsi"/>
          <w:i w:val="0"/>
          <w:lang w:eastAsia="en-IE"/>
        </w:rPr>
        <w:t xml:space="preserve">Byrne, 2016; </w:t>
      </w:r>
      <w:r w:rsidR="0096502C" w:rsidRPr="008E4EED">
        <w:rPr>
          <w:rFonts w:cstheme="minorHAnsi"/>
        </w:rPr>
        <w:t xml:space="preserve">Share </w:t>
      </w:r>
      <w:r w:rsidR="006D50A4" w:rsidRPr="008E4EED">
        <w:rPr>
          <w:rFonts w:cstheme="minorHAnsi"/>
        </w:rPr>
        <w:t>&amp;</w:t>
      </w:r>
      <w:r w:rsidR="0096502C" w:rsidRPr="008E4EED">
        <w:rPr>
          <w:rFonts w:cstheme="minorHAnsi"/>
        </w:rPr>
        <w:t xml:space="preserve"> Lalor,</w:t>
      </w:r>
      <w:r w:rsidR="005A0487" w:rsidRPr="008E4EED">
        <w:rPr>
          <w:rFonts w:cstheme="minorHAnsi"/>
        </w:rPr>
        <w:t xml:space="preserve"> 2013</w:t>
      </w:r>
      <w:r w:rsidR="006E66E1" w:rsidRPr="008E4EED">
        <w:rPr>
          <w:rFonts w:cstheme="minorHAnsi"/>
        </w:rPr>
        <w:t>)</w:t>
      </w:r>
      <w:r w:rsidR="00EA489A" w:rsidRPr="008E4EED">
        <w:rPr>
          <w:rFonts w:cstheme="minorHAnsi"/>
        </w:rPr>
        <w:t>,</w:t>
      </w:r>
      <w:r w:rsidR="006E66E1" w:rsidRPr="008E4EED">
        <w:rPr>
          <w:rFonts w:cstheme="minorHAnsi"/>
        </w:rPr>
        <w:t xml:space="preserve"> the disciplines may be imperilled without </w:t>
      </w:r>
      <w:r w:rsidR="008A0795" w:rsidRPr="008E4EED">
        <w:rPr>
          <w:rFonts w:cstheme="minorHAnsi"/>
        </w:rPr>
        <w:t xml:space="preserve">functional </w:t>
      </w:r>
      <w:r w:rsidR="006E66E1" w:rsidRPr="008E4EED">
        <w:rPr>
          <w:rFonts w:cstheme="minorHAnsi"/>
        </w:rPr>
        <w:t xml:space="preserve">theoretical support. </w:t>
      </w:r>
      <w:r w:rsidR="008A0795" w:rsidRPr="008E4EED">
        <w:rPr>
          <w:rFonts w:cstheme="minorHAnsi"/>
        </w:rPr>
        <w:t xml:space="preserve">This article sought to impart some such guidance, albeit </w:t>
      </w:r>
      <w:r w:rsidR="003E412F" w:rsidRPr="008E4EED">
        <w:rPr>
          <w:rFonts w:cstheme="minorHAnsi"/>
        </w:rPr>
        <w:t>acknowledging the continued requirement for policy-practice literature of this kind</w:t>
      </w:r>
      <w:r w:rsidR="00EA489A" w:rsidRPr="008E4EED">
        <w:rPr>
          <w:rFonts w:cstheme="minorHAnsi"/>
        </w:rPr>
        <w:t>,</w:t>
      </w:r>
      <w:r w:rsidR="003E412F" w:rsidRPr="008E4EED">
        <w:rPr>
          <w:rFonts w:cstheme="minorHAnsi"/>
        </w:rPr>
        <w:t xml:space="preserve"> </w:t>
      </w:r>
      <w:r w:rsidR="00EA489A" w:rsidRPr="008E4EED">
        <w:rPr>
          <w:rFonts w:cstheme="minorHAnsi"/>
        </w:rPr>
        <w:t xml:space="preserve">moving forward. </w:t>
      </w:r>
      <w:r w:rsidR="003E412F" w:rsidRPr="008E4EED">
        <w:rPr>
          <w:rFonts w:cstheme="minorHAnsi"/>
        </w:rPr>
        <w:t xml:space="preserve"> </w:t>
      </w:r>
    </w:p>
    <w:p w14:paraId="5A010CF0" w14:textId="77777777" w:rsidR="004338A0" w:rsidRPr="008E4EED" w:rsidRDefault="004338A0" w:rsidP="00FA1E99">
      <w:pPr>
        <w:spacing w:after="0"/>
        <w:jc w:val="both"/>
        <w:rPr>
          <w:rFonts w:cstheme="minorHAnsi"/>
          <w:b/>
          <w:sz w:val="24"/>
          <w:szCs w:val="24"/>
        </w:rPr>
      </w:pPr>
    </w:p>
    <w:p w14:paraId="1088A8F6" w14:textId="6345688D" w:rsidR="00CF185B" w:rsidRPr="008E4EED" w:rsidRDefault="00CF185B" w:rsidP="00FA1E99">
      <w:pPr>
        <w:spacing w:after="0"/>
        <w:jc w:val="both"/>
        <w:rPr>
          <w:rFonts w:cstheme="minorHAnsi"/>
          <w:b/>
          <w:sz w:val="24"/>
          <w:szCs w:val="24"/>
        </w:rPr>
      </w:pPr>
      <w:r w:rsidRPr="008E4EED">
        <w:rPr>
          <w:rFonts w:cstheme="minorHAnsi"/>
          <w:b/>
          <w:sz w:val="24"/>
          <w:szCs w:val="24"/>
        </w:rPr>
        <w:t xml:space="preserve">Reference list </w:t>
      </w:r>
    </w:p>
    <w:p w14:paraId="6AAC51BF" w14:textId="6FC8F775" w:rsidR="00EF48D6" w:rsidRPr="008E4EED" w:rsidRDefault="00EF48D6" w:rsidP="002F53F9">
      <w:pPr>
        <w:spacing w:after="0"/>
        <w:rPr>
          <w:rFonts w:cstheme="minorHAnsi"/>
        </w:rPr>
      </w:pPr>
    </w:p>
    <w:p w14:paraId="4F4468BF" w14:textId="3D2081D8" w:rsidR="001C6BEE" w:rsidRPr="008E4EED" w:rsidRDefault="00EF48D6" w:rsidP="002F53F9">
      <w:pPr>
        <w:spacing w:after="0"/>
        <w:rPr>
          <w:rFonts w:cstheme="minorHAnsi"/>
        </w:rPr>
      </w:pPr>
      <w:r w:rsidRPr="008E4EED">
        <w:rPr>
          <w:rFonts w:cstheme="minorHAnsi"/>
        </w:rPr>
        <w:t>Allen, K. (2009</w:t>
      </w:r>
      <w:r w:rsidR="00DE7D42" w:rsidRPr="008E4EED">
        <w:rPr>
          <w:rFonts w:cstheme="minorHAnsi"/>
        </w:rPr>
        <w:t xml:space="preserve">). </w:t>
      </w:r>
      <w:r w:rsidR="00DE7D42" w:rsidRPr="008E4EED">
        <w:rPr>
          <w:rFonts w:cstheme="minorHAnsi"/>
          <w:i/>
        </w:rPr>
        <w:t>Ireland’s economic crash: A radical agenda for change.</w:t>
      </w:r>
      <w:r w:rsidR="00DE7D42" w:rsidRPr="008E4EED">
        <w:rPr>
          <w:rFonts w:cstheme="minorHAnsi"/>
        </w:rPr>
        <w:t xml:space="preserve"> Dublin: The Liffey Press. </w:t>
      </w:r>
    </w:p>
    <w:p w14:paraId="40410EC6" w14:textId="232200DB" w:rsidR="009914AB" w:rsidRPr="008E4EED" w:rsidRDefault="006A3699" w:rsidP="000D056D">
      <w:pPr>
        <w:spacing w:after="0"/>
        <w:ind w:left="284" w:hanging="284"/>
        <w:rPr>
          <w:rFonts w:cstheme="minorHAnsi"/>
        </w:rPr>
      </w:pPr>
      <w:r w:rsidRPr="008E4EED">
        <w:rPr>
          <w:rFonts w:cstheme="minorHAnsi"/>
        </w:rPr>
        <w:t>Byrne, C. (2016). Ready or not? Statutory registration, regulation and continuing professional development for social care workers in Ireland</w:t>
      </w:r>
      <w:r w:rsidRPr="008E4EED">
        <w:rPr>
          <w:rFonts w:cstheme="minorHAnsi"/>
          <w:i/>
        </w:rPr>
        <w:t>. Administration, 64</w:t>
      </w:r>
      <w:r w:rsidRPr="008E4EED">
        <w:rPr>
          <w:rFonts w:cstheme="minorHAnsi"/>
        </w:rPr>
        <w:t>, 9-29.</w:t>
      </w:r>
    </w:p>
    <w:p w14:paraId="40809071" w14:textId="6A878CAD" w:rsidR="006A3699" w:rsidRPr="008E4EED" w:rsidRDefault="009914AB" w:rsidP="000D056D">
      <w:pPr>
        <w:spacing w:after="0"/>
        <w:rPr>
          <w:rFonts w:cstheme="minorHAnsi"/>
        </w:rPr>
      </w:pPr>
      <w:r w:rsidRPr="008E4EED">
        <w:rPr>
          <w:rFonts w:cstheme="minorHAnsi"/>
        </w:rPr>
        <w:t>Charleton, M</w:t>
      </w:r>
      <w:r w:rsidR="00A527C7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(2014). </w:t>
      </w:r>
      <w:r w:rsidRPr="008E4EED">
        <w:rPr>
          <w:rFonts w:cstheme="minorHAnsi"/>
          <w:i/>
        </w:rPr>
        <w:t>Ethics for social care in Ireland.</w:t>
      </w:r>
      <w:r w:rsidRPr="008E4EED">
        <w:rPr>
          <w:rFonts w:cstheme="minorHAnsi"/>
        </w:rPr>
        <w:t xml:space="preserve"> Ireland: M.H. Gill &amp; Company U.C. </w:t>
      </w:r>
    </w:p>
    <w:p w14:paraId="48C1DFCA" w14:textId="6D2CAEBF" w:rsidR="00D9707D" w:rsidRPr="008E4EED" w:rsidRDefault="00D9707D" w:rsidP="00A003AB">
      <w:pPr>
        <w:spacing w:after="0" w:line="240" w:lineRule="auto"/>
        <w:jc w:val="both"/>
        <w:rPr>
          <w:rFonts w:cstheme="minorHAnsi"/>
        </w:rPr>
      </w:pPr>
      <w:r w:rsidRPr="008E4EED">
        <w:rPr>
          <w:rFonts w:cstheme="minorHAnsi"/>
        </w:rPr>
        <w:t>Child Care Act</w:t>
      </w:r>
      <w:r w:rsidR="005E5AE8" w:rsidRPr="008E4EED">
        <w:rPr>
          <w:rFonts w:cstheme="minorHAnsi"/>
        </w:rPr>
        <w:t>, Government of Ireland, (1991).</w:t>
      </w:r>
    </w:p>
    <w:p w14:paraId="07720D7F" w14:textId="6638D6C9" w:rsidR="00D9707D" w:rsidRPr="008E4EED" w:rsidRDefault="00D9707D" w:rsidP="00A003AB">
      <w:pPr>
        <w:spacing w:after="0" w:line="240" w:lineRule="auto"/>
        <w:jc w:val="both"/>
        <w:rPr>
          <w:rFonts w:cstheme="minorHAnsi"/>
        </w:rPr>
      </w:pPr>
      <w:r w:rsidRPr="008E4EED">
        <w:rPr>
          <w:rFonts w:cstheme="minorHAnsi"/>
        </w:rPr>
        <w:t>Child Care (Placement of Children in Foster Care) Regulations</w:t>
      </w:r>
      <w:r w:rsidR="005E5AE8" w:rsidRPr="008E4EED">
        <w:rPr>
          <w:rFonts w:cstheme="minorHAnsi"/>
        </w:rPr>
        <w:t>, Government of Ireland,</w:t>
      </w:r>
      <w:r w:rsidRPr="008E4EED">
        <w:rPr>
          <w:rFonts w:cstheme="minorHAnsi"/>
        </w:rPr>
        <w:t xml:space="preserve"> </w:t>
      </w:r>
      <w:r w:rsidR="005E5AE8" w:rsidRPr="008E4EED">
        <w:rPr>
          <w:rFonts w:cstheme="minorHAnsi"/>
        </w:rPr>
        <w:t>(</w:t>
      </w:r>
      <w:r w:rsidRPr="008E4EED">
        <w:rPr>
          <w:rFonts w:cstheme="minorHAnsi"/>
        </w:rPr>
        <w:t>1995</w:t>
      </w:r>
      <w:r w:rsidR="005E5AE8" w:rsidRPr="008E4EED">
        <w:rPr>
          <w:rFonts w:cstheme="minorHAnsi"/>
        </w:rPr>
        <w:t>)</w:t>
      </w:r>
      <w:r w:rsidRPr="008E4EED">
        <w:rPr>
          <w:rFonts w:cstheme="minorHAnsi"/>
        </w:rPr>
        <w:t>.</w:t>
      </w:r>
    </w:p>
    <w:p w14:paraId="09431D7A" w14:textId="2D94D189" w:rsidR="00D95126" w:rsidRPr="008E4EED" w:rsidRDefault="00D9707D" w:rsidP="00A003AB">
      <w:pPr>
        <w:spacing w:after="0" w:line="240" w:lineRule="auto"/>
        <w:jc w:val="both"/>
        <w:rPr>
          <w:rFonts w:cstheme="minorHAnsi"/>
        </w:rPr>
      </w:pPr>
      <w:r w:rsidRPr="008E4EED">
        <w:rPr>
          <w:rFonts w:cstheme="minorHAnsi"/>
        </w:rPr>
        <w:t>Children First Act</w:t>
      </w:r>
      <w:r w:rsidR="005E5AE8" w:rsidRPr="008E4EED">
        <w:rPr>
          <w:rFonts w:cstheme="minorHAnsi"/>
        </w:rPr>
        <w:t>, Government of Ireland,</w:t>
      </w:r>
      <w:r w:rsidRPr="008E4EED">
        <w:rPr>
          <w:rFonts w:cstheme="minorHAnsi"/>
        </w:rPr>
        <w:t xml:space="preserve"> </w:t>
      </w:r>
      <w:r w:rsidR="005E5AE8" w:rsidRPr="008E4EED">
        <w:rPr>
          <w:rFonts w:cstheme="minorHAnsi"/>
        </w:rPr>
        <w:t>(</w:t>
      </w:r>
      <w:r w:rsidRPr="008E4EED">
        <w:rPr>
          <w:rFonts w:cstheme="minorHAnsi"/>
        </w:rPr>
        <w:t>2015</w:t>
      </w:r>
      <w:r w:rsidR="005E5AE8" w:rsidRPr="008E4EED">
        <w:rPr>
          <w:rFonts w:cstheme="minorHAnsi"/>
        </w:rPr>
        <w:t>)</w:t>
      </w:r>
      <w:r w:rsidRPr="008E4EED">
        <w:rPr>
          <w:rFonts w:cstheme="minorHAnsi"/>
        </w:rPr>
        <w:t>.</w:t>
      </w:r>
    </w:p>
    <w:p w14:paraId="1C47F46D" w14:textId="4137398E" w:rsidR="00F04D3C" w:rsidRPr="008E4EED" w:rsidRDefault="00D95126" w:rsidP="000D056D">
      <w:pPr>
        <w:pStyle w:val="Heading1"/>
        <w:shd w:val="clear" w:color="auto" w:fill="FFFFFF"/>
        <w:spacing w:before="0"/>
        <w:ind w:left="284" w:hanging="284"/>
        <w:rPr>
          <w:rFonts w:asciiTheme="minorHAnsi" w:hAnsiTheme="minorHAnsi" w:cstheme="minorHAnsi"/>
          <w:color w:val="auto"/>
          <w:sz w:val="22"/>
          <w:szCs w:val="22"/>
        </w:rPr>
      </w:pPr>
      <w:r w:rsidRPr="008E4EED">
        <w:rPr>
          <w:rFonts w:asciiTheme="minorHAnsi" w:hAnsiTheme="minorHAnsi" w:cstheme="minorHAnsi"/>
          <w:color w:val="auto"/>
          <w:sz w:val="22"/>
          <w:szCs w:val="22"/>
        </w:rPr>
        <w:t>Christie, A</w:t>
      </w:r>
      <w:r w:rsidR="00A1153F" w:rsidRPr="008E4EED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>, Featherstone, B</w:t>
      </w:r>
      <w:r w:rsidR="00A1153F" w:rsidRPr="008E4EED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, Quin, </w:t>
      </w:r>
      <w:r w:rsidR="00A1153F" w:rsidRPr="008E4EED">
        <w:rPr>
          <w:rFonts w:asciiTheme="minorHAnsi" w:hAnsiTheme="minorHAnsi" w:cstheme="minorHAnsi"/>
          <w:color w:val="auto"/>
          <w:sz w:val="22"/>
          <w:szCs w:val="22"/>
        </w:rPr>
        <w:t>S., &amp;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Walsh</w:t>
      </w:r>
      <w:r w:rsidR="00A1153F" w:rsidRPr="008E4EED">
        <w:rPr>
          <w:rFonts w:asciiTheme="minorHAnsi" w:hAnsiTheme="minorHAnsi" w:cstheme="minorHAnsi"/>
          <w:color w:val="auto"/>
          <w:sz w:val="22"/>
          <w:szCs w:val="22"/>
        </w:rPr>
        <w:t>, T.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(2015)</w:t>
      </w:r>
      <w:r w:rsidR="00A16E1A" w:rsidRPr="008E4EED">
        <w:rPr>
          <w:rFonts w:asciiTheme="minorHAnsi" w:hAnsiTheme="minorHAnsi" w:cstheme="minorHAnsi"/>
          <w:color w:val="auto"/>
          <w:sz w:val="22"/>
          <w:szCs w:val="22"/>
        </w:rPr>
        <w:t>.</w:t>
      </w:r>
      <w:r w:rsidR="00A16E1A" w:rsidRPr="008E4EED">
        <w:rPr>
          <w:rFonts w:asciiTheme="minorHAnsi" w:hAnsiTheme="minorHAnsi" w:cstheme="minorHAnsi"/>
          <w:i/>
          <w:color w:val="auto"/>
          <w:sz w:val="22"/>
          <w:szCs w:val="22"/>
        </w:rPr>
        <w:t xml:space="preserve"> </w:t>
      </w:r>
      <w:r w:rsidRPr="008E4EED">
        <w:rPr>
          <w:rFonts w:asciiTheme="minorHAnsi" w:hAnsiTheme="minorHAnsi" w:cstheme="minorHAnsi"/>
          <w:i/>
          <w:color w:val="auto"/>
          <w:sz w:val="22"/>
          <w:szCs w:val="22"/>
        </w:rPr>
        <w:t xml:space="preserve">Social </w:t>
      </w:r>
      <w:r w:rsidR="00A16E1A" w:rsidRPr="008E4EED">
        <w:rPr>
          <w:rFonts w:asciiTheme="minorHAnsi" w:hAnsiTheme="minorHAnsi" w:cstheme="minorHAnsi"/>
          <w:i/>
          <w:color w:val="auto"/>
          <w:sz w:val="22"/>
          <w:szCs w:val="22"/>
        </w:rPr>
        <w:t>w</w:t>
      </w:r>
      <w:r w:rsidRPr="008E4EED">
        <w:rPr>
          <w:rFonts w:asciiTheme="minorHAnsi" w:hAnsiTheme="minorHAnsi" w:cstheme="minorHAnsi"/>
          <w:i/>
          <w:color w:val="auto"/>
          <w:sz w:val="22"/>
          <w:szCs w:val="22"/>
        </w:rPr>
        <w:t xml:space="preserve">ork in Ireland: Changes and </w:t>
      </w:r>
      <w:r w:rsidR="00A16E1A" w:rsidRPr="008E4EED">
        <w:rPr>
          <w:rFonts w:asciiTheme="minorHAnsi" w:hAnsiTheme="minorHAnsi" w:cstheme="minorHAnsi"/>
          <w:i/>
          <w:color w:val="auto"/>
          <w:sz w:val="22"/>
          <w:szCs w:val="22"/>
        </w:rPr>
        <w:t>c</w:t>
      </w:r>
      <w:r w:rsidRPr="008E4EED">
        <w:rPr>
          <w:rFonts w:asciiTheme="minorHAnsi" w:hAnsiTheme="minorHAnsi" w:cstheme="minorHAnsi"/>
          <w:i/>
          <w:color w:val="auto"/>
          <w:sz w:val="22"/>
          <w:szCs w:val="22"/>
        </w:rPr>
        <w:t>ontinuities.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London: Palgrave. </w:t>
      </w:r>
    </w:p>
    <w:p w14:paraId="0C316C28" w14:textId="38A6125E" w:rsidR="00125E54" w:rsidRPr="008E4EED" w:rsidRDefault="00F04D3C" w:rsidP="000D056D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 xml:space="preserve">Corrigan, C. (2004). </w:t>
      </w:r>
      <w:r w:rsidRPr="008E4EED">
        <w:rPr>
          <w:rFonts w:cstheme="minorHAnsi"/>
          <w:i/>
        </w:rPr>
        <w:t>OECD thematic review of early childhood education and care policy</w:t>
      </w:r>
      <w:r w:rsidRPr="008E4EED">
        <w:rPr>
          <w:rFonts w:cstheme="minorHAnsi"/>
        </w:rPr>
        <w:t xml:space="preserve">. Ireland: Department of Education and Science. </w:t>
      </w:r>
    </w:p>
    <w:p w14:paraId="650E9ED1" w14:textId="26240EAC" w:rsidR="00C758D7" w:rsidRPr="008E4EED" w:rsidRDefault="00C758D7" w:rsidP="00F04D3C">
      <w:pPr>
        <w:spacing w:after="0" w:line="240" w:lineRule="auto"/>
        <w:jc w:val="both"/>
        <w:rPr>
          <w:rFonts w:cstheme="minorHAnsi"/>
        </w:rPr>
      </w:pPr>
      <w:r w:rsidRPr="008E4EED">
        <w:rPr>
          <w:rFonts w:cstheme="minorHAnsi"/>
        </w:rPr>
        <w:t>CORU (2011)</w:t>
      </w:r>
      <w:r w:rsidR="00CB587E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>Code of professional conduct and ethics for social workers.</w:t>
      </w:r>
      <w:r w:rsidRPr="008E4EED">
        <w:rPr>
          <w:rFonts w:cstheme="minorHAnsi"/>
        </w:rPr>
        <w:t xml:space="preserve"> </w:t>
      </w:r>
      <w:r w:rsidR="00CB587E" w:rsidRPr="008E4EED">
        <w:rPr>
          <w:rFonts w:cstheme="minorHAnsi"/>
        </w:rPr>
        <w:t xml:space="preserve">Dublin: CORU. </w:t>
      </w:r>
    </w:p>
    <w:p w14:paraId="73F8D5BB" w14:textId="5053A816" w:rsidR="00C758D7" w:rsidRPr="008E4EED" w:rsidRDefault="00C758D7" w:rsidP="00F04D3C">
      <w:pPr>
        <w:spacing w:after="0" w:line="240" w:lineRule="auto"/>
        <w:jc w:val="both"/>
        <w:rPr>
          <w:rFonts w:cstheme="minorHAnsi"/>
        </w:rPr>
      </w:pPr>
      <w:r w:rsidRPr="008E4EED">
        <w:rPr>
          <w:rFonts w:cstheme="minorHAnsi"/>
        </w:rPr>
        <w:t>CORU (2016)</w:t>
      </w:r>
      <w:r w:rsidR="00CB587E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 xml:space="preserve">Draft </w:t>
      </w:r>
      <w:r w:rsidR="00CB587E" w:rsidRPr="008E4EED">
        <w:rPr>
          <w:rFonts w:cstheme="minorHAnsi"/>
          <w:i/>
        </w:rPr>
        <w:t>professional code of conduct and ethics for social care workers</w:t>
      </w:r>
      <w:r w:rsidR="00CB587E" w:rsidRPr="008E4EED">
        <w:rPr>
          <w:rFonts w:cstheme="minorHAnsi"/>
        </w:rPr>
        <w:t xml:space="preserve">. Dublin: CORU. </w:t>
      </w:r>
    </w:p>
    <w:p w14:paraId="6CD14C72" w14:textId="34643866" w:rsidR="00125E54" w:rsidRPr="008E4EED" w:rsidRDefault="00125E54" w:rsidP="005703C1">
      <w:pPr>
        <w:pStyle w:val="NoSpacing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 xml:space="preserve">CORU (2017a). </w:t>
      </w:r>
      <w:r w:rsidRPr="008E4EED">
        <w:rPr>
          <w:rFonts w:eastAsia="Times New Roman" w:cstheme="minorHAnsi"/>
          <w:i/>
          <w:lang w:eastAsia="en-IE"/>
        </w:rPr>
        <w:t xml:space="preserve">Requirements for </w:t>
      </w:r>
      <w:r w:rsidR="00E868B3" w:rsidRPr="008E4EED">
        <w:rPr>
          <w:rFonts w:eastAsia="Times New Roman" w:cstheme="minorHAnsi"/>
          <w:i/>
          <w:lang w:eastAsia="en-IE"/>
        </w:rPr>
        <w:t>e</w:t>
      </w:r>
      <w:r w:rsidRPr="008E4EED">
        <w:rPr>
          <w:rFonts w:eastAsia="Times New Roman" w:cstheme="minorHAnsi"/>
          <w:i/>
          <w:lang w:eastAsia="en-IE"/>
        </w:rPr>
        <w:t xml:space="preserve">ducation and </w:t>
      </w:r>
      <w:r w:rsidR="00E868B3" w:rsidRPr="008E4EED">
        <w:rPr>
          <w:rFonts w:eastAsia="Times New Roman" w:cstheme="minorHAnsi"/>
          <w:i/>
          <w:lang w:eastAsia="en-IE"/>
        </w:rPr>
        <w:t>t</w:t>
      </w:r>
      <w:r w:rsidRPr="008E4EED">
        <w:rPr>
          <w:rFonts w:eastAsia="Times New Roman" w:cstheme="minorHAnsi"/>
          <w:i/>
          <w:lang w:eastAsia="en-IE"/>
        </w:rPr>
        <w:t xml:space="preserve">raining </w:t>
      </w:r>
      <w:r w:rsidR="00E868B3" w:rsidRPr="008E4EED">
        <w:rPr>
          <w:rFonts w:eastAsia="Times New Roman" w:cstheme="minorHAnsi"/>
          <w:i/>
          <w:lang w:eastAsia="en-IE"/>
        </w:rPr>
        <w:t>p</w:t>
      </w:r>
      <w:r w:rsidRPr="008E4EED">
        <w:rPr>
          <w:rFonts w:eastAsia="Times New Roman" w:cstheme="minorHAnsi"/>
          <w:i/>
          <w:lang w:eastAsia="en-IE"/>
        </w:rPr>
        <w:t>rogrammes.</w:t>
      </w:r>
      <w:r w:rsidRPr="008E4EED">
        <w:rPr>
          <w:rFonts w:eastAsia="Times New Roman" w:cstheme="minorHAnsi"/>
          <w:lang w:eastAsia="en-IE"/>
        </w:rPr>
        <w:t xml:space="preserve"> </w:t>
      </w:r>
      <w:r w:rsidR="00E868B3" w:rsidRPr="008E4EED">
        <w:rPr>
          <w:rFonts w:cstheme="minorHAnsi"/>
        </w:rPr>
        <w:t xml:space="preserve">Dublin: CORU. </w:t>
      </w:r>
    </w:p>
    <w:p w14:paraId="2A485635" w14:textId="03D463D2" w:rsidR="00AF5220" w:rsidRPr="008E4EED" w:rsidRDefault="00125E54" w:rsidP="005703C1">
      <w:pPr>
        <w:pStyle w:val="NoSpacing"/>
        <w:ind w:left="284" w:hanging="284"/>
        <w:rPr>
          <w:rStyle w:val="Hyperlink"/>
          <w:rFonts w:cstheme="minorHAnsi"/>
          <w:color w:val="auto"/>
          <w:u w:val="none"/>
        </w:rPr>
      </w:pPr>
      <w:r w:rsidRPr="008E4EED">
        <w:rPr>
          <w:rFonts w:eastAsia="Times New Roman" w:cstheme="minorHAnsi"/>
          <w:lang w:eastAsia="en-IE"/>
        </w:rPr>
        <w:t xml:space="preserve">CORU (2017b). </w:t>
      </w:r>
      <w:r w:rsidRPr="008E4EED">
        <w:rPr>
          <w:rFonts w:eastAsia="Times New Roman" w:cstheme="minorHAnsi"/>
          <w:i/>
          <w:lang w:eastAsia="en-IE"/>
        </w:rPr>
        <w:t xml:space="preserve">Social </w:t>
      </w:r>
      <w:r w:rsidR="00B461B1" w:rsidRPr="008E4EED">
        <w:rPr>
          <w:rFonts w:eastAsia="Times New Roman" w:cstheme="minorHAnsi"/>
          <w:i/>
          <w:lang w:eastAsia="en-IE"/>
        </w:rPr>
        <w:t>C</w:t>
      </w:r>
      <w:r w:rsidRPr="008E4EED">
        <w:rPr>
          <w:rFonts w:eastAsia="Times New Roman" w:cstheme="minorHAnsi"/>
          <w:i/>
          <w:lang w:eastAsia="en-IE"/>
        </w:rPr>
        <w:t xml:space="preserve">are </w:t>
      </w:r>
      <w:r w:rsidR="00B461B1" w:rsidRPr="008E4EED">
        <w:rPr>
          <w:rFonts w:eastAsia="Times New Roman" w:cstheme="minorHAnsi"/>
          <w:i/>
          <w:lang w:eastAsia="en-IE"/>
        </w:rPr>
        <w:t>W</w:t>
      </w:r>
      <w:r w:rsidRPr="008E4EED">
        <w:rPr>
          <w:rFonts w:eastAsia="Times New Roman" w:cstheme="minorHAnsi"/>
          <w:i/>
          <w:lang w:eastAsia="en-IE"/>
        </w:rPr>
        <w:t xml:space="preserve">orkers Registration Board, </w:t>
      </w:r>
      <w:r w:rsidR="00B461B1" w:rsidRPr="008E4EED">
        <w:rPr>
          <w:rFonts w:eastAsia="Times New Roman" w:cstheme="minorHAnsi"/>
          <w:i/>
          <w:lang w:eastAsia="en-IE"/>
        </w:rPr>
        <w:t>s</w:t>
      </w:r>
      <w:r w:rsidRPr="008E4EED">
        <w:rPr>
          <w:rFonts w:eastAsia="Times New Roman" w:cstheme="minorHAnsi"/>
          <w:i/>
          <w:lang w:eastAsia="en-IE"/>
        </w:rPr>
        <w:t xml:space="preserve">tandards of </w:t>
      </w:r>
      <w:r w:rsidR="00B461B1" w:rsidRPr="008E4EED">
        <w:rPr>
          <w:rFonts w:eastAsia="Times New Roman" w:cstheme="minorHAnsi"/>
          <w:i/>
          <w:lang w:eastAsia="en-IE"/>
        </w:rPr>
        <w:t>p</w:t>
      </w:r>
      <w:r w:rsidRPr="008E4EED">
        <w:rPr>
          <w:rFonts w:eastAsia="Times New Roman" w:cstheme="minorHAnsi"/>
          <w:i/>
          <w:lang w:eastAsia="en-IE"/>
        </w:rPr>
        <w:t xml:space="preserve">roficiency for </w:t>
      </w:r>
      <w:r w:rsidR="00B461B1" w:rsidRPr="008E4EED">
        <w:rPr>
          <w:rFonts w:eastAsia="Times New Roman" w:cstheme="minorHAnsi"/>
          <w:i/>
          <w:lang w:eastAsia="en-IE"/>
        </w:rPr>
        <w:t>s</w:t>
      </w:r>
      <w:r w:rsidRPr="008E4EED">
        <w:rPr>
          <w:rFonts w:eastAsia="Times New Roman" w:cstheme="minorHAnsi"/>
          <w:i/>
          <w:lang w:eastAsia="en-IE"/>
        </w:rPr>
        <w:t xml:space="preserve">ocial </w:t>
      </w:r>
      <w:r w:rsidR="00B461B1" w:rsidRPr="008E4EED">
        <w:rPr>
          <w:rFonts w:eastAsia="Times New Roman" w:cstheme="minorHAnsi"/>
          <w:i/>
          <w:lang w:eastAsia="en-IE"/>
        </w:rPr>
        <w:t>c</w:t>
      </w:r>
      <w:r w:rsidRPr="008E4EED">
        <w:rPr>
          <w:rFonts w:eastAsia="Times New Roman" w:cstheme="minorHAnsi"/>
          <w:i/>
          <w:lang w:eastAsia="en-IE"/>
        </w:rPr>
        <w:t xml:space="preserve">are </w:t>
      </w:r>
      <w:r w:rsidR="00B461B1" w:rsidRPr="008E4EED">
        <w:rPr>
          <w:rFonts w:eastAsia="Times New Roman" w:cstheme="minorHAnsi"/>
          <w:i/>
          <w:lang w:eastAsia="en-IE"/>
        </w:rPr>
        <w:t>w</w:t>
      </w:r>
      <w:r w:rsidRPr="008E4EED">
        <w:rPr>
          <w:rFonts w:eastAsia="Times New Roman" w:cstheme="minorHAnsi"/>
          <w:i/>
          <w:lang w:eastAsia="en-IE"/>
        </w:rPr>
        <w:t>orkers.</w:t>
      </w:r>
      <w:r w:rsidRPr="008E4EED">
        <w:rPr>
          <w:rFonts w:eastAsia="Times New Roman" w:cstheme="minorHAnsi"/>
          <w:lang w:eastAsia="en-IE"/>
        </w:rPr>
        <w:t xml:space="preserve"> </w:t>
      </w:r>
      <w:r w:rsidR="00B461B1" w:rsidRPr="008E4EED">
        <w:rPr>
          <w:rFonts w:cstheme="minorHAnsi"/>
        </w:rPr>
        <w:t xml:space="preserve">Dublin: CORU. </w:t>
      </w:r>
    </w:p>
    <w:p w14:paraId="5E12C03E" w14:textId="77777777" w:rsidR="002E5CFF" w:rsidRPr="008E4EED" w:rsidRDefault="00AF5220" w:rsidP="00125E54">
      <w:pPr>
        <w:pStyle w:val="NoSpacing"/>
        <w:ind w:left="426" w:hanging="426"/>
        <w:rPr>
          <w:rFonts w:cstheme="minorHAnsi"/>
        </w:rPr>
      </w:pPr>
      <w:r w:rsidRPr="008E4EED">
        <w:rPr>
          <w:rFonts w:cstheme="minorHAnsi"/>
        </w:rPr>
        <w:t>Constitution of Ireland. (1937). Dublin: The Stationary Office Ireland. Retrieved from</w:t>
      </w:r>
    </w:p>
    <w:p w14:paraId="420E93D1" w14:textId="6B34B3CF" w:rsidR="008E2E76" w:rsidRPr="008E4EED" w:rsidRDefault="00E94DFA" w:rsidP="005703C1">
      <w:pPr>
        <w:pStyle w:val="NoSpacing"/>
        <w:ind w:left="426" w:hanging="142"/>
        <w:rPr>
          <w:rFonts w:cstheme="minorHAnsi"/>
        </w:rPr>
      </w:pPr>
      <w:hyperlink r:id="rId7" w:history="1">
        <w:r w:rsidR="000C6D63" w:rsidRPr="008E4EED">
          <w:rPr>
            <w:rStyle w:val="Hyperlink"/>
            <w:rFonts w:cstheme="minorHAnsi"/>
          </w:rPr>
          <w:t>http://www.irishstatutebook.ie/eli/cons/en/html</w:t>
        </w:r>
      </w:hyperlink>
      <w:r w:rsidR="00AF5220" w:rsidRPr="008E4EED">
        <w:rPr>
          <w:rFonts w:cstheme="minorHAnsi"/>
        </w:rPr>
        <w:t xml:space="preserve"> </w:t>
      </w:r>
    </w:p>
    <w:p w14:paraId="09DAFE30" w14:textId="3C97D99B" w:rsidR="003114CB" w:rsidRPr="008E4EED" w:rsidRDefault="008E2E76" w:rsidP="005703C1">
      <w:pPr>
        <w:spacing w:after="0"/>
        <w:ind w:left="284" w:hanging="284"/>
        <w:rPr>
          <w:rFonts w:cstheme="minorHAnsi"/>
          <w:b/>
          <w:i/>
        </w:rPr>
      </w:pPr>
      <w:r w:rsidRPr="008E4EED">
        <w:rPr>
          <w:rFonts w:cstheme="minorHAnsi"/>
        </w:rPr>
        <w:t>Coyne, I</w:t>
      </w:r>
      <w:r w:rsidR="003C79AB" w:rsidRPr="008E4EED">
        <w:rPr>
          <w:rFonts w:cstheme="minorHAnsi"/>
        </w:rPr>
        <w:t>.</w:t>
      </w:r>
      <w:r w:rsidRPr="008E4EED">
        <w:rPr>
          <w:rFonts w:cstheme="minorHAnsi"/>
        </w:rPr>
        <w:t>, Mallon, D</w:t>
      </w:r>
      <w:r w:rsidR="003C79AB" w:rsidRPr="008E4EED">
        <w:rPr>
          <w:rFonts w:cstheme="minorHAnsi"/>
        </w:rPr>
        <w:t>.,</w:t>
      </w:r>
      <w:r w:rsidRPr="008E4EED">
        <w:rPr>
          <w:rFonts w:cstheme="minorHAnsi"/>
        </w:rPr>
        <w:t xml:space="preserve"> </w:t>
      </w:r>
      <w:r w:rsidR="003C79AB" w:rsidRPr="008E4EED">
        <w:rPr>
          <w:rFonts w:cstheme="minorHAnsi"/>
        </w:rPr>
        <w:t xml:space="preserve">&amp; </w:t>
      </w:r>
      <w:r w:rsidRPr="008E4EED">
        <w:rPr>
          <w:rFonts w:cstheme="minorHAnsi"/>
        </w:rPr>
        <w:t>Chubb, E. (2018)</w:t>
      </w:r>
      <w:r w:rsidR="003C79AB" w:rsidRPr="008E4EED">
        <w:rPr>
          <w:rFonts w:cstheme="minorHAnsi"/>
        </w:rPr>
        <w:t xml:space="preserve">. </w:t>
      </w:r>
      <w:r w:rsidRPr="008E4EED">
        <w:rPr>
          <w:rFonts w:cstheme="minorHAnsi"/>
          <w:i/>
        </w:rPr>
        <w:t xml:space="preserve">A </w:t>
      </w:r>
      <w:r w:rsidR="00E24FCD" w:rsidRPr="008E4EED">
        <w:rPr>
          <w:rFonts w:cstheme="minorHAnsi"/>
          <w:i/>
        </w:rPr>
        <w:t>n</w:t>
      </w:r>
      <w:r w:rsidRPr="008E4EED">
        <w:rPr>
          <w:rFonts w:cstheme="minorHAnsi"/>
          <w:i/>
        </w:rPr>
        <w:t xml:space="preserve">ational </w:t>
      </w:r>
      <w:r w:rsidR="00E24FCD" w:rsidRPr="008E4EED">
        <w:rPr>
          <w:rFonts w:cstheme="minorHAnsi"/>
          <w:i/>
        </w:rPr>
        <w:t>c</w:t>
      </w:r>
      <w:r w:rsidRPr="008E4EED">
        <w:rPr>
          <w:rFonts w:cstheme="minorHAnsi"/>
          <w:i/>
        </w:rPr>
        <w:t xml:space="preserve">onsultation with </w:t>
      </w:r>
      <w:r w:rsidR="00E24FCD" w:rsidRPr="008E4EED">
        <w:rPr>
          <w:rFonts w:cstheme="minorHAnsi"/>
          <w:i/>
        </w:rPr>
        <w:t>y</w:t>
      </w:r>
      <w:r w:rsidRPr="008E4EED">
        <w:rPr>
          <w:rFonts w:cstheme="minorHAnsi"/>
          <w:i/>
        </w:rPr>
        <w:t xml:space="preserve">oung </w:t>
      </w:r>
      <w:r w:rsidR="00E24FCD" w:rsidRPr="008E4EED">
        <w:rPr>
          <w:rFonts w:cstheme="minorHAnsi"/>
          <w:i/>
        </w:rPr>
        <w:t>c</w:t>
      </w:r>
      <w:r w:rsidRPr="008E4EED">
        <w:rPr>
          <w:rFonts w:cstheme="minorHAnsi"/>
          <w:i/>
        </w:rPr>
        <w:t xml:space="preserve">hildren on </w:t>
      </w:r>
      <w:r w:rsidR="00E24FCD" w:rsidRPr="008E4EED">
        <w:rPr>
          <w:rFonts w:cstheme="minorHAnsi"/>
          <w:i/>
        </w:rPr>
        <w:t>a</w:t>
      </w:r>
      <w:r w:rsidRPr="008E4EED">
        <w:rPr>
          <w:rFonts w:cstheme="minorHAnsi"/>
          <w:i/>
        </w:rPr>
        <w:t xml:space="preserve"> </w:t>
      </w:r>
      <w:r w:rsidR="00E24FCD" w:rsidRPr="008E4EED">
        <w:rPr>
          <w:rFonts w:cstheme="minorHAnsi"/>
          <w:i/>
        </w:rPr>
        <w:t>w</w:t>
      </w:r>
      <w:r w:rsidRPr="008E4EED">
        <w:rPr>
          <w:rFonts w:cstheme="minorHAnsi"/>
          <w:i/>
        </w:rPr>
        <w:t>hole-of-</w:t>
      </w:r>
      <w:r w:rsidR="00E24FCD" w:rsidRPr="008E4EED">
        <w:rPr>
          <w:rFonts w:cstheme="minorHAnsi"/>
          <w:i/>
        </w:rPr>
        <w:t>g</w:t>
      </w:r>
      <w:r w:rsidRPr="008E4EED">
        <w:rPr>
          <w:rFonts w:cstheme="minorHAnsi"/>
          <w:i/>
        </w:rPr>
        <w:t>overnment</w:t>
      </w:r>
      <w:r w:rsidR="00E24FCD" w:rsidRPr="008E4EED">
        <w:rPr>
          <w:rFonts w:cstheme="minorHAnsi"/>
          <w:i/>
        </w:rPr>
        <w:t xml:space="preserve"> s</w:t>
      </w:r>
      <w:r w:rsidRPr="008E4EED">
        <w:rPr>
          <w:rFonts w:cstheme="minorHAnsi"/>
          <w:i/>
        </w:rPr>
        <w:t xml:space="preserve">trategy for </w:t>
      </w:r>
      <w:r w:rsidR="00E24FCD" w:rsidRPr="008E4EED">
        <w:rPr>
          <w:rFonts w:cstheme="minorHAnsi"/>
          <w:i/>
        </w:rPr>
        <w:t>b</w:t>
      </w:r>
      <w:r w:rsidRPr="008E4EED">
        <w:rPr>
          <w:rFonts w:cstheme="minorHAnsi"/>
          <w:i/>
        </w:rPr>
        <w:t xml:space="preserve">abies, </w:t>
      </w:r>
      <w:r w:rsidR="00E24FCD" w:rsidRPr="008E4EED">
        <w:rPr>
          <w:rFonts w:cstheme="minorHAnsi"/>
          <w:i/>
        </w:rPr>
        <w:t>y</w:t>
      </w:r>
      <w:r w:rsidRPr="008E4EED">
        <w:rPr>
          <w:rFonts w:cstheme="minorHAnsi"/>
          <w:i/>
        </w:rPr>
        <w:t xml:space="preserve">oung </w:t>
      </w:r>
      <w:r w:rsidR="00E24FCD" w:rsidRPr="008E4EED">
        <w:rPr>
          <w:rFonts w:cstheme="minorHAnsi"/>
          <w:i/>
        </w:rPr>
        <w:t>c</w:t>
      </w:r>
      <w:r w:rsidRPr="008E4EED">
        <w:rPr>
          <w:rFonts w:cstheme="minorHAnsi"/>
          <w:i/>
        </w:rPr>
        <w:t xml:space="preserve">hildren and their </w:t>
      </w:r>
      <w:r w:rsidR="00E24FCD" w:rsidRPr="008E4EED">
        <w:rPr>
          <w:rFonts w:cstheme="minorHAnsi"/>
          <w:i/>
        </w:rPr>
        <w:t>f</w:t>
      </w:r>
      <w:r w:rsidRPr="008E4EED">
        <w:rPr>
          <w:rFonts w:cstheme="minorHAnsi"/>
          <w:i/>
        </w:rPr>
        <w:t>amilies.</w:t>
      </w:r>
      <w:r w:rsidRPr="008E4EED">
        <w:rPr>
          <w:rFonts w:cstheme="minorHAnsi"/>
        </w:rPr>
        <w:t xml:space="preserve"> Retrieved from </w:t>
      </w:r>
      <w:hyperlink r:id="rId8" w:history="1">
        <w:r w:rsidRPr="008E4EED">
          <w:rPr>
            <w:rStyle w:val="Hyperlink"/>
            <w:rFonts w:cstheme="minorHAnsi"/>
          </w:rPr>
          <w:t>https://www.dcya.gov.ie/documents/earlyyears/19112018_5033_DCYA_EarlyYears_Report__Web.pdf</w:t>
        </w:r>
      </w:hyperlink>
      <w:r w:rsidRPr="008E4EED">
        <w:rPr>
          <w:rFonts w:cstheme="minorHAnsi"/>
        </w:rPr>
        <w:t xml:space="preserve"> </w:t>
      </w:r>
    </w:p>
    <w:p w14:paraId="529156AB" w14:textId="694497C4" w:rsidR="000616D4" w:rsidRPr="008E4EED" w:rsidRDefault="00A3397F" w:rsidP="005703C1">
      <w:pPr>
        <w:spacing w:after="0" w:line="240" w:lineRule="auto"/>
        <w:ind w:left="284" w:hanging="284"/>
        <w:jc w:val="both"/>
        <w:rPr>
          <w:rFonts w:cstheme="minorHAnsi"/>
        </w:rPr>
      </w:pPr>
      <w:r w:rsidRPr="008E4EED">
        <w:rPr>
          <w:rFonts w:eastAsia="Times New Roman" w:cstheme="minorHAnsi"/>
          <w:bCs/>
          <w:lang w:eastAsia="en-IE"/>
        </w:rPr>
        <w:t xml:space="preserve">Department of Children and Youth Affairs (2014). </w:t>
      </w:r>
      <w:r w:rsidRPr="008E4EED">
        <w:rPr>
          <w:rFonts w:cstheme="minorHAnsi"/>
          <w:i/>
        </w:rPr>
        <w:t>Better outcomes, brighter futures: The national policy framework for children and young people 2014-2020.</w:t>
      </w:r>
      <w:r w:rsidRPr="008E4EED">
        <w:rPr>
          <w:rFonts w:cstheme="minorHAnsi"/>
        </w:rPr>
        <w:t xml:space="preserve"> Dublin: The Stationary Office. </w:t>
      </w:r>
    </w:p>
    <w:p w14:paraId="6B529D8B" w14:textId="077F1F0F" w:rsidR="000F4C67" w:rsidRPr="008E4EED" w:rsidRDefault="000616D4" w:rsidP="005703C1">
      <w:pPr>
        <w:spacing w:after="0" w:line="240" w:lineRule="auto"/>
        <w:ind w:left="284" w:hanging="284"/>
        <w:rPr>
          <w:rStyle w:val="Hyperlink"/>
          <w:rFonts w:cstheme="minorHAnsi"/>
          <w:color w:val="auto"/>
          <w:u w:val="none"/>
        </w:rPr>
      </w:pPr>
      <w:r w:rsidRPr="008E4EED">
        <w:rPr>
          <w:rFonts w:cstheme="minorHAnsi"/>
        </w:rPr>
        <w:t>Department of Children and Youth Affairs (2015</w:t>
      </w:r>
      <w:r w:rsidR="00E4407D" w:rsidRPr="008E4EED">
        <w:rPr>
          <w:rFonts w:cstheme="minorHAnsi"/>
        </w:rPr>
        <w:t>b</w:t>
      </w:r>
      <w:r w:rsidRPr="008E4EED">
        <w:rPr>
          <w:rFonts w:cstheme="minorHAnsi"/>
        </w:rPr>
        <w:t xml:space="preserve">). </w:t>
      </w:r>
      <w:r w:rsidRPr="008E4EED">
        <w:rPr>
          <w:rFonts w:cstheme="minorHAnsi"/>
          <w:i/>
        </w:rPr>
        <w:t>Blueprint for the development of Children and Young People’s Services Committees.</w:t>
      </w:r>
      <w:r w:rsidRPr="008E4EED">
        <w:rPr>
          <w:rFonts w:cstheme="minorHAnsi"/>
        </w:rPr>
        <w:t xml:space="preserve"> Dublin: Department of Children and Youth Affairs. </w:t>
      </w:r>
    </w:p>
    <w:p w14:paraId="1FDA0DE2" w14:textId="2A66C4CC" w:rsidR="00CC2CD3" w:rsidRPr="008E4EED" w:rsidRDefault="00CC2CD3" w:rsidP="008E4EED">
      <w:pPr>
        <w:spacing w:after="0" w:line="240" w:lineRule="auto"/>
        <w:ind w:left="284" w:hanging="284"/>
        <w:rPr>
          <w:rStyle w:val="Hyperlink"/>
          <w:rFonts w:cstheme="minorHAnsi"/>
          <w:color w:val="auto"/>
          <w:u w:val="none"/>
        </w:rPr>
      </w:pPr>
      <w:r w:rsidRPr="008E4EED">
        <w:rPr>
          <w:rFonts w:cstheme="minorHAnsi"/>
        </w:rPr>
        <w:t xml:space="preserve">Department of Children and Youth Affairs (2015a). </w:t>
      </w:r>
      <w:r w:rsidRPr="008E4EED">
        <w:rPr>
          <w:rFonts w:cstheme="minorHAnsi"/>
          <w:i/>
        </w:rPr>
        <w:t>Children and young people’s participation in decision-making.</w:t>
      </w:r>
      <w:r w:rsidRPr="008E4EED">
        <w:rPr>
          <w:rFonts w:cstheme="minorHAnsi"/>
        </w:rPr>
        <w:t xml:space="preserve"> Dublin: Government Publications. </w:t>
      </w:r>
    </w:p>
    <w:p w14:paraId="786C405E" w14:textId="70154745" w:rsidR="00245521" w:rsidRPr="008E4EED" w:rsidRDefault="000F4C67" w:rsidP="005703C1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 xml:space="preserve">Department of Children and Youth Affairs (2017). </w:t>
      </w:r>
      <w:r w:rsidRPr="008E4EED">
        <w:rPr>
          <w:rFonts w:cstheme="minorHAnsi"/>
          <w:i/>
        </w:rPr>
        <w:t xml:space="preserve">Children </w:t>
      </w:r>
      <w:r w:rsidR="00710A1B" w:rsidRPr="008E4EED">
        <w:rPr>
          <w:rFonts w:cstheme="minorHAnsi"/>
          <w:i/>
        </w:rPr>
        <w:t>f</w:t>
      </w:r>
      <w:r w:rsidRPr="008E4EED">
        <w:rPr>
          <w:rFonts w:cstheme="minorHAnsi"/>
          <w:i/>
        </w:rPr>
        <w:t xml:space="preserve">irst </w:t>
      </w:r>
      <w:r w:rsidR="00710A1B" w:rsidRPr="008E4EED">
        <w:rPr>
          <w:rFonts w:cstheme="minorHAnsi"/>
          <w:i/>
        </w:rPr>
        <w:t>n</w:t>
      </w:r>
      <w:r w:rsidRPr="008E4EED">
        <w:rPr>
          <w:rFonts w:cstheme="minorHAnsi"/>
          <w:i/>
        </w:rPr>
        <w:t xml:space="preserve">ational </w:t>
      </w:r>
      <w:r w:rsidR="00710A1B" w:rsidRPr="008E4EED">
        <w:rPr>
          <w:rFonts w:cstheme="minorHAnsi"/>
          <w:i/>
        </w:rPr>
        <w:t>g</w:t>
      </w:r>
      <w:r w:rsidRPr="008E4EED">
        <w:rPr>
          <w:rFonts w:cstheme="minorHAnsi"/>
          <w:i/>
        </w:rPr>
        <w:t>uidance.</w:t>
      </w:r>
      <w:r w:rsidRPr="008E4EED">
        <w:rPr>
          <w:rFonts w:cstheme="minorHAnsi"/>
        </w:rPr>
        <w:t xml:space="preserve"> Dublin: Government Publications.  </w:t>
      </w:r>
    </w:p>
    <w:p w14:paraId="121DF722" w14:textId="4FAD2041" w:rsidR="002E147B" w:rsidRPr="008E4EED" w:rsidRDefault="00245521" w:rsidP="005703C1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 xml:space="preserve">Department of Children and Youth Affairs (2011a). </w:t>
      </w:r>
      <w:r w:rsidRPr="008E4EED">
        <w:rPr>
          <w:rFonts w:cstheme="minorHAnsi"/>
          <w:i/>
        </w:rPr>
        <w:t xml:space="preserve">Governance framework for the working together for children initiative. </w:t>
      </w:r>
      <w:r w:rsidRPr="008E4EED">
        <w:rPr>
          <w:rFonts w:cstheme="minorHAnsi"/>
        </w:rPr>
        <w:t xml:space="preserve">Dublin: Government Publications. </w:t>
      </w:r>
    </w:p>
    <w:p w14:paraId="1D7B0366" w14:textId="3FBB2E03" w:rsidR="0087031A" w:rsidRPr="008E4EED" w:rsidRDefault="002E147B" w:rsidP="005703C1">
      <w:pPr>
        <w:spacing w:after="0"/>
        <w:ind w:left="284" w:hanging="284"/>
        <w:jc w:val="both"/>
        <w:rPr>
          <w:rFonts w:cstheme="minorHAnsi"/>
        </w:rPr>
      </w:pPr>
      <w:r w:rsidRPr="008E4EED">
        <w:rPr>
          <w:rFonts w:cstheme="minorHAnsi"/>
        </w:rPr>
        <w:t xml:space="preserve">Department of Children and Youth Affairs (2013). </w:t>
      </w:r>
      <w:r w:rsidRPr="008E4EED">
        <w:rPr>
          <w:rFonts w:cstheme="minorHAnsi"/>
          <w:i/>
        </w:rPr>
        <w:t>Right from the start: Report of the expert advisory group on the early years strategy.</w:t>
      </w:r>
      <w:r w:rsidRPr="008E4EED">
        <w:rPr>
          <w:rFonts w:cstheme="minorHAnsi"/>
        </w:rPr>
        <w:t xml:space="preserve">  Dublin: Government Publications. </w:t>
      </w:r>
    </w:p>
    <w:p w14:paraId="76D2DF46" w14:textId="58F0E9CC" w:rsidR="000070ED" w:rsidRPr="008E4EED" w:rsidRDefault="0087031A" w:rsidP="005703C1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>Department of Children and Youth Affairs (201</w:t>
      </w:r>
      <w:r w:rsidR="001C4566" w:rsidRPr="008E4EED">
        <w:rPr>
          <w:rFonts w:cstheme="minorHAnsi"/>
        </w:rPr>
        <w:t>6</w:t>
      </w:r>
      <w:r w:rsidRPr="008E4EED">
        <w:rPr>
          <w:rFonts w:cstheme="minorHAnsi"/>
        </w:rPr>
        <w:t xml:space="preserve">). </w:t>
      </w:r>
      <w:r w:rsidR="00EF14D6" w:rsidRPr="008E4EED">
        <w:rPr>
          <w:rFonts w:cstheme="minorHAnsi"/>
        </w:rPr>
        <w:t xml:space="preserve">Tackling </w:t>
      </w:r>
      <w:r w:rsidR="00543C95" w:rsidRPr="008E4EED">
        <w:rPr>
          <w:rFonts w:cstheme="minorHAnsi"/>
        </w:rPr>
        <w:t>y</w:t>
      </w:r>
      <w:r w:rsidR="00EF14D6" w:rsidRPr="008E4EED">
        <w:rPr>
          <w:rFonts w:cstheme="minorHAnsi"/>
        </w:rPr>
        <w:t xml:space="preserve">outh </w:t>
      </w:r>
      <w:r w:rsidR="00543C95" w:rsidRPr="008E4EED">
        <w:rPr>
          <w:rFonts w:cstheme="minorHAnsi"/>
        </w:rPr>
        <w:t>c</w:t>
      </w:r>
      <w:r w:rsidR="00EF14D6" w:rsidRPr="008E4EED">
        <w:rPr>
          <w:rFonts w:cstheme="minorHAnsi"/>
        </w:rPr>
        <w:t xml:space="preserve">rime – </w:t>
      </w:r>
      <w:r w:rsidR="00543C95" w:rsidRPr="008E4EED">
        <w:rPr>
          <w:rFonts w:cstheme="minorHAnsi"/>
        </w:rPr>
        <w:t>y</w:t>
      </w:r>
      <w:r w:rsidR="00EF14D6" w:rsidRPr="008E4EED">
        <w:rPr>
          <w:rFonts w:cstheme="minorHAnsi"/>
        </w:rPr>
        <w:t xml:space="preserve">outh </w:t>
      </w:r>
      <w:r w:rsidR="00543C95" w:rsidRPr="008E4EED">
        <w:rPr>
          <w:rFonts w:cstheme="minorHAnsi"/>
        </w:rPr>
        <w:t>j</w:t>
      </w:r>
      <w:r w:rsidR="00EF14D6" w:rsidRPr="008E4EED">
        <w:rPr>
          <w:rFonts w:cstheme="minorHAnsi"/>
        </w:rPr>
        <w:t xml:space="preserve">ustice </w:t>
      </w:r>
      <w:r w:rsidR="00543C95" w:rsidRPr="008E4EED">
        <w:rPr>
          <w:rFonts w:cstheme="minorHAnsi"/>
        </w:rPr>
        <w:t>a</w:t>
      </w:r>
      <w:r w:rsidR="00EF14D6" w:rsidRPr="008E4EED">
        <w:rPr>
          <w:rFonts w:cstheme="minorHAnsi"/>
        </w:rPr>
        <w:t xml:space="preserve">ction </w:t>
      </w:r>
      <w:r w:rsidR="00543C95" w:rsidRPr="008E4EED">
        <w:rPr>
          <w:rFonts w:cstheme="minorHAnsi"/>
        </w:rPr>
        <w:t>p</w:t>
      </w:r>
      <w:r w:rsidR="00EF14D6" w:rsidRPr="008E4EED">
        <w:rPr>
          <w:rFonts w:cstheme="minorHAnsi"/>
        </w:rPr>
        <w:t xml:space="preserve">lan, 2014-2018 </w:t>
      </w:r>
      <w:r w:rsidR="00543C95" w:rsidRPr="008E4EED">
        <w:rPr>
          <w:rFonts w:cstheme="minorHAnsi"/>
        </w:rPr>
        <w:t>p</w:t>
      </w:r>
      <w:r w:rsidR="00EF14D6" w:rsidRPr="008E4EED">
        <w:rPr>
          <w:rFonts w:cstheme="minorHAnsi"/>
        </w:rPr>
        <w:t xml:space="preserve">rogress </w:t>
      </w:r>
      <w:r w:rsidR="00543C95" w:rsidRPr="008E4EED">
        <w:rPr>
          <w:rFonts w:cstheme="minorHAnsi"/>
        </w:rPr>
        <w:t>r</w:t>
      </w:r>
      <w:r w:rsidR="00EF14D6" w:rsidRPr="008E4EED">
        <w:rPr>
          <w:rFonts w:cstheme="minorHAnsi"/>
        </w:rPr>
        <w:t>eport 2016</w:t>
      </w:r>
      <w:r w:rsidR="001C4566" w:rsidRPr="008E4EED">
        <w:rPr>
          <w:rFonts w:cstheme="minorHAnsi"/>
        </w:rPr>
        <w:t xml:space="preserve">. Retrieved from </w:t>
      </w:r>
      <w:hyperlink r:id="rId9" w:history="1">
        <w:r w:rsidR="001C4566" w:rsidRPr="008E4EED">
          <w:rPr>
            <w:rStyle w:val="Hyperlink"/>
            <w:rFonts w:cstheme="minorHAnsi"/>
          </w:rPr>
          <w:t>https://www.dcya.gov.ie/documents/20171212TacklingYouthCrimeJstcActPlan20142018ProgRep.pdf</w:t>
        </w:r>
      </w:hyperlink>
      <w:r w:rsidR="001C4566" w:rsidRPr="008E4EED">
        <w:rPr>
          <w:rFonts w:cstheme="minorHAnsi"/>
        </w:rPr>
        <w:t xml:space="preserve"> </w:t>
      </w:r>
    </w:p>
    <w:p w14:paraId="715F8D87" w14:textId="2D461260" w:rsidR="00422B12" w:rsidRPr="008E4EED" w:rsidRDefault="000070ED" w:rsidP="00F720E4">
      <w:pPr>
        <w:spacing w:after="0"/>
        <w:ind w:left="284" w:hanging="284"/>
        <w:jc w:val="both"/>
        <w:rPr>
          <w:rFonts w:cstheme="minorHAnsi"/>
          <w:b/>
        </w:rPr>
      </w:pPr>
      <w:r w:rsidRPr="008E4EED">
        <w:rPr>
          <w:rFonts w:cstheme="minorHAnsi"/>
          <w:spacing w:val="3"/>
        </w:rPr>
        <w:t>Department of Children and Youth Affairs (2011</w:t>
      </w:r>
      <w:r w:rsidR="00245521" w:rsidRPr="008E4EED">
        <w:rPr>
          <w:rFonts w:cstheme="minorHAnsi"/>
          <w:spacing w:val="3"/>
        </w:rPr>
        <w:t>b</w:t>
      </w:r>
      <w:r w:rsidRPr="008E4EED">
        <w:rPr>
          <w:rFonts w:cstheme="minorHAnsi"/>
          <w:spacing w:val="3"/>
        </w:rPr>
        <w:t xml:space="preserve">). </w:t>
      </w:r>
      <w:r w:rsidRPr="008E4EED">
        <w:rPr>
          <w:rFonts w:cstheme="minorHAnsi"/>
          <w:i/>
          <w:spacing w:val="3"/>
        </w:rPr>
        <w:t>The national strategy for research and data on children’s lives 2011-2016.</w:t>
      </w:r>
      <w:r w:rsidRPr="008E4EED">
        <w:rPr>
          <w:rFonts w:cstheme="minorHAnsi"/>
          <w:spacing w:val="3"/>
        </w:rPr>
        <w:t xml:space="preserve"> Dublin: Government Publications. </w:t>
      </w:r>
    </w:p>
    <w:p w14:paraId="58D23E8A" w14:textId="743BA97D" w:rsidR="00DB3BAC" w:rsidRPr="008E4EED" w:rsidRDefault="001F410F" w:rsidP="00F720E4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 xml:space="preserve">Department of Education and Skills (2017). </w:t>
      </w:r>
      <w:r w:rsidRPr="008E4EED">
        <w:rPr>
          <w:rFonts w:cstheme="minorHAnsi"/>
          <w:i/>
        </w:rPr>
        <w:t>Deis plan 2017: Delivering equality of opportunities in schools.</w:t>
      </w:r>
      <w:r w:rsidRPr="008E4EED">
        <w:rPr>
          <w:rFonts w:cstheme="minorHAnsi"/>
        </w:rPr>
        <w:t xml:space="preserve"> Ireland: Department of Education and Skills.  </w:t>
      </w:r>
    </w:p>
    <w:p w14:paraId="3F381526" w14:textId="2FE21E97" w:rsidR="00782F9F" w:rsidRPr="008E4EED" w:rsidRDefault="00937D39" w:rsidP="00333171">
      <w:pPr>
        <w:spacing w:after="0" w:line="240" w:lineRule="auto"/>
        <w:rPr>
          <w:rFonts w:cstheme="minorHAnsi"/>
        </w:rPr>
      </w:pPr>
      <w:r w:rsidRPr="008E4EED">
        <w:rPr>
          <w:rFonts w:cstheme="minorHAnsi"/>
        </w:rPr>
        <w:t>Department of Health (20</w:t>
      </w:r>
      <w:r w:rsidR="00374BAF" w:rsidRPr="008E4EED">
        <w:rPr>
          <w:rFonts w:cstheme="minorHAnsi"/>
        </w:rPr>
        <w:t>06)</w:t>
      </w:r>
      <w:r w:rsidR="00ED77E9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 xml:space="preserve">A </w:t>
      </w:r>
      <w:r w:rsidR="00ED77E9" w:rsidRPr="008E4EED">
        <w:rPr>
          <w:rFonts w:cstheme="minorHAnsi"/>
          <w:i/>
        </w:rPr>
        <w:t>v</w:t>
      </w:r>
      <w:r w:rsidRPr="008E4EED">
        <w:rPr>
          <w:rFonts w:cstheme="minorHAnsi"/>
          <w:i/>
        </w:rPr>
        <w:t xml:space="preserve">ision for </w:t>
      </w:r>
      <w:r w:rsidR="00ED77E9" w:rsidRPr="008E4EED">
        <w:rPr>
          <w:rFonts w:cstheme="minorHAnsi"/>
          <w:i/>
        </w:rPr>
        <w:t>c</w:t>
      </w:r>
      <w:r w:rsidRPr="008E4EED">
        <w:rPr>
          <w:rFonts w:cstheme="minorHAnsi"/>
          <w:i/>
        </w:rPr>
        <w:t>hange.</w:t>
      </w:r>
      <w:r w:rsidRPr="008E4EED">
        <w:rPr>
          <w:rFonts w:cstheme="minorHAnsi"/>
        </w:rPr>
        <w:t xml:space="preserve"> Dublin: The Stationary Office. </w:t>
      </w:r>
    </w:p>
    <w:p w14:paraId="10A7F957" w14:textId="6901C731" w:rsidR="00782F9F" w:rsidRPr="008E4EED" w:rsidRDefault="00782F9F" w:rsidP="00782F9F">
      <w:pPr>
        <w:spacing w:after="0"/>
        <w:rPr>
          <w:rFonts w:cstheme="minorHAnsi"/>
          <w:i/>
          <w:iCs/>
          <w:lang w:val="en-US"/>
        </w:rPr>
      </w:pPr>
      <w:r w:rsidRPr="008E4EED">
        <w:rPr>
          <w:rFonts w:cstheme="minorHAnsi"/>
          <w:lang w:val="en-US"/>
        </w:rPr>
        <w:t>Department of Health (2012)</w:t>
      </w:r>
      <w:r w:rsidR="00ED77E9" w:rsidRPr="008E4EED">
        <w:rPr>
          <w:rFonts w:cstheme="minorHAnsi"/>
          <w:lang w:val="en-US"/>
        </w:rPr>
        <w:t>.</w:t>
      </w:r>
      <w:r w:rsidRPr="008E4EED">
        <w:rPr>
          <w:rFonts w:cstheme="minorHAnsi"/>
          <w:lang w:val="en-US"/>
        </w:rPr>
        <w:t xml:space="preserve"> </w:t>
      </w:r>
      <w:r w:rsidRPr="008E4EED">
        <w:rPr>
          <w:rFonts w:cstheme="minorHAnsi"/>
          <w:i/>
          <w:iCs/>
          <w:lang w:val="en-US"/>
        </w:rPr>
        <w:t>Value for money and policy review of disability</w:t>
      </w:r>
    </w:p>
    <w:p w14:paraId="22AF28F8" w14:textId="6F8E8BB0" w:rsidR="00834FAD" w:rsidRPr="008E4EED" w:rsidRDefault="00F720E4" w:rsidP="00F720E4">
      <w:pPr>
        <w:spacing w:after="0"/>
        <w:rPr>
          <w:rFonts w:cstheme="minorHAnsi"/>
        </w:rPr>
      </w:pPr>
      <w:r w:rsidRPr="008E4EED">
        <w:rPr>
          <w:rFonts w:cstheme="minorHAnsi"/>
          <w:i/>
          <w:iCs/>
          <w:lang w:val="en-US"/>
        </w:rPr>
        <w:t xml:space="preserve">     </w:t>
      </w:r>
      <w:r w:rsidR="00782F9F" w:rsidRPr="008E4EED">
        <w:rPr>
          <w:rFonts w:cstheme="minorHAnsi"/>
          <w:i/>
          <w:iCs/>
          <w:lang w:val="en-US"/>
        </w:rPr>
        <w:t xml:space="preserve">services in Ireland. </w:t>
      </w:r>
      <w:r w:rsidR="00782F9F" w:rsidRPr="008E4EED">
        <w:rPr>
          <w:rFonts w:cstheme="minorHAnsi"/>
          <w:lang w:val="en-US"/>
        </w:rPr>
        <w:t>Dublin: Department of Health.</w:t>
      </w:r>
    </w:p>
    <w:p w14:paraId="13990C00" w14:textId="77777777" w:rsidR="00F720E4" w:rsidRPr="008E4EED" w:rsidRDefault="00834FAD" w:rsidP="00F720E4">
      <w:pPr>
        <w:spacing w:after="0"/>
        <w:ind w:left="720" w:hanging="720"/>
        <w:rPr>
          <w:rFonts w:cstheme="minorHAnsi"/>
          <w:i/>
        </w:rPr>
      </w:pPr>
      <w:r w:rsidRPr="008E4EED">
        <w:rPr>
          <w:rFonts w:cstheme="minorHAnsi"/>
        </w:rPr>
        <w:t>Department of Social Protection (2014)</w:t>
      </w:r>
      <w:r w:rsidR="008B1754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 xml:space="preserve">National </w:t>
      </w:r>
      <w:r w:rsidR="008B1754" w:rsidRPr="008E4EED">
        <w:rPr>
          <w:rFonts w:cstheme="minorHAnsi"/>
          <w:i/>
        </w:rPr>
        <w:t>s</w:t>
      </w:r>
      <w:r w:rsidRPr="008E4EED">
        <w:rPr>
          <w:rFonts w:cstheme="minorHAnsi"/>
          <w:i/>
        </w:rPr>
        <w:t xml:space="preserve">ocial </w:t>
      </w:r>
      <w:r w:rsidR="008B1754" w:rsidRPr="008E4EED">
        <w:rPr>
          <w:rFonts w:cstheme="minorHAnsi"/>
          <w:i/>
        </w:rPr>
        <w:t>t</w:t>
      </w:r>
      <w:r w:rsidRPr="008E4EED">
        <w:rPr>
          <w:rFonts w:cstheme="minorHAnsi"/>
          <w:i/>
        </w:rPr>
        <w:t xml:space="preserve">arget for </w:t>
      </w:r>
      <w:r w:rsidR="008B1754" w:rsidRPr="008E4EED">
        <w:rPr>
          <w:rFonts w:cstheme="minorHAnsi"/>
          <w:i/>
        </w:rPr>
        <w:t>p</w:t>
      </w:r>
      <w:r w:rsidRPr="008E4EED">
        <w:rPr>
          <w:rFonts w:cstheme="minorHAnsi"/>
          <w:i/>
        </w:rPr>
        <w:t xml:space="preserve">overty </w:t>
      </w:r>
      <w:r w:rsidR="008B1754" w:rsidRPr="008E4EED">
        <w:rPr>
          <w:rFonts w:cstheme="minorHAnsi"/>
          <w:i/>
        </w:rPr>
        <w:t>r</w:t>
      </w:r>
      <w:r w:rsidRPr="008E4EED">
        <w:rPr>
          <w:rFonts w:cstheme="minorHAnsi"/>
          <w:i/>
        </w:rPr>
        <w:t xml:space="preserve">eduction: Social </w:t>
      </w:r>
      <w:r w:rsidR="008B1754" w:rsidRPr="008E4EED">
        <w:rPr>
          <w:rFonts w:cstheme="minorHAnsi"/>
          <w:i/>
        </w:rPr>
        <w:t>i</w:t>
      </w:r>
      <w:r w:rsidRPr="008E4EED">
        <w:rPr>
          <w:rFonts w:cstheme="minorHAnsi"/>
          <w:i/>
        </w:rPr>
        <w:t>nclusio</w:t>
      </w:r>
      <w:r w:rsidR="00F720E4" w:rsidRPr="008E4EED">
        <w:rPr>
          <w:rFonts w:cstheme="minorHAnsi"/>
          <w:i/>
        </w:rPr>
        <w:t xml:space="preserve">n </w:t>
      </w:r>
    </w:p>
    <w:p w14:paraId="28B5476C" w14:textId="2C1DF051" w:rsidR="00CF4677" w:rsidRPr="008E4EED" w:rsidRDefault="008B1754" w:rsidP="00F720E4">
      <w:pPr>
        <w:spacing w:after="0"/>
        <w:ind w:left="284"/>
        <w:rPr>
          <w:rFonts w:cstheme="minorHAnsi"/>
        </w:rPr>
      </w:pPr>
      <w:r w:rsidRPr="008E4EED">
        <w:rPr>
          <w:rFonts w:cstheme="minorHAnsi"/>
          <w:i/>
        </w:rPr>
        <w:t>m</w:t>
      </w:r>
      <w:r w:rsidR="00834FAD" w:rsidRPr="008E4EED">
        <w:rPr>
          <w:rFonts w:cstheme="minorHAnsi"/>
          <w:i/>
        </w:rPr>
        <w:t xml:space="preserve">onitor 2013. </w:t>
      </w:r>
      <w:r w:rsidR="00834FAD" w:rsidRPr="008E4EED">
        <w:rPr>
          <w:rFonts w:cstheme="minorHAnsi"/>
        </w:rPr>
        <w:t>Dublin: Department of Social Protection</w:t>
      </w:r>
      <w:r w:rsidRPr="008E4EED">
        <w:rPr>
          <w:rFonts w:cstheme="minorHAnsi"/>
        </w:rPr>
        <w:t xml:space="preserve">. </w:t>
      </w:r>
    </w:p>
    <w:p w14:paraId="25DEBB62" w14:textId="222CE5BE" w:rsidR="003D2F28" w:rsidRPr="008E4EED" w:rsidRDefault="00CF4677" w:rsidP="00A83695">
      <w:pPr>
        <w:spacing w:after="0"/>
        <w:rPr>
          <w:rFonts w:cstheme="minorHAnsi"/>
        </w:rPr>
      </w:pPr>
      <w:r w:rsidRPr="008E4EED">
        <w:rPr>
          <w:rFonts w:cstheme="minorHAnsi"/>
        </w:rPr>
        <w:t xml:space="preserve">Disability Act, Government of Ireland, (1995). </w:t>
      </w:r>
    </w:p>
    <w:p w14:paraId="6C90CDC8" w14:textId="2F767E8B" w:rsidR="00CE1454" w:rsidRPr="008E4EED" w:rsidRDefault="003D2F28" w:rsidP="00F720E4">
      <w:pPr>
        <w:spacing w:after="0"/>
        <w:ind w:left="284" w:hanging="284"/>
        <w:rPr>
          <w:rFonts w:cstheme="minorHAnsi"/>
        </w:rPr>
      </w:pPr>
      <w:r w:rsidRPr="008E4EED">
        <w:rPr>
          <w:rFonts w:cstheme="minorHAnsi"/>
        </w:rPr>
        <w:t>Dominelli, L. (2004)</w:t>
      </w:r>
      <w:r w:rsidR="00FE1E2C" w:rsidRPr="008E4EED">
        <w:rPr>
          <w:rFonts w:cstheme="minorHAnsi"/>
        </w:rPr>
        <w:t xml:space="preserve">. </w:t>
      </w:r>
      <w:r w:rsidRPr="008E4EED">
        <w:rPr>
          <w:rFonts w:cstheme="minorHAnsi"/>
          <w:i/>
        </w:rPr>
        <w:t>Social work theory and practice for a changing profession</w:t>
      </w:r>
      <w:r w:rsidRPr="008E4EED">
        <w:rPr>
          <w:rFonts w:cstheme="minorHAnsi"/>
        </w:rPr>
        <w:t xml:space="preserve">. Basingstoke: Palgrave MacMillan. </w:t>
      </w:r>
    </w:p>
    <w:p w14:paraId="097A044D" w14:textId="6FE17023" w:rsidR="003832A4" w:rsidRPr="008E4EED" w:rsidRDefault="00CE1454" w:rsidP="00F720E4">
      <w:pPr>
        <w:spacing w:after="0" w:line="240" w:lineRule="auto"/>
        <w:jc w:val="both"/>
        <w:rPr>
          <w:rFonts w:cstheme="minorHAnsi"/>
        </w:rPr>
      </w:pPr>
      <w:r w:rsidRPr="008E4EED">
        <w:rPr>
          <w:rFonts w:cstheme="minorHAnsi"/>
        </w:rPr>
        <w:t>Education for Special Educational Needs Act, Government of Ireland, (2004).</w:t>
      </w:r>
    </w:p>
    <w:p w14:paraId="315120A2" w14:textId="0AE760CF" w:rsidR="003832A4" w:rsidRPr="008E4EED" w:rsidRDefault="003832A4" w:rsidP="00A55743">
      <w:p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2A2A2A"/>
          <w:shd w:val="clear" w:color="auto" w:fill="FFFFFF"/>
          <w:lang w:eastAsia="en-IE"/>
        </w:rPr>
      </w:pPr>
      <w:r w:rsidRPr="008E4EED">
        <w:rPr>
          <w:rFonts w:eastAsia="Times New Roman" w:cstheme="minorHAnsi"/>
          <w:color w:val="2A2A2A"/>
          <w:lang w:eastAsia="en-IE"/>
        </w:rPr>
        <w:t>Figueira-McDonough, J.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 (</w:t>
      </w:r>
      <w:r w:rsidRPr="008E4EED">
        <w:rPr>
          <w:rFonts w:eastAsia="Times New Roman" w:cstheme="minorHAnsi"/>
          <w:color w:val="2A2A2A"/>
          <w:lang w:eastAsia="en-IE"/>
        </w:rPr>
        <w:t>1993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 xml:space="preserve">). Policy-practice: The neglected side of social work intervention. </w:t>
      </w:r>
      <w:r w:rsidRPr="008E4EED">
        <w:rPr>
          <w:rFonts w:eastAsia="Times New Roman" w:cstheme="minorHAnsi"/>
          <w:i/>
          <w:color w:val="2A2A2A"/>
          <w:shd w:val="clear" w:color="auto" w:fill="FFFFFF"/>
          <w:lang w:eastAsia="en-IE"/>
        </w:rPr>
        <w:t>Soc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>ial Work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, </w:t>
      </w:r>
      <w:r w:rsidRPr="008E4EED">
        <w:rPr>
          <w:rFonts w:eastAsia="Times New Roman" w:cstheme="minorHAnsi"/>
          <w:i/>
          <w:color w:val="2A2A2A"/>
          <w:lang w:eastAsia="en-IE"/>
        </w:rPr>
        <w:t>38</w:t>
      </w:r>
      <w:r w:rsidRPr="008E4EED">
        <w:rPr>
          <w:rFonts w:eastAsia="Times New Roman" w:cstheme="minorHAnsi"/>
          <w:i/>
          <w:color w:val="2A2A2A"/>
          <w:shd w:val="clear" w:color="auto" w:fill="FFFFFF"/>
          <w:lang w:eastAsia="en-IE"/>
        </w:rPr>
        <w:t>,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 xml:space="preserve"> </w:t>
      </w:r>
      <w:r w:rsidRPr="008E4EED">
        <w:rPr>
          <w:rFonts w:eastAsia="Times New Roman" w:cstheme="minorHAnsi"/>
          <w:color w:val="2A2A2A"/>
          <w:lang w:eastAsia="en-IE"/>
        </w:rPr>
        <w:t>179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–188.</w:t>
      </w:r>
    </w:p>
    <w:p w14:paraId="0398A690" w14:textId="1AA937E8" w:rsidR="00535382" w:rsidRPr="008E4EED" w:rsidRDefault="003832A4" w:rsidP="00A55743">
      <w:pPr>
        <w:spacing w:after="0"/>
        <w:ind w:left="284" w:hanging="284"/>
        <w:rPr>
          <w:rFonts w:cstheme="minorHAnsi"/>
          <w:b/>
          <w:i/>
        </w:rPr>
      </w:pPr>
      <w:r w:rsidRPr="008E4EED">
        <w:rPr>
          <w:rFonts w:cstheme="minorHAnsi"/>
        </w:rPr>
        <w:t xml:space="preserve">Flynn, E. (2011). </w:t>
      </w:r>
      <w:r w:rsidRPr="008E4EED">
        <w:rPr>
          <w:rFonts w:cstheme="minorHAnsi"/>
          <w:i/>
        </w:rPr>
        <w:t xml:space="preserve">From rhetoric to action: Implementing the UN Convention on the Rights of Persons </w:t>
      </w:r>
      <w:r w:rsidR="00B81801" w:rsidRPr="008E4EED">
        <w:rPr>
          <w:rFonts w:cstheme="minorHAnsi"/>
          <w:i/>
        </w:rPr>
        <w:t>wi</w:t>
      </w:r>
      <w:r w:rsidRPr="008E4EED">
        <w:rPr>
          <w:rFonts w:cstheme="minorHAnsi"/>
          <w:i/>
        </w:rPr>
        <w:t>th Disabilities.</w:t>
      </w:r>
      <w:r w:rsidRPr="008E4EED">
        <w:rPr>
          <w:rFonts w:cstheme="minorHAnsi"/>
        </w:rPr>
        <w:t xml:space="preserve"> Cambridge: Cambridge University Press. </w:t>
      </w:r>
    </w:p>
    <w:p w14:paraId="2C25FDBE" w14:textId="6056A90A" w:rsidR="0082505D" w:rsidRPr="008E4EED" w:rsidRDefault="00743343" w:rsidP="00A55743">
      <w:pPr>
        <w:spacing w:after="0"/>
        <w:ind w:left="284" w:hanging="284"/>
        <w:rPr>
          <w:rFonts w:cstheme="minorHAnsi"/>
          <w:shd w:val="clear" w:color="auto" w:fill="FFFFFF"/>
        </w:rPr>
      </w:pPr>
      <w:r w:rsidRPr="008E4EED">
        <w:rPr>
          <w:rFonts w:cstheme="minorHAnsi"/>
        </w:rPr>
        <w:t>Flynn, S. (2017</w:t>
      </w:r>
      <w:r w:rsidR="00772CF9" w:rsidRPr="008E4EED">
        <w:rPr>
          <w:rFonts w:cstheme="minorHAnsi"/>
        </w:rPr>
        <w:t>b</w:t>
      </w:r>
      <w:r w:rsidRPr="008E4EED">
        <w:rPr>
          <w:rFonts w:cstheme="minorHAnsi"/>
        </w:rPr>
        <w:t>). Perspectives on austerity: The impact of the economic recession on children with intellectual disability.</w:t>
      </w:r>
      <w:r w:rsidR="00467DDB"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 xml:space="preserve">Disability &amp; Society, </w:t>
      </w:r>
      <w:r w:rsidRPr="008E4EED">
        <w:rPr>
          <w:rFonts w:cstheme="minorHAnsi"/>
          <w:i/>
          <w:shd w:val="clear" w:color="auto" w:fill="FFFFFF"/>
        </w:rPr>
        <w:t>32</w:t>
      </w:r>
      <w:r w:rsidR="00467DDB" w:rsidRPr="008E4EED">
        <w:rPr>
          <w:rFonts w:cstheme="minorHAnsi"/>
          <w:i/>
          <w:shd w:val="clear" w:color="auto" w:fill="FFFFFF"/>
        </w:rPr>
        <w:t>,</w:t>
      </w:r>
      <w:r w:rsidR="00467DDB" w:rsidRPr="008E4EED">
        <w:rPr>
          <w:rFonts w:cstheme="minorHAnsi"/>
          <w:shd w:val="clear" w:color="auto" w:fill="FFFFFF"/>
        </w:rPr>
        <w:t xml:space="preserve"> </w:t>
      </w:r>
      <w:r w:rsidRPr="008E4EED">
        <w:rPr>
          <w:rFonts w:cstheme="minorHAnsi"/>
          <w:shd w:val="clear" w:color="auto" w:fill="FFFFFF"/>
        </w:rPr>
        <w:t>678-700.</w:t>
      </w:r>
    </w:p>
    <w:p w14:paraId="74662A38" w14:textId="779FC13E" w:rsidR="00FA66EB" w:rsidRPr="008E4EED" w:rsidRDefault="0082505D" w:rsidP="00A55743">
      <w:p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2A2A2A"/>
          <w:shd w:val="clear" w:color="auto" w:fill="FFFFFF"/>
          <w:lang w:eastAsia="en-IE"/>
        </w:rPr>
      </w:pPr>
      <w:r w:rsidRPr="008E4EED">
        <w:rPr>
          <w:rFonts w:eastAsia="Times New Roman" w:cstheme="minorHAnsi"/>
          <w:color w:val="2A2A2A"/>
          <w:lang w:eastAsia="en-IE"/>
        </w:rPr>
        <w:t>Gal, J., </w:t>
      </w:r>
      <w:r w:rsidR="005C7E25" w:rsidRPr="008E4EED">
        <w:rPr>
          <w:rFonts w:eastAsia="Times New Roman" w:cstheme="minorHAnsi"/>
          <w:color w:val="2A2A2A"/>
          <w:lang w:eastAsia="en-IE"/>
        </w:rPr>
        <w:t xml:space="preserve">&amp; </w:t>
      </w:r>
      <w:r w:rsidRPr="008E4EED">
        <w:rPr>
          <w:rFonts w:eastAsia="Times New Roman" w:cstheme="minorHAnsi"/>
          <w:color w:val="2A2A2A"/>
          <w:lang w:eastAsia="en-IE"/>
        </w:rPr>
        <w:t xml:space="preserve">Weiss-Gal, I. 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(</w:t>
      </w:r>
      <w:r w:rsidRPr="008E4EED">
        <w:rPr>
          <w:rFonts w:eastAsia="Times New Roman" w:cstheme="minorHAnsi"/>
          <w:color w:val="2A2A2A"/>
          <w:lang w:eastAsia="en-IE"/>
        </w:rPr>
        <w:t>2013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)</w:t>
      </w:r>
      <w:r w:rsidR="00607BB6"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 xml:space="preserve">. 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 xml:space="preserve">Social </w:t>
      </w:r>
      <w:r w:rsidR="00D57E32" w:rsidRPr="008E4EED">
        <w:rPr>
          <w:rFonts w:eastAsia="Times New Roman" w:cstheme="minorHAnsi"/>
          <w:i/>
          <w:iCs/>
          <w:color w:val="2A2A2A"/>
          <w:lang w:eastAsia="en-IE"/>
        </w:rPr>
        <w:t>w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 xml:space="preserve">orkers </w:t>
      </w:r>
      <w:r w:rsidR="00D57E32" w:rsidRPr="008E4EED">
        <w:rPr>
          <w:rFonts w:eastAsia="Times New Roman" w:cstheme="minorHAnsi"/>
          <w:i/>
          <w:iCs/>
          <w:color w:val="2A2A2A"/>
          <w:lang w:eastAsia="en-IE"/>
        </w:rPr>
        <w:t>a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 xml:space="preserve">ffecting </w:t>
      </w:r>
      <w:r w:rsidR="00D57E32" w:rsidRPr="008E4EED">
        <w:rPr>
          <w:rFonts w:eastAsia="Times New Roman" w:cstheme="minorHAnsi"/>
          <w:i/>
          <w:iCs/>
          <w:color w:val="2A2A2A"/>
          <w:lang w:eastAsia="en-IE"/>
        </w:rPr>
        <w:t>s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 xml:space="preserve">ocial </w:t>
      </w:r>
      <w:r w:rsidR="00D57E32" w:rsidRPr="008E4EED">
        <w:rPr>
          <w:rFonts w:eastAsia="Times New Roman" w:cstheme="minorHAnsi"/>
          <w:i/>
          <w:iCs/>
          <w:color w:val="2A2A2A"/>
          <w:lang w:eastAsia="en-IE"/>
        </w:rPr>
        <w:t>p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 xml:space="preserve">olicy: An </w:t>
      </w:r>
      <w:r w:rsidR="00D57E32" w:rsidRPr="008E4EED">
        <w:rPr>
          <w:rFonts w:eastAsia="Times New Roman" w:cstheme="minorHAnsi"/>
          <w:i/>
          <w:iCs/>
          <w:color w:val="2A2A2A"/>
          <w:lang w:eastAsia="en-IE"/>
        </w:rPr>
        <w:t>i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 xml:space="preserve">nternational </w:t>
      </w:r>
      <w:r w:rsidR="00D57E32" w:rsidRPr="008E4EED">
        <w:rPr>
          <w:rFonts w:eastAsia="Times New Roman" w:cstheme="minorHAnsi"/>
          <w:i/>
          <w:iCs/>
          <w:color w:val="2A2A2A"/>
          <w:lang w:eastAsia="en-IE"/>
        </w:rPr>
        <w:t>p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 xml:space="preserve">erspective on </w:t>
      </w:r>
      <w:r w:rsidR="00D57E32" w:rsidRPr="008E4EED">
        <w:rPr>
          <w:rFonts w:eastAsia="Times New Roman" w:cstheme="minorHAnsi"/>
          <w:i/>
          <w:iCs/>
          <w:color w:val="2A2A2A"/>
          <w:lang w:eastAsia="en-IE"/>
        </w:rPr>
        <w:t>p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 xml:space="preserve">olicy </w:t>
      </w:r>
      <w:r w:rsidR="00D57E32" w:rsidRPr="008E4EED">
        <w:rPr>
          <w:rFonts w:eastAsia="Times New Roman" w:cstheme="minorHAnsi"/>
          <w:i/>
          <w:iCs/>
          <w:color w:val="2A2A2A"/>
          <w:lang w:eastAsia="en-IE"/>
        </w:rPr>
        <w:t>p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>ractice</w:t>
      </w:r>
      <w:r w:rsidR="00D57E32"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.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 </w:t>
      </w:r>
      <w:r w:rsidRPr="008E4EED">
        <w:rPr>
          <w:rFonts w:eastAsia="Times New Roman" w:cstheme="minorHAnsi"/>
          <w:color w:val="2A2A2A"/>
          <w:lang w:eastAsia="en-IE"/>
        </w:rPr>
        <w:t>Bristol</w:t>
      </w:r>
      <w:r w:rsidR="00D57E32"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 xml:space="preserve">: </w:t>
      </w:r>
      <w:r w:rsidRPr="008E4EED">
        <w:rPr>
          <w:rFonts w:eastAsia="Times New Roman" w:cstheme="minorHAnsi"/>
          <w:color w:val="2A2A2A"/>
          <w:lang w:eastAsia="en-IE"/>
        </w:rPr>
        <w:t>Policy Press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.</w:t>
      </w:r>
    </w:p>
    <w:p w14:paraId="200DADD5" w14:textId="46C554D8" w:rsidR="00C9033B" w:rsidRPr="008E4EED" w:rsidRDefault="00FA66EB" w:rsidP="00A55743">
      <w:p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2A2A2A"/>
          <w:shd w:val="clear" w:color="auto" w:fill="FFFFFF"/>
          <w:lang w:eastAsia="en-IE"/>
        </w:rPr>
      </w:pPr>
      <w:r w:rsidRPr="008E4EED">
        <w:rPr>
          <w:rFonts w:eastAsia="Times New Roman" w:cstheme="minorHAnsi"/>
          <w:color w:val="2A2A2A"/>
          <w:lang w:eastAsia="en-IE"/>
        </w:rPr>
        <w:t>Gal, J., &amp; Weiss-Gal, I.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 (</w:t>
      </w:r>
      <w:r w:rsidRPr="008E4EED">
        <w:rPr>
          <w:rFonts w:eastAsia="Times New Roman" w:cstheme="minorHAnsi"/>
          <w:color w:val="2A2A2A"/>
          <w:lang w:eastAsia="en-IE"/>
        </w:rPr>
        <w:t>2015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 xml:space="preserve">). </w:t>
      </w:r>
      <w:r w:rsidRPr="008E4EED">
        <w:rPr>
          <w:rFonts w:eastAsia="Times New Roman" w:cstheme="minorHAnsi"/>
          <w:color w:val="2A2A2A"/>
          <w:lang w:eastAsia="en-IE"/>
        </w:rPr>
        <w:t xml:space="preserve">The “why” and the “how” of policy practice: An eight-country comparison. </w:t>
      </w:r>
      <w:r w:rsidRPr="008E4EED">
        <w:rPr>
          <w:rFonts w:eastAsia="Times New Roman" w:cstheme="minorHAnsi"/>
          <w:i/>
          <w:iCs/>
          <w:color w:val="2A2A2A"/>
          <w:lang w:eastAsia="en-IE"/>
        </w:rPr>
        <w:t>British Journal of Social Work</w:t>
      </w:r>
      <w:r w:rsidRPr="008E4EED">
        <w:rPr>
          <w:rFonts w:eastAsia="Times New Roman" w:cstheme="minorHAnsi"/>
          <w:i/>
          <w:color w:val="2A2A2A"/>
          <w:shd w:val="clear" w:color="auto" w:fill="FFFFFF"/>
          <w:lang w:eastAsia="en-IE"/>
        </w:rPr>
        <w:t>, </w:t>
      </w:r>
      <w:r w:rsidRPr="008E4EED">
        <w:rPr>
          <w:rFonts w:eastAsia="Times New Roman" w:cstheme="minorHAnsi"/>
          <w:i/>
          <w:color w:val="2A2A2A"/>
          <w:lang w:eastAsia="en-IE"/>
        </w:rPr>
        <w:t>45</w:t>
      </w:r>
      <w:r w:rsidRPr="008E4EED">
        <w:rPr>
          <w:rFonts w:eastAsia="Times New Roman" w:cstheme="minorHAnsi"/>
          <w:i/>
          <w:color w:val="2A2A2A"/>
          <w:shd w:val="clear" w:color="auto" w:fill="FFFFFF"/>
          <w:lang w:eastAsia="en-IE"/>
        </w:rPr>
        <w:t>,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 xml:space="preserve"> </w:t>
      </w:r>
      <w:r w:rsidRPr="008E4EED">
        <w:rPr>
          <w:rFonts w:eastAsia="Times New Roman" w:cstheme="minorHAnsi"/>
          <w:color w:val="2A2A2A"/>
          <w:lang w:eastAsia="en-IE"/>
        </w:rPr>
        <w:t>1083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–1</w:t>
      </w:r>
      <w:r w:rsidRPr="008E4EED">
        <w:rPr>
          <w:rFonts w:eastAsia="Times New Roman" w:cstheme="minorHAnsi"/>
          <w:color w:val="2A2A2A"/>
          <w:lang w:eastAsia="en-IE"/>
        </w:rPr>
        <w:t>101</w:t>
      </w:r>
      <w:r w:rsidRPr="008E4EED">
        <w:rPr>
          <w:rFonts w:eastAsia="Times New Roman" w:cstheme="minorHAnsi"/>
          <w:color w:val="2A2A2A"/>
          <w:shd w:val="clear" w:color="auto" w:fill="FFFFFF"/>
          <w:lang w:eastAsia="en-IE"/>
        </w:rPr>
        <w:t>.</w:t>
      </w:r>
    </w:p>
    <w:p w14:paraId="4572E3F4" w14:textId="1B54BCE9" w:rsidR="00820DA4" w:rsidRPr="008E4EED" w:rsidRDefault="00CF5F14" w:rsidP="00A55743">
      <w:pPr>
        <w:shd w:val="clear" w:color="auto" w:fill="FFFFFF"/>
        <w:spacing w:after="0" w:line="240" w:lineRule="auto"/>
        <w:ind w:left="284" w:hanging="284"/>
        <w:textAlignment w:val="baseline"/>
        <w:rPr>
          <w:rFonts w:eastAsia="Times New Roman" w:cstheme="minorHAnsi"/>
          <w:color w:val="2A2A2A"/>
          <w:lang w:eastAsia="en-IE"/>
        </w:rPr>
      </w:pPr>
      <w:r w:rsidRPr="008E4EED">
        <w:rPr>
          <w:rFonts w:eastAsia="Times New Roman" w:cstheme="minorHAnsi"/>
          <w:color w:val="2A2A2A"/>
          <w:lang w:eastAsia="en-IE"/>
        </w:rPr>
        <w:t xml:space="preserve">Garrett, P.M. </w:t>
      </w:r>
      <w:r w:rsidR="007521DE" w:rsidRPr="008E4EED">
        <w:rPr>
          <w:rFonts w:eastAsia="Times New Roman" w:cstheme="minorHAnsi"/>
          <w:color w:val="2A2A2A"/>
          <w:lang w:eastAsia="en-IE"/>
        </w:rPr>
        <w:t>(2018)</w:t>
      </w:r>
      <w:r w:rsidR="00D04508" w:rsidRPr="008E4EED">
        <w:rPr>
          <w:rFonts w:eastAsia="Times New Roman" w:cstheme="minorHAnsi"/>
          <w:color w:val="2A2A2A"/>
          <w:lang w:eastAsia="en-IE"/>
        </w:rPr>
        <w:t xml:space="preserve">. </w:t>
      </w:r>
      <w:r w:rsidRPr="008E4EED">
        <w:rPr>
          <w:rFonts w:eastAsia="Times New Roman" w:cstheme="minorHAnsi"/>
          <w:color w:val="2A2A2A"/>
          <w:lang w:eastAsia="en-IE"/>
        </w:rPr>
        <w:t xml:space="preserve">What are we talking about when we talk about ‘neoliberalism’? </w:t>
      </w:r>
      <w:r w:rsidRPr="008E4EED">
        <w:rPr>
          <w:rFonts w:eastAsia="Times New Roman" w:cstheme="minorHAnsi"/>
          <w:i/>
          <w:color w:val="2A2A2A"/>
          <w:lang w:eastAsia="en-IE"/>
        </w:rPr>
        <w:t>European Journal of Social Work</w:t>
      </w:r>
      <w:r w:rsidR="00C7157A" w:rsidRPr="008E4EED">
        <w:rPr>
          <w:rFonts w:eastAsia="Times New Roman" w:cstheme="minorHAnsi"/>
          <w:color w:val="2A2A2A"/>
          <w:lang w:eastAsia="en-IE"/>
        </w:rPr>
        <w:t>. Retrieved January 2</w:t>
      </w:r>
      <w:r w:rsidR="00C7157A" w:rsidRPr="008E4EED">
        <w:rPr>
          <w:rFonts w:eastAsia="Times New Roman" w:cstheme="minorHAnsi"/>
          <w:color w:val="2A2A2A"/>
          <w:vertAlign w:val="superscript"/>
          <w:lang w:eastAsia="en-IE"/>
        </w:rPr>
        <w:t>nd</w:t>
      </w:r>
      <w:r w:rsidR="00C7157A" w:rsidRPr="008E4EED">
        <w:rPr>
          <w:rFonts w:eastAsia="Times New Roman" w:cstheme="minorHAnsi"/>
          <w:color w:val="2A2A2A"/>
          <w:lang w:eastAsia="en-IE"/>
        </w:rPr>
        <w:t xml:space="preserve">, 2018, from  </w:t>
      </w:r>
      <w:hyperlink r:id="rId10" w:history="1">
        <w:r w:rsidR="00C7157A" w:rsidRPr="008E4EED">
          <w:rPr>
            <w:rStyle w:val="Hyperlink"/>
            <w:rFonts w:eastAsia="Times New Roman" w:cstheme="minorHAnsi"/>
            <w:lang w:eastAsia="en-IE"/>
          </w:rPr>
          <w:t>https://www.tandfonline.com/doi/abs/10.1080/13691457.2018.1530643?journalCode=cesw20</w:t>
        </w:r>
      </w:hyperlink>
      <w:r w:rsidR="00C7157A" w:rsidRPr="008E4EED">
        <w:rPr>
          <w:rFonts w:eastAsia="Times New Roman" w:cstheme="minorHAnsi"/>
          <w:color w:val="2A2A2A"/>
          <w:lang w:eastAsia="en-IE"/>
        </w:rPr>
        <w:t xml:space="preserve"> </w:t>
      </w:r>
    </w:p>
    <w:p w14:paraId="045A00A7" w14:textId="1CDFF357" w:rsidR="00FA66EB" w:rsidRPr="008E4EED" w:rsidRDefault="00820DA4" w:rsidP="00A55743">
      <w:pPr>
        <w:shd w:val="clear" w:color="auto" w:fill="FFFFFF"/>
        <w:spacing w:after="0" w:line="240" w:lineRule="auto"/>
        <w:ind w:left="284" w:hanging="284"/>
        <w:textAlignment w:val="baseline"/>
        <w:rPr>
          <w:rFonts w:cstheme="minorHAnsi"/>
        </w:rPr>
      </w:pPr>
      <w:r w:rsidRPr="008E4EED">
        <w:rPr>
          <w:rFonts w:cstheme="minorHAnsi"/>
        </w:rPr>
        <w:t>Government of Ireland (1999)</w:t>
      </w:r>
      <w:r w:rsidR="00E568FF" w:rsidRPr="008E4EED">
        <w:rPr>
          <w:rFonts w:cstheme="minorHAnsi"/>
        </w:rPr>
        <w:t xml:space="preserve">. </w:t>
      </w:r>
      <w:r w:rsidR="00E568FF" w:rsidRPr="008E4EED">
        <w:rPr>
          <w:rFonts w:cstheme="minorHAnsi"/>
          <w:i/>
        </w:rPr>
        <w:t xml:space="preserve">Ready to </w:t>
      </w:r>
      <w:r w:rsidR="00716F29" w:rsidRPr="008E4EED">
        <w:rPr>
          <w:rFonts w:cstheme="minorHAnsi"/>
          <w:i/>
        </w:rPr>
        <w:t>l</w:t>
      </w:r>
      <w:r w:rsidR="00E568FF" w:rsidRPr="008E4EED">
        <w:rPr>
          <w:rFonts w:cstheme="minorHAnsi"/>
          <w:i/>
        </w:rPr>
        <w:t xml:space="preserve">earn: White </w:t>
      </w:r>
      <w:r w:rsidR="00716F29" w:rsidRPr="008E4EED">
        <w:rPr>
          <w:rFonts w:cstheme="minorHAnsi"/>
          <w:i/>
        </w:rPr>
        <w:t>p</w:t>
      </w:r>
      <w:r w:rsidR="00E568FF" w:rsidRPr="008E4EED">
        <w:rPr>
          <w:rFonts w:cstheme="minorHAnsi"/>
          <w:i/>
        </w:rPr>
        <w:t xml:space="preserve">aper on </w:t>
      </w:r>
      <w:r w:rsidR="00716F29" w:rsidRPr="008E4EED">
        <w:rPr>
          <w:rFonts w:cstheme="minorHAnsi"/>
          <w:i/>
        </w:rPr>
        <w:t>e</w:t>
      </w:r>
      <w:r w:rsidR="00E568FF" w:rsidRPr="008E4EED">
        <w:rPr>
          <w:rFonts w:cstheme="minorHAnsi"/>
          <w:i/>
        </w:rPr>
        <w:t xml:space="preserve">arly </w:t>
      </w:r>
      <w:r w:rsidR="00716F29" w:rsidRPr="008E4EED">
        <w:rPr>
          <w:rFonts w:cstheme="minorHAnsi"/>
          <w:i/>
        </w:rPr>
        <w:t>c</w:t>
      </w:r>
      <w:r w:rsidR="00E568FF" w:rsidRPr="008E4EED">
        <w:rPr>
          <w:rFonts w:cstheme="minorHAnsi"/>
          <w:i/>
        </w:rPr>
        <w:t xml:space="preserve">hildhood </w:t>
      </w:r>
      <w:r w:rsidR="00716F29" w:rsidRPr="008E4EED">
        <w:rPr>
          <w:rFonts w:cstheme="minorHAnsi"/>
          <w:i/>
        </w:rPr>
        <w:t>e</w:t>
      </w:r>
      <w:r w:rsidR="00E568FF" w:rsidRPr="008E4EED">
        <w:rPr>
          <w:rFonts w:cstheme="minorHAnsi"/>
          <w:i/>
        </w:rPr>
        <w:t>ducation</w:t>
      </w:r>
      <w:r w:rsidR="00E568FF" w:rsidRPr="008E4EED">
        <w:rPr>
          <w:rFonts w:cstheme="minorHAnsi"/>
        </w:rPr>
        <w:t xml:space="preserve">. Dublin: The stationary Office. </w:t>
      </w:r>
    </w:p>
    <w:p w14:paraId="179A5A41" w14:textId="56870907" w:rsidR="00926FE5" w:rsidRPr="008E4EED" w:rsidRDefault="00FA66EB" w:rsidP="00B81801">
      <w:pPr>
        <w:spacing w:after="0"/>
        <w:rPr>
          <w:rFonts w:cstheme="minorHAnsi"/>
        </w:rPr>
      </w:pPr>
      <w:r w:rsidRPr="008E4EED">
        <w:rPr>
          <w:rFonts w:cstheme="minorHAnsi"/>
        </w:rPr>
        <w:t>Government of Ireland (2006a).</w:t>
      </w:r>
      <w:r w:rsidRPr="008E4EED">
        <w:rPr>
          <w:rFonts w:cstheme="minorHAnsi"/>
          <w:b/>
          <w:i/>
        </w:rPr>
        <w:t xml:space="preserve"> </w:t>
      </w:r>
      <w:r w:rsidRPr="008E4EED">
        <w:rPr>
          <w:rFonts w:cstheme="minorHAnsi"/>
          <w:i/>
        </w:rPr>
        <w:t>Report of the Youth Justice Review</w:t>
      </w:r>
      <w:r w:rsidRPr="008E4EED">
        <w:rPr>
          <w:rFonts w:cstheme="minorHAnsi"/>
        </w:rPr>
        <w:t xml:space="preserve">. Dublin: The Stationary Office. </w:t>
      </w:r>
    </w:p>
    <w:p w14:paraId="34FCE6E8" w14:textId="77777777" w:rsidR="00A55743" w:rsidRPr="008E4EED" w:rsidRDefault="00926FE5" w:rsidP="00A55743">
      <w:pPr>
        <w:shd w:val="clear" w:color="auto" w:fill="FFFFFF"/>
        <w:spacing w:after="0" w:line="240" w:lineRule="auto"/>
        <w:ind w:left="720" w:hanging="720"/>
        <w:textAlignment w:val="baseline"/>
        <w:rPr>
          <w:rFonts w:eastAsia="Times New Roman" w:cstheme="minorHAnsi"/>
          <w:color w:val="2A2A2A"/>
          <w:lang w:eastAsia="en-IE"/>
        </w:rPr>
      </w:pPr>
      <w:r w:rsidRPr="008E4EED">
        <w:rPr>
          <w:rFonts w:eastAsia="Times New Roman" w:cstheme="minorHAnsi"/>
          <w:color w:val="2A2A2A"/>
          <w:lang w:eastAsia="en-IE"/>
        </w:rPr>
        <w:t>Government of Ireland (2000)</w:t>
      </w:r>
      <w:r w:rsidR="00D04508" w:rsidRPr="008E4EED">
        <w:rPr>
          <w:rFonts w:eastAsia="Times New Roman" w:cstheme="minorHAnsi"/>
          <w:color w:val="2A2A2A"/>
          <w:lang w:eastAsia="en-IE"/>
        </w:rPr>
        <w:t>.</w:t>
      </w:r>
      <w:r w:rsidRPr="008E4EED">
        <w:rPr>
          <w:rFonts w:eastAsia="Times New Roman" w:cstheme="minorHAnsi"/>
          <w:color w:val="2A2A2A"/>
          <w:lang w:eastAsia="en-IE"/>
        </w:rPr>
        <w:t xml:space="preserve"> </w:t>
      </w:r>
      <w:r w:rsidRPr="008E4EED">
        <w:rPr>
          <w:rFonts w:eastAsia="Times New Roman" w:cstheme="minorHAnsi"/>
          <w:i/>
          <w:color w:val="2A2A2A"/>
          <w:lang w:eastAsia="en-IE"/>
        </w:rPr>
        <w:t xml:space="preserve">The </w:t>
      </w:r>
      <w:r w:rsidR="00D04508" w:rsidRPr="008E4EED">
        <w:rPr>
          <w:rFonts w:eastAsia="Times New Roman" w:cstheme="minorHAnsi"/>
          <w:i/>
          <w:color w:val="2A2A2A"/>
          <w:lang w:eastAsia="en-IE"/>
        </w:rPr>
        <w:t>national children’s strategy: Our children-their lives.</w:t>
      </w:r>
      <w:r w:rsidR="00D04508" w:rsidRPr="008E4EED">
        <w:rPr>
          <w:rFonts w:eastAsia="Times New Roman" w:cstheme="minorHAnsi"/>
          <w:color w:val="2A2A2A"/>
          <w:lang w:eastAsia="en-IE"/>
        </w:rPr>
        <w:t xml:space="preserve"> Dublin: The</w:t>
      </w:r>
    </w:p>
    <w:p w14:paraId="5AA77748" w14:textId="2BB814F2" w:rsidR="00CF5F14" w:rsidRPr="008E4EED" w:rsidRDefault="00A55743" w:rsidP="00A55743">
      <w:pPr>
        <w:shd w:val="clear" w:color="auto" w:fill="FFFFFF"/>
        <w:spacing w:after="0" w:line="240" w:lineRule="auto"/>
        <w:ind w:left="720" w:hanging="720"/>
        <w:textAlignment w:val="baseline"/>
        <w:rPr>
          <w:rFonts w:eastAsia="Times New Roman" w:cstheme="minorHAnsi"/>
          <w:color w:val="2A2A2A"/>
          <w:lang w:eastAsia="en-IE"/>
        </w:rPr>
      </w:pPr>
      <w:r w:rsidRPr="008E4EED">
        <w:rPr>
          <w:rFonts w:eastAsia="Times New Roman" w:cstheme="minorHAnsi"/>
          <w:color w:val="2A2A2A"/>
          <w:lang w:eastAsia="en-IE"/>
        </w:rPr>
        <w:t xml:space="preserve">      </w:t>
      </w:r>
      <w:r w:rsidR="00D04508" w:rsidRPr="008E4EED">
        <w:rPr>
          <w:rFonts w:eastAsia="Times New Roman" w:cstheme="minorHAnsi"/>
          <w:color w:val="2A2A2A"/>
          <w:lang w:eastAsia="en-IE"/>
        </w:rPr>
        <w:t xml:space="preserve">Stationary office. </w:t>
      </w:r>
    </w:p>
    <w:p w14:paraId="0A9A7A66" w14:textId="480C41D1" w:rsidR="00155A84" w:rsidRPr="008E4EED" w:rsidRDefault="00155A84" w:rsidP="00A55743">
      <w:pPr>
        <w:spacing w:after="0"/>
        <w:ind w:left="284" w:hanging="284"/>
        <w:rPr>
          <w:rFonts w:cstheme="minorHAnsi"/>
          <w:shd w:val="clear" w:color="auto" w:fill="FFFFFF"/>
        </w:rPr>
      </w:pPr>
      <w:r w:rsidRPr="008E4EED">
        <w:rPr>
          <w:rFonts w:cstheme="minorHAnsi"/>
        </w:rPr>
        <w:t>Government of Ireland (2006b)</w:t>
      </w:r>
      <w:r w:rsidR="002B163E" w:rsidRPr="008E4EED">
        <w:rPr>
          <w:rFonts w:cstheme="minorHAnsi"/>
        </w:rPr>
        <w:t>.</w:t>
      </w:r>
      <w:r w:rsidRPr="008E4EED">
        <w:rPr>
          <w:rFonts w:cstheme="minorHAnsi"/>
          <w:b/>
          <w:i/>
        </w:rPr>
        <w:t xml:space="preserve"> </w:t>
      </w:r>
      <w:r w:rsidRPr="008E4EED">
        <w:rPr>
          <w:rFonts w:cstheme="minorHAnsi"/>
          <w:i/>
        </w:rPr>
        <w:t>T</w:t>
      </w:r>
      <w:r w:rsidRPr="008E4EED">
        <w:rPr>
          <w:rFonts w:cstheme="minorHAnsi"/>
          <w:i/>
          <w:shd w:val="clear" w:color="auto" w:fill="FFFFFF"/>
        </w:rPr>
        <w:t xml:space="preserve">owards 2016, </w:t>
      </w:r>
      <w:r w:rsidR="002B163E" w:rsidRPr="008E4EED">
        <w:rPr>
          <w:rFonts w:cstheme="minorHAnsi"/>
          <w:i/>
          <w:shd w:val="clear" w:color="auto" w:fill="FFFFFF"/>
        </w:rPr>
        <w:t>t</w:t>
      </w:r>
      <w:r w:rsidRPr="008E4EED">
        <w:rPr>
          <w:rFonts w:cstheme="minorHAnsi"/>
          <w:i/>
          <w:shd w:val="clear" w:color="auto" w:fill="FFFFFF"/>
        </w:rPr>
        <w:t>en-</w:t>
      </w:r>
      <w:r w:rsidR="002B163E" w:rsidRPr="008E4EED">
        <w:rPr>
          <w:rFonts w:cstheme="minorHAnsi"/>
          <w:i/>
          <w:shd w:val="clear" w:color="auto" w:fill="FFFFFF"/>
        </w:rPr>
        <w:t>y</w:t>
      </w:r>
      <w:r w:rsidRPr="008E4EED">
        <w:rPr>
          <w:rFonts w:cstheme="minorHAnsi"/>
          <w:i/>
          <w:shd w:val="clear" w:color="auto" w:fill="FFFFFF"/>
        </w:rPr>
        <w:t xml:space="preserve">ear </w:t>
      </w:r>
      <w:r w:rsidR="002B163E" w:rsidRPr="008E4EED">
        <w:rPr>
          <w:rFonts w:cstheme="minorHAnsi"/>
          <w:i/>
          <w:shd w:val="clear" w:color="auto" w:fill="FFFFFF"/>
        </w:rPr>
        <w:t>f</w:t>
      </w:r>
      <w:r w:rsidRPr="008E4EED">
        <w:rPr>
          <w:rFonts w:cstheme="minorHAnsi"/>
          <w:i/>
          <w:shd w:val="clear" w:color="auto" w:fill="FFFFFF"/>
        </w:rPr>
        <w:t xml:space="preserve">ramework </w:t>
      </w:r>
      <w:r w:rsidR="002B163E" w:rsidRPr="008E4EED">
        <w:rPr>
          <w:rFonts w:cstheme="minorHAnsi"/>
          <w:i/>
          <w:shd w:val="clear" w:color="auto" w:fill="FFFFFF"/>
        </w:rPr>
        <w:t>s</w:t>
      </w:r>
      <w:r w:rsidRPr="008E4EED">
        <w:rPr>
          <w:rFonts w:cstheme="minorHAnsi"/>
          <w:i/>
          <w:shd w:val="clear" w:color="auto" w:fill="FFFFFF"/>
        </w:rPr>
        <w:t xml:space="preserve">ocial </w:t>
      </w:r>
      <w:r w:rsidR="002B163E" w:rsidRPr="008E4EED">
        <w:rPr>
          <w:rFonts w:cstheme="minorHAnsi"/>
          <w:i/>
          <w:shd w:val="clear" w:color="auto" w:fill="FFFFFF"/>
        </w:rPr>
        <w:t>p</w:t>
      </w:r>
      <w:r w:rsidRPr="008E4EED">
        <w:rPr>
          <w:rFonts w:cstheme="minorHAnsi"/>
          <w:i/>
          <w:shd w:val="clear" w:color="auto" w:fill="FFFFFF"/>
        </w:rPr>
        <w:t xml:space="preserve">artnership </w:t>
      </w:r>
      <w:r w:rsidR="002B163E" w:rsidRPr="008E4EED">
        <w:rPr>
          <w:rFonts w:cstheme="minorHAnsi"/>
          <w:i/>
          <w:shd w:val="clear" w:color="auto" w:fill="FFFFFF"/>
        </w:rPr>
        <w:t>a</w:t>
      </w:r>
      <w:r w:rsidRPr="008E4EED">
        <w:rPr>
          <w:rFonts w:cstheme="minorHAnsi"/>
          <w:i/>
          <w:shd w:val="clear" w:color="auto" w:fill="FFFFFF"/>
        </w:rPr>
        <w:t>greement 2006-2015.</w:t>
      </w:r>
      <w:r w:rsidRPr="008E4EED">
        <w:rPr>
          <w:rFonts w:cstheme="minorHAnsi"/>
          <w:shd w:val="clear" w:color="auto" w:fill="FFFFFF"/>
        </w:rPr>
        <w:t xml:space="preserve"> Dublin: The Stationary Office. </w:t>
      </w:r>
    </w:p>
    <w:p w14:paraId="1945DB33" w14:textId="035DCCCB" w:rsidR="00AF428C" w:rsidRPr="008E4EED" w:rsidRDefault="00AF428C" w:rsidP="00A55743">
      <w:pPr>
        <w:spacing w:after="0"/>
        <w:rPr>
          <w:rFonts w:cstheme="minorHAnsi"/>
          <w:shd w:val="clear" w:color="auto" w:fill="FFFFFF"/>
        </w:rPr>
      </w:pPr>
      <w:r w:rsidRPr="008E4EED">
        <w:rPr>
          <w:rFonts w:cstheme="minorHAnsi"/>
          <w:shd w:val="clear" w:color="auto" w:fill="FFFFFF"/>
        </w:rPr>
        <w:t xml:space="preserve">Government of Ireland (2007). </w:t>
      </w:r>
      <w:r w:rsidRPr="008E4EED">
        <w:rPr>
          <w:rFonts w:cstheme="minorHAnsi"/>
          <w:i/>
          <w:shd w:val="clear" w:color="auto" w:fill="FFFFFF"/>
        </w:rPr>
        <w:t xml:space="preserve">National </w:t>
      </w:r>
      <w:r w:rsidR="00F66B2D" w:rsidRPr="008E4EED">
        <w:rPr>
          <w:rFonts w:cstheme="minorHAnsi"/>
          <w:i/>
          <w:shd w:val="clear" w:color="auto" w:fill="FFFFFF"/>
        </w:rPr>
        <w:t>a</w:t>
      </w:r>
      <w:r w:rsidRPr="008E4EED">
        <w:rPr>
          <w:rFonts w:cstheme="minorHAnsi"/>
          <w:i/>
          <w:shd w:val="clear" w:color="auto" w:fill="FFFFFF"/>
        </w:rPr>
        <w:t xml:space="preserve">ction </w:t>
      </w:r>
      <w:r w:rsidR="00F66B2D" w:rsidRPr="008E4EED">
        <w:rPr>
          <w:rFonts w:cstheme="minorHAnsi"/>
          <w:i/>
          <w:shd w:val="clear" w:color="auto" w:fill="FFFFFF"/>
        </w:rPr>
        <w:t>p</w:t>
      </w:r>
      <w:r w:rsidRPr="008E4EED">
        <w:rPr>
          <w:rFonts w:cstheme="minorHAnsi"/>
          <w:i/>
          <w:shd w:val="clear" w:color="auto" w:fill="FFFFFF"/>
        </w:rPr>
        <w:t xml:space="preserve">lan for </w:t>
      </w:r>
      <w:r w:rsidR="00F66B2D" w:rsidRPr="008E4EED">
        <w:rPr>
          <w:rFonts w:cstheme="minorHAnsi"/>
          <w:i/>
          <w:shd w:val="clear" w:color="auto" w:fill="FFFFFF"/>
        </w:rPr>
        <w:t>s</w:t>
      </w:r>
      <w:r w:rsidRPr="008E4EED">
        <w:rPr>
          <w:rFonts w:cstheme="minorHAnsi"/>
          <w:i/>
          <w:shd w:val="clear" w:color="auto" w:fill="FFFFFF"/>
        </w:rPr>
        <w:t xml:space="preserve">ocial </w:t>
      </w:r>
      <w:r w:rsidR="00F66B2D" w:rsidRPr="008E4EED">
        <w:rPr>
          <w:rFonts w:cstheme="minorHAnsi"/>
          <w:i/>
          <w:shd w:val="clear" w:color="auto" w:fill="FFFFFF"/>
        </w:rPr>
        <w:t>i</w:t>
      </w:r>
      <w:r w:rsidRPr="008E4EED">
        <w:rPr>
          <w:rFonts w:cstheme="minorHAnsi"/>
          <w:i/>
          <w:shd w:val="clear" w:color="auto" w:fill="FFFFFF"/>
        </w:rPr>
        <w:t>nclusion</w:t>
      </w:r>
      <w:r w:rsidRPr="008E4EED">
        <w:rPr>
          <w:rFonts w:cstheme="minorHAnsi"/>
          <w:shd w:val="clear" w:color="auto" w:fill="FFFFFF"/>
        </w:rPr>
        <w:t xml:space="preserve">. Dublin: The Stationary Office. </w:t>
      </w:r>
    </w:p>
    <w:p w14:paraId="0604E000" w14:textId="60B0D619" w:rsidR="00816500" w:rsidRPr="008E4EED" w:rsidRDefault="00B149B0" w:rsidP="00A55743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>Hayes, N. (2002)</w:t>
      </w:r>
      <w:r w:rsidR="00C828FA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 xml:space="preserve">Children’s </w:t>
      </w:r>
      <w:r w:rsidR="00C828FA" w:rsidRPr="008E4EED">
        <w:rPr>
          <w:rFonts w:cstheme="minorHAnsi"/>
          <w:i/>
        </w:rPr>
        <w:t>r</w:t>
      </w:r>
      <w:r w:rsidRPr="008E4EED">
        <w:rPr>
          <w:rFonts w:cstheme="minorHAnsi"/>
          <w:i/>
        </w:rPr>
        <w:t xml:space="preserve">ight – </w:t>
      </w:r>
      <w:r w:rsidR="00C828FA" w:rsidRPr="008E4EED">
        <w:rPr>
          <w:rFonts w:cstheme="minorHAnsi"/>
          <w:i/>
        </w:rPr>
        <w:t>w</w:t>
      </w:r>
      <w:r w:rsidRPr="008E4EED">
        <w:rPr>
          <w:rFonts w:cstheme="minorHAnsi"/>
          <w:i/>
        </w:rPr>
        <w:t xml:space="preserve">hose </w:t>
      </w:r>
      <w:r w:rsidR="00C828FA" w:rsidRPr="008E4EED">
        <w:rPr>
          <w:rFonts w:cstheme="minorHAnsi"/>
          <w:i/>
        </w:rPr>
        <w:t>r</w:t>
      </w:r>
      <w:r w:rsidRPr="008E4EED">
        <w:rPr>
          <w:rFonts w:cstheme="minorHAnsi"/>
          <w:i/>
        </w:rPr>
        <w:t xml:space="preserve">ight? A </w:t>
      </w:r>
      <w:r w:rsidR="00C828FA" w:rsidRPr="008E4EED">
        <w:rPr>
          <w:rFonts w:cstheme="minorHAnsi"/>
          <w:i/>
        </w:rPr>
        <w:t>r</w:t>
      </w:r>
      <w:r w:rsidRPr="008E4EED">
        <w:rPr>
          <w:rFonts w:cstheme="minorHAnsi"/>
          <w:i/>
        </w:rPr>
        <w:t xml:space="preserve">eview of </w:t>
      </w:r>
      <w:r w:rsidR="00C828FA" w:rsidRPr="008E4EED">
        <w:rPr>
          <w:rFonts w:cstheme="minorHAnsi"/>
          <w:i/>
        </w:rPr>
        <w:t>c</w:t>
      </w:r>
      <w:r w:rsidRPr="008E4EED">
        <w:rPr>
          <w:rFonts w:cstheme="minorHAnsi"/>
          <w:i/>
        </w:rPr>
        <w:t xml:space="preserve">hild </w:t>
      </w:r>
      <w:r w:rsidR="00C828FA" w:rsidRPr="008E4EED">
        <w:rPr>
          <w:rFonts w:cstheme="minorHAnsi"/>
          <w:i/>
        </w:rPr>
        <w:t>p</w:t>
      </w:r>
      <w:r w:rsidRPr="008E4EED">
        <w:rPr>
          <w:rFonts w:cstheme="minorHAnsi"/>
          <w:i/>
        </w:rPr>
        <w:t xml:space="preserve">olicy </w:t>
      </w:r>
      <w:r w:rsidR="00C828FA" w:rsidRPr="008E4EED">
        <w:rPr>
          <w:rFonts w:cstheme="minorHAnsi"/>
          <w:i/>
        </w:rPr>
        <w:t>d</w:t>
      </w:r>
      <w:r w:rsidRPr="008E4EED">
        <w:rPr>
          <w:rFonts w:cstheme="minorHAnsi"/>
          <w:i/>
        </w:rPr>
        <w:t xml:space="preserve">evelopment in Ireland. </w:t>
      </w:r>
      <w:r w:rsidR="00C828FA" w:rsidRPr="008E4EED">
        <w:rPr>
          <w:rFonts w:cstheme="minorHAnsi"/>
          <w:i/>
        </w:rPr>
        <w:t>s</w:t>
      </w:r>
      <w:r w:rsidRPr="008E4EED">
        <w:rPr>
          <w:rFonts w:cstheme="minorHAnsi"/>
          <w:i/>
        </w:rPr>
        <w:t xml:space="preserve">tudies in </w:t>
      </w:r>
      <w:r w:rsidR="00C828FA" w:rsidRPr="008E4EED">
        <w:rPr>
          <w:rFonts w:cstheme="minorHAnsi"/>
          <w:i/>
        </w:rPr>
        <w:t>p</w:t>
      </w:r>
      <w:r w:rsidRPr="008E4EED">
        <w:rPr>
          <w:rFonts w:cstheme="minorHAnsi"/>
          <w:i/>
        </w:rPr>
        <w:t xml:space="preserve">ublic </w:t>
      </w:r>
      <w:r w:rsidR="00C828FA" w:rsidRPr="008E4EED">
        <w:rPr>
          <w:rFonts w:cstheme="minorHAnsi"/>
          <w:i/>
        </w:rPr>
        <w:t>p</w:t>
      </w:r>
      <w:r w:rsidRPr="008E4EED">
        <w:rPr>
          <w:rFonts w:cstheme="minorHAnsi"/>
          <w:i/>
        </w:rPr>
        <w:t>olicy 9.</w:t>
      </w:r>
      <w:r w:rsidRPr="008E4EED">
        <w:rPr>
          <w:rFonts w:cstheme="minorHAnsi"/>
        </w:rPr>
        <w:t xml:space="preserve"> Dublin: The Policy Institute, Trinity College</w:t>
      </w:r>
      <w:r w:rsidR="00C828FA" w:rsidRPr="008E4EED">
        <w:rPr>
          <w:rFonts w:cstheme="minorHAnsi"/>
        </w:rPr>
        <w:t xml:space="preserve">. </w:t>
      </w:r>
    </w:p>
    <w:p w14:paraId="43430325" w14:textId="5352B3F8" w:rsidR="00FE13F6" w:rsidRPr="008E4EED" w:rsidRDefault="00816500" w:rsidP="00A55743">
      <w:pPr>
        <w:spacing w:after="0" w:line="240" w:lineRule="auto"/>
        <w:ind w:left="284" w:hanging="284"/>
        <w:rPr>
          <w:rFonts w:cstheme="minorHAnsi"/>
          <w:lang w:val="en-US"/>
        </w:rPr>
      </w:pPr>
      <w:r w:rsidRPr="008E4EED">
        <w:rPr>
          <w:rFonts w:cstheme="minorHAnsi"/>
          <w:lang w:val="en-US"/>
        </w:rPr>
        <w:t>Health Service Executive (2011)</w:t>
      </w:r>
      <w:r w:rsidR="00E451A0" w:rsidRPr="008E4EED">
        <w:rPr>
          <w:rFonts w:cstheme="minorHAnsi"/>
          <w:lang w:val="en-US"/>
        </w:rPr>
        <w:t>.</w:t>
      </w:r>
      <w:r w:rsidRPr="008E4EED">
        <w:rPr>
          <w:rFonts w:cstheme="minorHAnsi"/>
          <w:lang w:val="en-US"/>
        </w:rPr>
        <w:t xml:space="preserve"> </w:t>
      </w:r>
      <w:r w:rsidRPr="008E4EED">
        <w:rPr>
          <w:rFonts w:cstheme="minorHAnsi"/>
          <w:i/>
          <w:iCs/>
          <w:lang w:val="en-US"/>
        </w:rPr>
        <w:t>Time to move on from congregated settings: A strategy for community inclusion</w:t>
      </w:r>
      <w:r w:rsidRPr="008E4EED">
        <w:rPr>
          <w:rFonts w:cstheme="minorHAnsi"/>
          <w:lang w:val="en-US"/>
        </w:rPr>
        <w:t>. Dublin: Stationary Office.</w:t>
      </w:r>
    </w:p>
    <w:p w14:paraId="6844AFB5" w14:textId="77777777" w:rsidR="00FE13F6" w:rsidRPr="008E4EED" w:rsidRDefault="00FE13F6" w:rsidP="00FE13F6">
      <w:pPr>
        <w:spacing w:after="0" w:line="240" w:lineRule="auto"/>
        <w:rPr>
          <w:rFonts w:cstheme="minorHAnsi"/>
        </w:rPr>
      </w:pPr>
      <w:r w:rsidRPr="008E4EED">
        <w:rPr>
          <w:rFonts w:cstheme="minorHAnsi"/>
        </w:rPr>
        <w:t xml:space="preserve">HIQA (2018). </w:t>
      </w:r>
      <w:r w:rsidRPr="008E4EED">
        <w:rPr>
          <w:rFonts w:cstheme="minorHAnsi"/>
          <w:i/>
        </w:rPr>
        <w:t>National standards for children’s residential service.</w:t>
      </w:r>
      <w:r w:rsidRPr="008E4EED">
        <w:rPr>
          <w:rFonts w:cstheme="minorHAnsi"/>
        </w:rPr>
        <w:t xml:space="preserve"> Ireland: HIQA. </w:t>
      </w:r>
    </w:p>
    <w:p w14:paraId="0EFFC1E4" w14:textId="494C5C7E" w:rsidR="00FE13F6" w:rsidRPr="008E4EED" w:rsidRDefault="00FE13F6" w:rsidP="00594041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>HIQA (2013)</w:t>
      </w:r>
      <w:r w:rsidR="006A43A5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bCs/>
          <w:i/>
          <w:color w:val="333333"/>
        </w:rPr>
        <w:t xml:space="preserve">National </w:t>
      </w:r>
      <w:r w:rsidR="00154D90" w:rsidRPr="008E4EED">
        <w:rPr>
          <w:rFonts w:cstheme="minorHAnsi"/>
          <w:bCs/>
          <w:i/>
          <w:color w:val="333333"/>
        </w:rPr>
        <w:t>s</w:t>
      </w:r>
      <w:r w:rsidRPr="008E4EED">
        <w:rPr>
          <w:rFonts w:cstheme="minorHAnsi"/>
          <w:bCs/>
          <w:i/>
          <w:color w:val="333333"/>
        </w:rPr>
        <w:t xml:space="preserve">tandards for </w:t>
      </w:r>
      <w:r w:rsidR="00154D90" w:rsidRPr="008E4EED">
        <w:rPr>
          <w:rFonts w:cstheme="minorHAnsi"/>
          <w:bCs/>
          <w:i/>
          <w:color w:val="333333"/>
        </w:rPr>
        <w:t>r</w:t>
      </w:r>
      <w:r w:rsidRPr="008E4EED">
        <w:rPr>
          <w:rFonts w:cstheme="minorHAnsi"/>
          <w:bCs/>
          <w:i/>
          <w:color w:val="333333"/>
        </w:rPr>
        <w:t xml:space="preserve">esidential </w:t>
      </w:r>
      <w:r w:rsidR="00154D90" w:rsidRPr="008E4EED">
        <w:rPr>
          <w:rFonts w:cstheme="minorHAnsi"/>
          <w:bCs/>
          <w:i/>
          <w:color w:val="333333"/>
        </w:rPr>
        <w:t>s</w:t>
      </w:r>
      <w:r w:rsidRPr="008E4EED">
        <w:rPr>
          <w:rFonts w:cstheme="minorHAnsi"/>
          <w:bCs/>
          <w:i/>
          <w:color w:val="333333"/>
        </w:rPr>
        <w:t xml:space="preserve">ervices for </w:t>
      </w:r>
      <w:r w:rsidR="00454B74" w:rsidRPr="008E4EED">
        <w:rPr>
          <w:rFonts w:cstheme="minorHAnsi"/>
          <w:bCs/>
          <w:i/>
          <w:color w:val="333333"/>
        </w:rPr>
        <w:t>c</w:t>
      </w:r>
      <w:r w:rsidRPr="008E4EED">
        <w:rPr>
          <w:rFonts w:cstheme="minorHAnsi"/>
          <w:bCs/>
          <w:i/>
          <w:color w:val="333333"/>
        </w:rPr>
        <w:t xml:space="preserve">hildren and </w:t>
      </w:r>
      <w:r w:rsidR="00454B74" w:rsidRPr="008E4EED">
        <w:rPr>
          <w:rFonts w:cstheme="minorHAnsi"/>
          <w:bCs/>
          <w:i/>
          <w:color w:val="333333"/>
        </w:rPr>
        <w:t>a</w:t>
      </w:r>
      <w:r w:rsidRPr="008E4EED">
        <w:rPr>
          <w:rFonts w:cstheme="minorHAnsi"/>
          <w:bCs/>
          <w:i/>
          <w:color w:val="333333"/>
        </w:rPr>
        <w:t xml:space="preserve">dults with </w:t>
      </w:r>
      <w:r w:rsidR="00454B74" w:rsidRPr="008E4EED">
        <w:rPr>
          <w:rFonts w:cstheme="minorHAnsi"/>
          <w:bCs/>
          <w:i/>
          <w:color w:val="333333"/>
        </w:rPr>
        <w:t>d</w:t>
      </w:r>
      <w:r w:rsidRPr="008E4EED">
        <w:rPr>
          <w:rFonts w:cstheme="minorHAnsi"/>
          <w:bCs/>
          <w:i/>
          <w:color w:val="333333"/>
        </w:rPr>
        <w:t>isabilities.</w:t>
      </w:r>
      <w:r w:rsidRPr="008E4EED">
        <w:rPr>
          <w:rFonts w:cstheme="minorHAnsi"/>
        </w:rPr>
        <w:t xml:space="preserve"> Ireland: HIQA.</w:t>
      </w:r>
    </w:p>
    <w:p w14:paraId="44439932" w14:textId="11851901" w:rsidR="006748AB" w:rsidRPr="008E4EED" w:rsidRDefault="00AB7137" w:rsidP="00FE13F6">
      <w:pPr>
        <w:spacing w:after="0" w:line="240" w:lineRule="auto"/>
        <w:rPr>
          <w:rFonts w:cstheme="minorHAnsi"/>
        </w:rPr>
      </w:pPr>
      <w:r w:rsidRPr="008E4EED">
        <w:rPr>
          <w:rFonts w:cstheme="minorHAnsi"/>
        </w:rPr>
        <w:t>HIQA (2012)</w:t>
      </w:r>
      <w:r w:rsidR="00FE13F6" w:rsidRPr="008E4EED">
        <w:rPr>
          <w:rFonts w:cstheme="minorHAnsi"/>
        </w:rPr>
        <w:t xml:space="preserve">. </w:t>
      </w:r>
      <w:r w:rsidRPr="008E4EED">
        <w:rPr>
          <w:rFonts w:cstheme="minorHAnsi"/>
          <w:i/>
        </w:rPr>
        <w:t xml:space="preserve">National </w:t>
      </w:r>
      <w:r w:rsidR="00FE13F6" w:rsidRPr="008E4EED">
        <w:rPr>
          <w:rFonts w:cstheme="minorHAnsi"/>
          <w:i/>
        </w:rPr>
        <w:t>s</w:t>
      </w:r>
      <w:r w:rsidRPr="008E4EED">
        <w:rPr>
          <w:rFonts w:cstheme="minorHAnsi"/>
          <w:i/>
        </w:rPr>
        <w:t xml:space="preserve">tandards for the </w:t>
      </w:r>
      <w:r w:rsidR="00FE13F6" w:rsidRPr="008E4EED">
        <w:rPr>
          <w:rFonts w:cstheme="minorHAnsi"/>
          <w:i/>
        </w:rPr>
        <w:t>p</w:t>
      </w:r>
      <w:r w:rsidRPr="008E4EED">
        <w:rPr>
          <w:rFonts w:cstheme="minorHAnsi"/>
          <w:i/>
        </w:rPr>
        <w:t xml:space="preserve">rotection and </w:t>
      </w:r>
      <w:r w:rsidR="00FE13F6" w:rsidRPr="008E4EED">
        <w:rPr>
          <w:rFonts w:cstheme="minorHAnsi"/>
          <w:i/>
        </w:rPr>
        <w:t>w</w:t>
      </w:r>
      <w:r w:rsidRPr="008E4EED">
        <w:rPr>
          <w:rFonts w:cstheme="minorHAnsi"/>
          <w:i/>
        </w:rPr>
        <w:t xml:space="preserve">elfare of </w:t>
      </w:r>
      <w:r w:rsidR="00FE13F6" w:rsidRPr="008E4EED">
        <w:rPr>
          <w:rFonts w:cstheme="minorHAnsi"/>
          <w:i/>
        </w:rPr>
        <w:t>c</w:t>
      </w:r>
      <w:r w:rsidRPr="008E4EED">
        <w:rPr>
          <w:rFonts w:cstheme="minorHAnsi"/>
          <w:i/>
        </w:rPr>
        <w:t>hildren.</w:t>
      </w:r>
      <w:r w:rsidRPr="008E4EED">
        <w:rPr>
          <w:rFonts w:cstheme="minorHAnsi"/>
        </w:rPr>
        <w:t xml:space="preserve"> Ireland: HIQA. </w:t>
      </w:r>
    </w:p>
    <w:p w14:paraId="3EBC35A3" w14:textId="3A1CFCED" w:rsidR="00AB7137" w:rsidRPr="008E4EED" w:rsidRDefault="006748AB" w:rsidP="00594041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 xml:space="preserve">International Federation of Social Workers (2014). </w:t>
      </w:r>
      <w:r w:rsidRPr="008E4EED">
        <w:rPr>
          <w:rFonts w:cstheme="minorHAnsi"/>
          <w:i/>
        </w:rPr>
        <w:t>Global definition of social work</w:t>
      </w:r>
      <w:r w:rsidRPr="008E4EED">
        <w:rPr>
          <w:rFonts w:cstheme="minorHAnsi"/>
        </w:rPr>
        <w:t xml:space="preserve">. Retrieved </w:t>
      </w:r>
      <w:r w:rsidR="00716F29" w:rsidRPr="008E4EED">
        <w:rPr>
          <w:rFonts w:cstheme="minorHAnsi"/>
        </w:rPr>
        <w:t>January 2</w:t>
      </w:r>
      <w:r w:rsidR="00716F29" w:rsidRPr="008E4EED">
        <w:rPr>
          <w:rFonts w:cstheme="minorHAnsi"/>
          <w:vertAlign w:val="superscript"/>
        </w:rPr>
        <w:t>nd</w:t>
      </w:r>
      <w:r w:rsidR="00716F29" w:rsidRPr="008E4EED">
        <w:rPr>
          <w:rFonts w:cstheme="minorHAnsi"/>
        </w:rPr>
        <w:t xml:space="preserve">, 2018, </w:t>
      </w:r>
      <w:r w:rsidRPr="008E4EED">
        <w:rPr>
          <w:rFonts w:cstheme="minorHAnsi"/>
        </w:rPr>
        <w:t>from</w:t>
      </w:r>
      <w:r w:rsidR="00716F29" w:rsidRPr="008E4EED">
        <w:rPr>
          <w:rFonts w:cstheme="minorHAnsi"/>
        </w:rPr>
        <w:t xml:space="preserve"> </w:t>
      </w:r>
      <w:r w:rsidRPr="008E4EED">
        <w:rPr>
          <w:rFonts w:cstheme="minorHAnsi"/>
        </w:rPr>
        <w:t xml:space="preserve"> </w:t>
      </w:r>
      <w:hyperlink r:id="rId11" w:history="1">
        <w:r w:rsidRPr="008E4EED">
          <w:rPr>
            <w:rStyle w:val="Hyperlink"/>
            <w:rFonts w:cstheme="minorHAnsi"/>
          </w:rPr>
          <w:t>https://www.ifsw.org/global-definition-of-social-work/</w:t>
        </w:r>
      </w:hyperlink>
      <w:r w:rsidRPr="008E4EED">
        <w:rPr>
          <w:rFonts w:cstheme="minorHAnsi"/>
        </w:rPr>
        <w:t xml:space="preserve"> </w:t>
      </w:r>
    </w:p>
    <w:p w14:paraId="3F1CA332" w14:textId="051FE778" w:rsidR="00F9385A" w:rsidRPr="008E4EED" w:rsidRDefault="009F331F" w:rsidP="00594041">
      <w:p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 xml:space="preserve">Jansson, B.S. (2007). </w:t>
      </w:r>
      <w:r w:rsidRPr="008E4EED">
        <w:rPr>
          <w:rFonts w:cstheme="minorHAnsi"/>
          <w:i/>
        </w:rPr>
        <w:t>Becoming an effective policy advocate: From policy</w:t>
      </w:r>
      <w:r w:rsidR="003E5130" w:rsidRPr="008E4EED">
        <w:rPr>
          <w:rFonts w:cstheme="minorHAnsi"/>
          <w:i/>
        </w:rPr>
        <w:t>-</w:t>
      </w:r>
      <w:r w:rsidRPr="008E4EED">
        <w:rPr>
          <w:rFonts w:cstheme="minorHAnsi"/>
          <w:i/>
        </w:rPr>
        <w:t>practice to social justice</w:t>
      </w:r>
      <w:r w:rsidR="004272EC" w:rsidRPr="008E4EED">
        <w:rPr>
          <w:rFonts w:cstheme="minorHAnsi"/>
        </w:rPr>
        <w:t xml:space="preserve"> </w:t>
      </w:r>
      <w:r w:rsidR="00923D21" w:rsidRPr="008E4EED">
        <w:rPr>
          <w:rFonts w:cstheme="minorHAnsi"/>
        </w:rPr>
        <w:t>(5</w:t>
      </w:r>
      <w:r w:rsidR="00923D21" w:rsidRPr="008E4EED">
        <w:rPr>
          <w:rFonts w:cstheme="minorHAnsi"/>
          <w:vertAlign w:val="superscript"/>
        </w:rPr>
        <w:t>th</w:t>
      </w:r>
      <w:r w:rsidR="00923D21" w:rsidRPr="008E4EED">
        <w:rPr>
          <w:rFonts w:cstheme="minorHAnsi"/>
        </w:rPr>
        <w:t xml:space="preserve"> </w:t>
      </w:r>
      <w:r w:rsidR="004272EC" w:rsidRPr="008E4EED">
        <w:rPr>
          <w:rFonts w:cstheme="minorHAnsi"/>
        </w:rPr>
        <w:t xml:space="preserve">ed.). </w:t>
      </w:r>
      <w:r w:rsidRPr="008E4EED">
        <w:rPr>
          <w:rFonts w:eastAsia="Times New Roman" w:cstheme="minorHAnsi"/>
          <w:lang w:eastAsia="en-IE"/>
        </w:rPr>
        <w:t>Pacific Grove, CA: Brooks/Cole.</w:t>
      </w:r>
    </w:p>
    <w:p w14:paraId="04CAC0D6" w14:textId="33FF9221" w:rsidR="003E5130" w:rsidRPr="008E4EED" w:rsidRDefault="007F1D55" w:rsidP="00594041">
      <w:p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>Jansson, B.S. (2014)</w:t>
      </w:r>
      <w:r w:rsidR="00766700" w:rsidRPr="008E4EED">
        <w:rPr>
          <w:rFonts w:eastAsia="Times New Roman" w:cstheme="minorHAnsi"/>
          <w:lang w:eastAsia="en-IE"/>
        </w:rPr>
        <w:t>.</w:t>
      </w:r>
      <w:r w:rsidRPr="008E4EED">
        <w:rPr>
          <w:rFonts w:eastAsia="Times New Roman" w:cstheme="minorHAnsi"/>
          <w:lang w:eastAsia="en-IE"/>
        </w:rPr>
        <w:t xml:space="preserve"> </w:t>
      </w:r>
      <w:r w:rsidRPr="008E4EED">
        <w:rPr>
          <w:rStyle w:val="fn"/>
          <w:rFonts w:cstheme="minorHAnsi"/>
          <w:i/>
        </w:rPr>
        <w:t xml:space="preserve">Becoming an </w:t>
      </w:r>
      <w:r w:rsidR="003E5130" w:rsidRPr="008E4EED">
        <w:rPr>
          <w:rStyle w:val="fn"/>
          <w:rFonts w:cstheme="minorHAnsi"/>
          <w:i/>
        </w:rPr>
        <w:t>e</w:t>
      </w:r>
      <w:r w:rsidRPr="008E4EED">
        <w:rPr>
          <w:rStyle w:val="fn"/>
          <w:rFonts w:cstheme="minorHAnsi"/>
          <w:i/>
        </w:rPr>
        <w:t xml:space="preserve">ffective </w:t>
      </w:r>
      <w:r w:rsidR="003E5130" w:rsidRPr="008E4EED">
        <w:rPr>
          <w:rStyle w:val="fn"/>
          <w:rFonts w:cstheme="minorHAnsi"/>
          <w:i/>
        </w:rPr>
        <w:t>p</w:t>
      </w:r>
      <w:r w:rsidRPr="008E4EED">
        <w:rPr>
          <w:rStyle w:val="fn"/>
          <w:rFonts w:cstheme="minorHAnsi"/>
          <w:i/>
        </w:rPr>
        <w:t xml:space="preserve">olicy </w:t>
      </w:r>
      <w:r w:rsidR="003E5130" w:rsidRPr="008E4EED">
        <w:rPr>
          <w:rStyle w:val="fn"/>
          <w:rFonts w:cstheme="minorHAnsi"/>
          <w:i/>
        </w:rPr>
        <w:t>a</w:t>
      </w:r>
      <w:r w:rsidRPr="008E4EED">
        <w:rPr>
          <w:rStyle w:val="fn"/>
          <w:rFonts w:cstheme="minorHAnsi"/>
          <w:i/>
        </w:rPr>
        <w:t>dvocate</w:t>
      </w:r>
      <w:r w:rsidRPr="008E4EED">
        <w:rPr>
          <w:rFonts w:cstheme="minorHAnsi"/>
          <w:i/>
        </w:rPr>
        <w:t>: </w:t>
      </w:r>
      <w:r w:rsidRPr="008E4EED">
        <w:rPr>
          <w:rStyle w:val="Subtitle3"/>
          <w:rFonts w:cstheme="minorHAnsi"/>
          <w:bCs/>
          <w:i/>
        </w:rPr>
        <w:t xml:space="preserve">From </w:t>
      </w:r>
      <w:r w:rsidR="003E5130" w:rsidRPr="008E4EED">
        <w:rPr>
          <w:rStyle w:val="Subtitle3"/>
          <w:rFonts w:cstheme="minorHAnsi"/>
          <w:bCs/>
          <w:i/>
        </w:rPr>
        <w:t>p</w:t>
      </w:r>
      <w:r w:rsidRPr="008E4EED">
        <w:rPr>
          <w:rStyle w:val="Subtitle3"/>
          <w:rFonts w:cstheme="minorHAnsi"/>
          <w:bCs/>
          <w:i/>
        </w:rPr>
        <w:t>olicy</w:t>
      </w:r>
      <w:r w:rsidR="003E5130" w:rsidRPr="008E4EED">
        <w:rPr>
          <w:rStyle w:val="Subtitle3"/>
          <w:rFonts w:cstheme="minorHAnsi"/>
          <w:bCs/>
          <w:i/>
        </w:rPr>
        <w:t>-p</w:t>
      </w:r>
      <w:r w:rsidRPr="008E4EED">
        <w:rPr>
          <w:rStyle w:val="Subtitle3"/>
          <w:rFonts w:cstheme="minorHAnsi"/>
          <w:bCs/>
          <w:i/>
        </w:rPr>
        <w:t xml:space="preserve">ractice to </w:t>
      </w:r>
      <w:r w:rsidR="003E5130" w:rsidRPr="008E4EED">
        <w:rPr>
          <w:rStyle w:val="Subtitle3"/>
          <w:rFonts w:cstheme="minorHAnsi"/>
          <w:bCs/>
          <w:i/>
        </w:rPr>
        <w:t>s</w:t>
      </w:r>
      <w:r w:rsidRPr="008E4EED">
        <w:rPr>
          <w:rStyle w:val="Subtitle3"/>
          <w:rFonts w:cstheme="minorHAnsi"/>
          <w:bCs/>
          <w:i/>
        </w:rPr>
        <w:t xml:space="preserve">ocial </w:t>
      </w:r>
      <w:r w:rsidR="003E5130" w:rsidRPr="008E4EED">
        <w:rPr>
          <w:rStyle w:val="Subtitle3"/>
          <w:rFonts w:cstheme="minorHAnsi"/>
          <w:bCs/>
          <w:i/>
        </w:rPr>
        <w:t>j</w:t>
      </w:r>
      <w:r w:rsidRPr="008E4EED">
        <w:rPr>
          <w:rStyle w:val="Subtitle3"/>
          <w:rFonts w:cstheme="minorHAnsi"/>
          <w:bCs/>
          <w:i/>
        </w:rPr>
        <w:t>ustice</w:t>
      </w:r>
      <w:r w:rsidRPr="008E4EED">
        <w:rPr>
          <w:rStyle w:val="Subtitle3"/>
          <w:rFonts w:cstheme="minorHAnsi"/>
          <w:bCs/>
        </w:rPr>
        <w:t xml:space="preserve">. </w:t>
      </w:r>
      <w:r w:rsidR="004272EC" w:rsidRPr="008E4EED">
        <w:rPr>
          <w:rStyle w:val="Subtitle3"/>
          <w:rFonts w:cstheme="minorHAnsi"/>
          <w:bCs/>
        </w:rPr>
        <w:t>(</w:t>
      </w:r>
      <w:r w:rsidRPr="008E4EED">
        <w:rPr>
          <w:rStyle w:val="Subtitle3"/>
          <w:rFonts w:cstheme="minorHAnsi"/>
          <w:bCs/>
        </w:rPr>
        <w:t>International Edition</w:t>
      </w:r>
      <w:r w:rsidRPr="008E4EED">
        <w:rPr>
          <w:rStyle w:val="Subtitle3"/>
          <w:rFonts w:cstheme="minorHAnsi"/>
          <w:b/>
          <w:bCs/>
          <w:color w:val="333333"/>
        </w:rPr>
        <w:t>.</w:t>
      </w:r>
      <w:r w:rsidR="004272EC" w:rsidRPr="008E4EED">
        <w:rPr>
          <w:rStyle w:val="Subtitle3"/>
          <w:rFonts w:cstheme="minorHAnsi"/>
          <w:b/>
          <w:bCs/>
          <w:color w:val="333333"/>
        </w:rPr>
        <w:t>).</w:t>
      </w:r>
      <w:r w:rsidRPr="008E4EED">
        <w:rPr>
          <w:rStyle w:val="Subtitle3"/>
          <w:rFonts w:cstheme="minorHAnsi"/>
          <w:b/>
          <w:bCs/>
          <w:color w:val="333333"/>
        </w:rPr>
        <w:t xml:space="preserve"> </w:t>
      </w:r>
      <w:r w:rsidRPr="008E4EED">
        <w:rPr>
          <w:rFonts w:eastAsia="Times New Roman" w:cstheme="minorHAnsi"/>
          <w:lang w:eastAsia="en-IE"/>
        </w:rPr>
        <w:t>Pacific Grove, CA: Brooks/Cole.</w:t>
      </w:r>
    </w:p>
    <w:p w14:paraId="13598F18" w14:textId="6E95C3EB" w:rsidR="008C36B5" w:rsidRPr="008E4EED" w:rsidRDefault="003E5130" w:rsidP="00594041">
      <w:p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 xml:space="preserve">Jansson, B. S. (1999). </w:t>
      </w:r>
      <w:r w:rsidRPr="008E4EED">
        <w:rPr>
          <w:rFonts w:eastAsia="Times New Roman" w:cstheme="minorHAnsi"/>
          <w:i/>
          <w:lang w:eastAsia="en-IE"/>
        </w:rPr>
        <w:t xml:space="preserve"> Becoming an effective policy advocate. </w:t>
      </w:r>
      <w:r w:rsidRPr="008E4EED">
        <w:rPr>
          <w:rFonts w:eastAsia="Times New Roman" w:cstheme="minorHAnsi"/>
          <w:lang w:eastAsia="en-IE"/>
        </w:rPr>
        <w:t>Pacific Grove, CA: Brooks/Cole Publishing.</w:t>
      </w:r>
    </w:p>
    <w:p w14:paraId="58B1C472" w14:textId="0289F69A" w:rsidR="009F331F" w:rsidRPr="008E4EED" w:rsidRDefault="008C36B5" w:rsidP="00594041">
      <w:pPr>
        <w:shd w:val="clear" w:color="auto" w:fill="FFFFFF"/>
        <w:spacing w:after="0" w:line="240" w:lineRule="auto"/>
        <w:ind w:left="284" w:hanging="284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>Jansson, B.S. (2017)</w:t>
      </w:r>
      <w:r w:rsidR="00766700" w:rsidRPr="008E4EED">
        <w:rPr>
          <w:rFonts w:eastAsia="Times New Roman" w:cstheme="minorHAnsi"/>
          <w:lang w:eastAsia="en-IE"/>
        </w:rPr>
        <w:t>.</w:t>
      </w:r>
      <w:r w:rsidRPr="008E4EED">
        <w:rPr>
          <w:rFonts w:eastAsia="Times New Roman" w:cstheme="minorHAnsi"/>
          <w:lang w:eastAsia="en-IE"/>
        </w:rPr>
        <w:t xml:space="preserve"> </w:t>
      </w:r>
      <w:r w:rsidRPr="008E4EED">
        <w:rPr>
          <w:rFonts w:eastAsia="Times New Roman" w:cstheme="minorHAnsi"/>
          <w:i/>
          <w:lang w:eastAsia="en-IE"/>
        </w:rPr>
        <w:t>Empowerment series: Becoming an effective policy advocate</w:t>
      </w:r>
      <w:r w:rsidR="004272EC" w:rsidRPr="008E4EED">
        <w:rPr>
          <w:rFonts w:eastAsia="Times New Roman" w:cstheme="minorHAnsi"/>
          <w:lang w:eastAsia="en-IE"/>
        </w:rPr>
        <w:t xml:space="preserve"> </w:t>
      </w:r>
      <w:r w:rsidRPr="008E4EED">
        <w:rPr>
          <w:rFonts w:eastAsia="Times New Roman" w:cstheme="minorHAnsi"/>
          <w:lang w:eastAsia="en-IE"/>
        </w:rPr>
        <w:t>(8</w:t>
      </w:r>
      <w:r w:rsidRPr="008E4EED">
        <w:rPr>
          <w:rFonts w:eastAsia="Times New Roman" w:cstheme="minorHAnsi"/>
          <w:vertAlign w:val="superscript"/>
          <w:lang w:eastAsia="en-IE"/>
        </w:rPr>
        <w:t>th</w:t>
      </w:r>
      <w:r w:rsidRPr="008E4EED">
        <w:rPr>
          <w:rFonts w:eastAsia="Times New Roman" w:cstheme="minorHAnsi"/>
          <w:lang w:eastAsia="en-IE"/>
        </w:rPr>
        <w:t xml:space="preserve"> ed</w:t>
      </w:r>
      <w:r w:rsidR="004272EC" w:rsidRPr="008E4EED">
        <w:rPr>
          <w:rFonts w:eastAsia="Times New Roman" w:cstheme="minorHAnsi"/>
          <w:lang w:eastAsia="en-IE"/>
        </w:rPr>
        <w:t>.</w:t>
      </w:r>
      <w:r w:rsidRPr="008E4EED">
        <w:rPr>
          <w:rFonts w:eastAsia="Times New Roman" w:cstheme="minorHAnsi"/>
          <w:lang w:eastAsia="en-IE"/>
        </w:rPr>
        <w:t xml:space="preserve">). Boston: Centage Learning. </w:t>
      </w:r>
    </w:p>
    <w:p w14:paraId="6DAF491D" w14:textId="01C6188A" w:rsidR="00487EF3" w:rsidRPr="008E4EED" w:rsidRDefault="002A6741" w:rsidP="002A6741">
      <w:pPr>
        <w:shd w:val="clear" w:color="auto" w:fill="FFFFFF"/>
        <w:spacing w:after="0" w:line="240" w:lineRule="auto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 xml:space="preserve">Jansson, B.S. (1994).  </w:t>
      </w:r>
      <w:r w:rsidRPr="008E4EED">
        <w:rPr>
          <w:rFonts w:eastAsia="Times New Roman" w:cstheme="minorHAnsi"/>
          <w:i/>
          <w:lang w:eastAsia="en-IE"/>
        </w:rPr>
        <w:t>Social policy: From theory to practice.</w:t>
      </w:r>
      <w:r w:rsidRPr="008E4EED">
        <w:rPr>
          <w:rFonts w:eastAsia="Times New Roman" w:cstheme="minorHAnsi"/>
          <w:lang w:eastAsia="en-IE"/>
        </w:rPr>
        <w:t xml:space="preserve"> Pacific Grove, CA: Brooks/Cole</w:t>
      </w:r>
      <w:r w:rsidR="00FF3C08" w:rsidRPr="008E4EED">
        <w:rPr>
          <w:rFonts w:eastAsia="Times New Roman" w:cstheme="minorHAnsi"/>
          <w:lang w:eastAsia="en-IE"/>
        </w:rPr>
        <w:t xml:space="preserve">. </w:t>
      </w:r>
    </w:p>
    <w:p w14:paraId="6D471D5C" w14:textId="5D5BE032" w:rsidR="00562AE3" w:rsidRPr="008E4EED" w:rsidRDefault="00FF3C08" w:rsidP="00594041">
      <w:pPr>
        <w:pStyle w:val="Heading1"/>
        <w:shd w:val="clear" w:color="auto" w:fill="FFFFFF"/>
        <w:spacing w:before="0"/>
        <w:ind w:left="284" w:hanging="284"/>
        <w:rPr>
          <w:rStyle w:val="Subtitle2"/>
          <w:rFonts w:asciiTheme="minorHAnsi" w:hAnsiTheme="minorHAnsi" w:cstheme="minorHAnsi"/>
          <w:bCs/>
          <w:color w:val="auto"/>
          <w:sz w:val="22"/>
          <w:szCs w:val="22"/>
        </w:rPr>
      </w:pPr>
      <w:r w:rsidRPr="008E4EED">
        <w:rPr>
          <w:rFonts w:asciiTheme="minorHAnsi" w:eastAsia="Times New Roman" w:hAnsiTheme="minorHAnsi" w:cstheme="minorHAnsi"/>
          <w:color w:val="auto"/>
          <w:sz w:val="22"/>
          <w:szCs w:val="22"/>
          <w:lang w:eastAsia="en-IE"/>
        </w:rPr>
        <w:t>Jansson, B.S. (1984)</w:t>
      </w:r>
      <w:r w:rsidR="009F331F" w:rsidRPr="008E4EED">
        <w:rPr>
          <w:rFonts w:asciiTheme="minorHAnsi" w:eastAsia="Times New Roman" w:hAnsiTheme="minorHAnsi" w:cstheme="minorHAnsi"/>
          <w:color w:val="auto"/>
          <w:sz w:val="22"/>
          <w:szCs w:val="22"/>
          <w:lang w:eastAsia="en-IE"/>
        </w:rPr>
        <w:t>.</w:t>
      </w:r>
      <w:r w:rsidRPr="008E4EED">
        <w:rPr>
          <w:rFonts w:asciiTheme="minorHAnsi" w:eastAsia="Times New Roman" w:hAnsiTheme="minorHAnsi" w:cstheme="minorHAnsi"/>
          <w:i/>
          <w:color w:val="auto"/>
          <w:sz w:val="22"/>
          <w:szCs w:val="22"/>
          <w:lang w:eastAsia="en-IE"/>
        </w:rPr>
        <w:t xml:space="preserve"> </w:t>
      </w:r>
      <w:r w:rsidRPr="008E4EED">
        <w:rPr>
          <w:rStyle w:val="fn"/>
          <w:rFonts w:asciiTheme="minorHAnsi" w:hAnsiTheme="minorHAnsi" w:cstheme="minorHAnsi"/>
          <w:i/>
          <w:color w:val="auto"/>
          <w:sz w:val="22"/>
          <w:szCs w:val="22"/>
        </w:rPr>
        <w:t>Theory and practice of social welfare policy</w:t>
      </w:r>
      <w:r w:rsidRPr="008E4EED">
        <w:rPr>
          <w:rFonts w:asciiTheme="minorHAnsi" w:hAnsiTheme="minorHAnsi" w:cstheme="minorHAnsi"/>
          <w:i/>
          <w:color w:val="auto"/>
          <w:sz w:val="22"/>
          <w:szCs w:val="22"/>
        </w:rPr>
        <w:t>: </w:t>
      </w:r>
      <w:r w:rsidRPr="008E4EED">
        <w:rPr>
          <w:rStyle w:val="Subtitle2"/>
          <w:rFonts w:asciiTheme="minorHAnsi" w:hAnsiTheme="minorHAnsi" w:cstheme="minorHAnsi"/>
          <w:bCs/>
          <w:i/>
          <w:color w:val="auto"/>
          <w:sz w:val="22"/>
          <w:szCs w:val="22"/>
        </w:rPr>
        <w:t>analysis, processes, and current issues.</w:t>
      </w:r>
      <w:r w:rsidRPr="008E4EED">
        <w:rPr>
          <w:rStyle w:val="Subtitle2"/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r w:rsidR="00364FB9" w:rsidRPr="008E4EED">
        <w:rPr>
          <w:rFonts w:asciiTheme="minorHAnsi" w:eastAsia="Times New Roman" w:hAnsiTheme="minorHAnsi" w:cstheme="minorHAnsi"/>
          <w:color w:val="auto"/>
          <w:sz w:val="22"/>
          <w:szCs w:val="22"/>
          <w:lang w:eastAsia="en-IE"/>
        </w:rPr>
        <w:t xml:space="preserve">Belmont, California: </w:t>
      </w:r>
      <w:r w:rsidRPr="008E4EED">
        <w:rPr>
          <w:rStyle w:val="Subtitle2"/>
          <w:rFonts w:asciiTheme="minorHAnsi" w:hAnsiTheme="minorHAnsi" w:cstheme="minorHAnsi"/>
          <w:bCs/>
          <w:color w:val="auto"/>
          <w:sz w:val="22"/>
          <w:szCs w:val="22"/>
        </w:rPr>
        <w:t>Wadsworth Publishing Company</w:t>
      </w:r>
      <w:r w:rsidR="00364FB9" w:rsidRPr="008E4EED">
        <w:rPr>
          <w:rStyle w:val="Subtitle2"/>
          <w:rFonts w:asciiTheme="minorHAnsi" w:hAnsiTheme="minorHAnsi" w:cstheme="minorHAnsi"/>
          <w:bCs/>
          <w:color w:val="auto"/>
          <w:sz w:val="22"/>
          <w:szCs w:val="22"/>
        </w:rPr>
        <w:t>.</w:t>
      </w:r>
    </w:p>
    <w:p w14:paraId="6AEF70C3" w14:textId="70932E86" w:rsidR="00357EAB" w:rsidRPr="008E4EED" w:rsidRDefault="00357EAB" w:rsidP="00594041">
      <w:pPr>
        <w:spacing w:after="0" w:line="240" w:lineRule="auto"/>
        <w:ind w:left="284" w:hanging="284"/>
        <w:jc w:val="both"/>
        <w:rPr>
          <w:rFonts w:cstheme="minorHAnsi"/>
        </w:rPr>
      </w:pPr>
      <w:r w:rsidRPr="008E4EED">
        <w:rPr>
          <w:rFonts w:cstheme="minorHAnsi"/>
        </w:rPr>
        <w:t xml:space="preserve">Kilkelly, U. (2013). </w:t>
      </w:r>
      <w:r w:rsidRPr="008E4EED">
        <w:rPr>
          <w:rFonts w:cstheme="minorHAnsi"/>
          <w:i/>
        </w:rPr>
        <w:t>Children’s rights in Ireland: Law, policy and practice.</w:t>
      </w:r>
      <w:r w:rsidRPr="008E4EED">
        <w:rPr>
          <w:rFonts w:cstheme="minorHAnsi"/>
        </w:rPr>
        <w:t xml:space="preserve"> Haywards Heath: Tottel Publishing. </w:t>
      </w:r>
    </w:p>
    <w:p w14:paraId="7B1FC48F" w14:textId="17FE6F01" w:rsidR="000909FB" w:rsidRPr="008E4EED" w:rsidRDefault="00562AE3" w:rsidP="00594041">
      <w:pPr>
        <w:spacing w:after="0" w:line="240" w:lineRule="auto"/>
        <w:rPr>
          <w:rFonts w:cstheme="minorHAnsi"/>
        </w:rPr>
      </w:pPr>
      <w:r w:rsidRPr="008E4EED">
        <w:rPr>
          <w:rFonts w:cstheme="minorHAnsi"/>
        </w:rPr>
        <w:t>Kilkelly, U. (2017)</w:t>
      </w:r>
      <w:r w:rsidR="0033763D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>Children</w:t>
      </w:r>
      <w:r w:rsidR="00BA5FCD" w:rsidRPr="008E4EED">
        <w:rPr>
          <w:rFonts w:cstheme="minorHAnsi"/>
          <w:i/>
        </w:rPr>
        <w:t>’</w:t>
      </w:r>
      <w:r w:rsidRPr="008E4EED">
        <w:rPr>
          <w:rFonts w:cstheme="minorHAnsi"/>
          <w:i/>
        </w:rPr>
        <w:t xml:space="preserve">s </w:t>
      </w:r>
      <w:r w:rsidR="0033763D" w:rsidRPr="008E4EED">
        <w:rPr>
          <w:rFonts w:cstheme="minorHAnsi"/>
          <w:i/>
        </w:rPr>
        <w:t>r</w:t>
      </w:r>
      <w:r w:rsidRPr="008E4EED">
        <w:rPr>
          <w:rFonts w:cstheme="minorHAnsi"/>
          <w:i/>
        </w:rPr>
        <w:t>ights</w:t>
      </w:r>
      <w:r w:rsidRPr="008E4EED">
        <w:rPr>
          <w:rFonts w:cstheme="minorHAnsi"/>
        </w:rPr>
        <w:t xml:space="preserve">. London: Routledge. </w:t>
      </w:r>
    </w:p>
    <w:p w14:paraId="002D7A74" w14:textId="249BA06E" w:rsidR="0033763D" w:rsidRPr="008E4EED" w:rsidRDefault="0033763D" w:rsidP="00DB6A43">
      <w:pPr>
        <w:spacing w:after="0"/>
        <w:ind w:left="284" w:hanging="284"/>
        <w:rPr>
          <w:rFonts w:cstheme="minorHAnsi"/>
        </w:rPr>
      </w:pPr>
      <w:r w:rsidRPr="008E4EED">
        <w:rPr>
          <w:rFonts w:cstheme="minorHAnsi"/>
        </w:rPr>
        <w:t>Kilkelly, U. (2002)</w:t>
      </w:r>
      <w:r w:rsidR="00BB335D" w:rsidRPr="008E4EED">
        <w:rPr>
          <w:rFonts w:cstheme="minorHAnsi"/>
        </w:rPr>
        <w:t xml:space="preserve">. </w:t>
      </w:r>
      <w:r w:rsidRPr="008E4EED">
        <w:rPr>
          <w:rFonts w:cstheme="minorHAnsi"/>
        </w:rPr>
        <w:t xml:space="preserve">Disability and children: </w:t>
      </w:r>
      <w:r w:rsidR="00BB335D" w:rsidRPr="008E4EED">
        <w:rPr>
          <w:rFonts w:cstheme="minorHAnsi"/>
        </w:rPr>
        <w:t>T</w:t>
      </w:r>
      <w:r w:rsidRPr="008E4EED">
        <w:rPr>
          <w:rFonts w:cstheme="minorHAnsi"/>
        </w:rPr>
        <w:t>he Convention on the Rights of the Child (CRC)</w:t>
      </w:r>
      <w:r w:rsidR="00BB335D" w:rsidRPr="008E4EED">
        <w:rPr>
          <w:rFonts w:cstheme="minorHAnsi"/>
        </w:rPr>
        <w:t>. I</w:t>
      </w:r>
      <w:r w:rsidRPr="008E4EED">
        <w:rPr>
          <w:rFonts w:cstheme="minorHAnsi"/>
        </w:rPr>
        <w:t>n G. Quinn</w:t>
      </w:r>
      <w:r w:rsidR="00BB335D" w:rsidRPr="008E4EED">
        <w:rPr>
          <w:rFonts w:cstheme="minorHAnsi"/>
        </w:rPr>
        <w:t>,</w:t>
      </w:r>
      <w:r w:rsidRPr="008E4EED">
        <w:rPr>
          <w:rFonts w:cstheme="minorHAnsi"/>
        </w:rPr>
        <w:t xml:space="preserve"> &amp; T</w:t>
      </w:r>
      <w:r w:rsidR="00BB335D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Degener (</w:t>
      </w:r>
      <w:r w:rsidR="00BB335D" w:rsidRPr="008E4EED">
        <w:rPr>
          <w:rFonts w:cstheme="minorHAnsi"/>
        </w:rPr>
        <w:t>E</w:t>
      </w:r>
      <w:r w:rsidRPr="008E4EED">
        <w:rPr>
          <w:rFonts w:cstheme="minorHAnsi"/>
        </w:rPr>
        <w:t>ds.)</w:t>
      </w:r>
      <w:r w:rsidR="00E26E9F" w:rsidRPr="008E4EED">
        <w:rPr>
          <w:rFonts w:cstheme="minorHAnsi"/>
        </w:rPr>
        <w:t>,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 xml:space="preserve">Human </w:t>
      </w:r>
      <w:r w:rsidR="00E26E9F" w:rsidRPr="008E4EED">
        <w:rPr>
          <w:rFonts w:cstheme="minorHAnsi"/>
          <w:i/>
        </w:rPr>
        <w:t>r</w:t>
      </w:r>
      <w:r w:rsidRPr="008E4EED">
        <w:rPr>
          <w:rFonts w:cstheme="minorHAnsi"/>
          <w:i/>
        </w:rPr>
        <w:t xml:space="preserve">ights and </w:t>
      </w:r>
      <w:r w:rsidR="00E26E9F" w:rsidRPr="008E4EED">
        <w:rPr>
          <w:rFonts w:cstheme="minorHAnsi"/>
          <w:i/>
        </w:rPr>
        <w:t>d</w:t>
      </w:r>
      <w:r w:rsidRPr="008E4EED">
        <w:rPr>
          <w:rFonts w:cstheme="minorHAnsi"/>
          <w:i/>
        </w:rPr>
        <w:t>isability</w:t>
      </w:r>
      <w:r w:rsidR="00E26E9F" w:rsidRPr="008E4EED">
        <w:rPr>
          <w:rFonts w:cstheme="minorHAnsi"/>
          <w:i/>
        </w:rPr>
        <w:t xml:space="preserve"> </w:t>
      </w:r>
      <w:r w:rsidR="00E26E9F" w:rsidRPr="008E4EED">
        <w:rPr>
          <w:rFonts w:cstheme="minorHAnsi"/>
        </w:rPr>
        <w:t xml:space="preserve">(pp.191-226). </w:t>
      </w:r>
      <w:r w:rsidRPr="008E4EED">
        <w:rPr>
          <w:rFonts w:cstheme="minorHAnsi"/>
        </w:rPr>
        <w:t>New York: United Nations.</w:t>
      </w:r>
    </w:p>
    <w:p w14:paraId="67DBC271" w14:textId="215D1E2F" w:rsidR="00BA5FCD" w:rsidRPr="008E4EED" w:rsidRDefault="000909FB" w:rsidP="00594041">
      <w:pPr>
        <w:pStyle w:val="Heading1"/>
        <w:shd w:val="clear" w:color="auto" w:fill="FFFFFF"/>
        <w:spacing w:before="0" w:line="240" w:lineRule="auto"/>
        <w:ind w:left="284" w:hanging="284"/>
        <w:rPr>
          <w:rFonts w:asciiTheme="minorHAnsi" w:hAnsiTheme="minorHAnsi" w:cstheme="minorHAnsi"/>
          <w:i/>
          <w:iCs/>
          <w:color w:val="auto"/>
          <w:sz w:val="22"/>
          <w:szCs w:val="22"/>
        </w:rPr>
      </w:pP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Kikelly, U.  (2014). Diverging or </w:t>
      </w:r>
      <w:r w:rsidR="00E26E9F" w:rsidRPr="008E4EED">
        <w:rPr>
          <w:rFonts w:asciiTheme="minorHAnsi" w:hAnsiTheme="minorHAnsi" w:cstheme="minorHAnsi"/>
          <w:color w:val="auto"/>
          <w:sz w:val="22"/>
          <w:szCs w:val="22"/>
        </w:rPr>
        <w:t>e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merging from </w:t>
      </w:r>
      <w:r w:rsidR="00E26E9F" w:rsidRPr="008E4EED">
        <w:rPr>
          <w:rFonts w:asciiTheme="minorHAnsi" w:hAnsiTheme="minorHAnsi" w:cstheme="minorHAnsi"/>
          <w:color w:val="auto"/>
          <w:sz w:val="22"/>
          <w:szCs w:val="22"/>
        </w:rPr>
        <w:t>l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aw? The </w:t>
      </w:r>
      <w:r w:rsidR="00E26E9F" w:rsidRPr="008E4EED">
        <w:rPr>
          <w:rFonts w:asciiTheme="minorHAnsi" w:hAnsiTheme="minorHAnsi" w:cstheme="minorHAnsi"/>
          <w:color w:val="auto"/>
          <w:sz w:val="22"/>
          <w:szCs w:val="22"/>
        </w:rPr>
        <w:t>p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ractice of </w:t>
      </w:r>
      <w:r w:rsidR="00E26E9F" w:rsidRPr="008E4EED">
        <w:rPr>
          <w:rFonts w:asciiTheme="minorHAnsi" w:hAnsiTheme="minorHAnsi" w:cstheme="minorHAnsi"/>
          <w:color w:val="auto"/>
          <w:sz w:val="22"/>
          <w:szCs w:val="22"/>
        </w:rPr>
        <w:t>y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outh </w:t>
      </w:r>
      <w:r w:rsidR="00E26E9F" w:rsidRPr="008E4EED">
        <w:rPr>
          <w:rFonts w:asciiTheme="minorHAnsi" w:hAnsiTheme="minorHAnsi" w:cstheme="minorHAnsi"/>
          <w:color w:val="auto"/>
          <w:sz w:val="22"/>
          <w:szCs w:val="22"/>
        </w:rPr>
        <w:t>j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>ustice in Ireland</w:t>
      </w:r>
      <w:r w:rsidRPr="008E4EED">
        <w:rPr>
          <w:rStyle w:val="Emphasis"/>
          <w:rFonts w:asciiTheme="minorHAnsi" w:hAnsiTheme="minorHAnsi" w:cstheme="minorHAnsi"/>
          <w:color w:val="auto"/>
          <w:sz w:val="22"/>
          <w:szCs w:val="22"/>
        </w:rPr>
        <w:t xml:space="preserve">. </w:t>
      </w:r>
      <w:r w:rsidR="001E79DE" w:rsidRPr="008E4EED">
        <w:rPr>
          <w:rStyle w:val="Emphasis"/>
          <w:rFonts w:asciiTheme="minorHAnsi" w:hAnsiTheme="minorHAnsi" w:cstheme="minorHAnsi"/>
          <w:color w:val="auto"/>
          <w:sz w:val="22"/>
          <w:szCs w:val="22"/>
        </w:rPr>
        <w:t xml:space="preserve">Youth Justice, </w:t>
      </w:r>
      <w:r w:rsidRPr="008E4EED">
        <w:rPr>
          <w:rStyle w:val="Emphasis"/>
          <w:rFonts w:asciiTheme="minorHAnsi" w:hAnsiTheme="minorHAnsi" w:cstheme="minorHAnsi"/>
          <w:color w:val="auto"/>
          <w:sz w:val="22"/>
          <w:szCs w:val="22"/>
        </w:rPr>
        <w:t>14</w:t>
      </w:r>
      <w:r w:rsidR="00E26E9F" w:rsidRPr="008E4EED">
        <w:rPr>
          <w:rStyle w:val="Emphasis"/>
          <w:rFonts w:asciiTheme="minorHAnsi" w:hAnsiTheme="minorHAnsi" w:cstheme="minorHAnsi"/>
          <w:color w:val="auto"/>
          <w:sz w:val="22"/>
          <w:szCs w:val="22"/>
        </w:rPr>
        <w:t>,</w:t>
      </w:r>
      <w:r w:rsidR="00E26E9F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 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212-225</w:t>
      </w:r>
      <w:r w:rsidR="001E79DE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.</w:t>
      </w:r>
      <w:r w:rsidR="001E79DE" w:rsidRPr="008E4EED">
        <w:rPr>
          <w:rStyle w:val="Emphasis"/>
          <w:rFonts w:asciiTheme="minorHAnsi" w:hAnsiTheme="minorHAnsi" w:cstheme="minorHAnsi"/>
          <w:color w:val="auto"/>
          <w:sz w:val="22"/>
          <w:szCs w:val="22"/>
        </w:rPr>
        <w:t xml:space="preserve"> </w:t>
      </w:r>
    </w:p>
    <w:p w14:paraId="2C21176E" w14:textId="5177FE67" w:rsidR="00A00F16" w:rsidRPr="008E4EED" w:rsidRDefault="00BA5FCD" w:rsidP="00594041">
      <w:pPr>
        <w:pStyle w:val="Heading1"/>
        <w:shd w:val="clear" w:color="auto" w:fill="FFFFFF"/>
        <w:spacing w:before="0"/>
        <w:ind w:left="284" w:hanging="284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8E4E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Kirwan, G., &amp; Melaugh, B. (2015). Taking care: Criticality and reflexivity in the context of social work registration. </w:t>
      </w:r>
      <w:r w:rsidRPr="008E4EED">
        <w:rPr>
          <w:rFonts w:asciiTheme="minorHAnsi" w:hAnsiTheme="minorHAnsi" w:cstheme="minorHAnsi"/>
          <w:i/>
          <w:color w:val="000000" w:themeColor="text1"/>
          <w:sz w:val="22"/>
          <w:szCs w:val="22"/>
        </w:rPr>
        <w:t>The British Journal of Social Work, 45</w:t>
      </w:r>
      <w:r w:rsidRPr="008E4EED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1050-1059. </w:t>
      </w:r>
    </w:p>
    <w:p w14:paraId="36341F52" w14:textId="0367969B" w:rsidR="00BA5FCD" w:rsidRPr="008E4EED" w:rsidRDefault="00A00F16" w:rsidP="00594041">
      <w:pPr>
        <w:spacing w:after="0" w:line="240" w:lineRule="auto"/>
        <w:ind w:left="284" w:hanging="284"/>
        <w:rPr>
          <w:rFonts w:cstheme="minorHAnsi"/>
        </w:rPr>
      </w:pPr>
      <w:r w:rsidRPr="008E4EED">
        <w:rPr>
          <w:rFonts w:cstheme="minorHAnsi"/>
        </w:rPr>
        <w:t xml:space="preserve">Lalor, K. </w:t>
      </w:r>
      <w:r w:rsidR="001D1718" w:rsidRPr="008E4EED">
        <w:rPr>
          <w:rFonts w:cstheme="minorHAnsi"/>
        </w:rPr>
        <w:t xml:space="preserve">&amp; </w:t>
      </w:r>
      <w:r w:rsidRPr="008E4EED">
        <w:rPr>
          <w:rFonts w:cstheme="minorHAnsi"/>
        </w:rPr>
        <w:t xml:space="preserve">Share, P. (2013). </w:t>
      </w:r>
      <w:r w:rsidRPr="008E4EED">
        <w:rPr>
          <w:rFonts w:cstheme="minorHAnsi"/>
          <w:i/>
        </w:rPr>
        <w:t xml:space="preserve">Applied </w:t>
      </w:r>
      <w:r w:rsidR="004272EC" w:rsidRPr="008E4EED">
        <w:rPr>
          <w:rFonts w:cstheme="minorHAnsi"/>
          <w:i/>
        </w:rPr>
        <w:t>s</w:t>
      </w:r>
      <w:r w:rsidRPr="008E4EED">
        <w:rPr>
          <w:rFonts w:cstheme="minorHAnsi"/>
          <w:i/>
        </w:rPr>
        <w:t xml:space="preserve">ocial </w:t>
      </w:r>
      <w:r w:rsidR="004272EC" w:rsidRPr="008E4EED">
        <w:rPr>
          <w:rFonts w:cstheme="minorHAnsi"/>
          <w:i/>
        </w:rPr>
        <w:t>c</w:t>
      </w:r>
      <w:r w:rsidRPr="008E4EED">
        <w:rPr>
          <w:rFonts w:cstheme="minorHAnsi"/>
          <w:i/>
        </w:rPr>
        <w:t xml:space="preserve">are: An </w:t>
      </w:r>
      <w:r w:rsidR="004272EC" w:rsidRPr="008E4EED">
        <w:rPr>
          <w:rFonts w:cstheme="minorHAnsi"/>
          <w:i/>
        </w:rPr>
        <w:t>i</w:t>
      </w:r>
      <w:r w:rsidRPr="008E4EED">
        <w:rPr>
          <w:rFonts w:cstheme="minorHAnsi"/>
          <w:i/>
        </w:rPr>
        <w:t xml:space="preserve">ntroduction for </w:t>
      </w:r>
      <w:r w:rsidR="004272EC" w:rsidRPr="008E4EED">
        <w:rPr>
          <w:rFonts w:cstheme="minorHAnsi"/>
          <w:i/>
        </w:rPr>
        <w:t>s</w:t>
      </w:r>
      <w:r w:rsidRPr="008E4EED">
        <w:rPr>
          <w:rFonts w:cstheme="minorHAnsi"/>
          <w:i/>
        </w:rPr>
        <w:t>tudents in Ireland.</w:t>
      </w:r>
      <w:r w:rsidRPr="008E4EED">
        <w:rPr>
          <w:rFonts w:cstheme="minorHAnsi"/>
        </w:rPr>
        <w:t xml:space="preserve"> Ireland: </w:t>
      </w:r>
      <w:r w:rsidRPr="008E4EED">
        <w:rPr>
          <w:rFonts w:cstheme="minorHAnsi"/>
          <w:shd w:val="clear" w:color="auto" w:fill="FFFFFF"/>
        </w:rPr>
        <w:t xml:space="preserve">M.H. Gill &amp; Company U. C. </w:t>
      </w:r>
    </w:p>
    <w:p w14:paraId="3DF58AE1" w14:textId="77777777" w:rsidR="00594041" w:rsidRPr="008E4EED" w:rsidRDefault="00EE3BBD" w:rsidP="00594041">
      <w:pPr>
        <w:spacing w:after="0"/>
        <w:ind w:left="284" w:hanging="284"/>
        <w:rPr>
          <w:rFonts w:cstheme="minorHAnsi"/>
        </w:rPr>
      </w:pPr>
      <w:r w:rsidRPr="008E4EED">
        <w:rPr>
          <w:rFonts w:cstheme="minorHAnsi"/>
        </w:rPr>
        <w:t>Linehan, C., O’Doherty, S., Tatlow-Golden, M., Craig, S., Kerr, M., Lynch, C., McConkey, R.</w:t>
      </w:r>
      <w:r w:rsidR="008C0970" w:rsidRPr="008E4EED">
        <w:rPr>
          <w:rFonts w:cstheme="minorHAnsi"/>
        </w:rPr>
        <w:t xml:space="preserve">, &amp; </w:t>
      </w:r>
      <w:r w:rsidRPr="008E4EED">
        <w:rPr>
          <w:rFonts w:cstheme="minorHAnsi"/>
        </w:rPr>
        <w:t xml:space="preserve">Staines, A. (2014). </w:t>
      </w:r>
      <w:r w:rsidRPr="008E4EED">
        <w:rPr>
          <w:rFonts w:cstheme="minorHAnsi"/>
          <w:i/>
          <w:iCs/>
        </w:rPr>
        <w:t xml:space="preserve">Mapping the </w:t>
      </w:r>
      <w:r w:rsidR="008C0970" w:rsidRPr="008E4EED">
        <w:rPr>
          <w:rFonts w:cstheme="minorHAnsi"/>
          <w:i/>
          <w:iCs/>
        </w:rPr>
        <w:t>n</w:t>
      </w:r>
      <w:r w:rsidRPr="008E4EED">
        <w:rPr>
          <w:rFonts w:cstheme="minorHAnsi"/>
          <w:i/>
          <w:iCs/>
        </w:rPr>
        <w:t xml:space="preserve">ational </w:t>
      </w:r>
      <w:r w:rsidR="008C0970" w:rsidRPr="008E4EED">
        <w:rPr>
          <w:rFonts w:cstheme="minorHAnsi"/>
          <w:i/>
          <w:iCs/>
        </w:rPr>
        <w:t>d</w:t>
      </w:r>
      <w:r w:rsidRPr="008E4EED">
        <w:rPr>
          <w:rFonts w:cstheme="minorHAnsi"/>
          <w:i/>
          <w:iCs/>
        </w:rPr>
        <w:t xml:space="preserve">isability </w:t>
      </w:r>
      <w:r w:rsidR="008C0970" w:rsidRPr="008E4EED">
        <w:rPr>
          <w:rFonts w:cstheme="minorHAnsi"/>
          <w:i/>
          <w:iCs/>
        </w:rPr>
        <w:t>p</w:t>
      </w:r>
      <w:r w:rsidRPr="008E4EED">
        <w:rPr>
          <w:rFonts w:cstheme="minorHAnsi"/>
          <w:i/>
          <w:iCs/>
        </w:rPr>
        <w:t xml:space="preserve">olicy </w:t>
      </w:r>
      <w:r w:rsidR="008C0970" w:rsidRPr="008E4EED">
        <w:rPr>
          <w:rFonts w:cstheme="minorHAnsi"/>
          <w:i/>
          <w:iCs/>
        </w:rPr>
        <w:t>l</w:t>
      </w:r>
      <w:r w:rsidRPr="008E4EED">
        <w:rPr>
          <w:rFonts w:cstheme="minorHAnsi"/>
          <w:i/>
          <w:iCs/>
        </w:rPr>
        <w:t xml:space="preserve">andscape. </w:t>
      </w:r>
      <w:r w:rsidRPr="008E4EED">
        <w:rPr>
          <w:rFonts w:cstheme="minorHAnsi"/>
        </w:rPr>
        <w:t>Dublin: School of Social Work and Social Policy, Trinity College Dublin.</w:t>
      </w:r>
    </w:p>
    <w:p w14:paraId="4104ED88" w14:textId="21511093" w:rsidR="009E5D75" w:rsidRPr="008E4EED" w:rsidRDefault="009E5D75" w:rsidP="005B1041">
      <w:pPr>
        <w:spacing w:after="0" w:line="240" w:lineRule="auto"/>
        <w:ind w:left="284" w:hanging="284"/>
        <w:rPr>
          <w:rStyle w:val="Emphasis"/>
          <w:rFonts w:cstheme="minorHAnsi"/>
          <w:i w:val="0"/>
          <w:iCs w:val="0"/>
        </w:rPr>
      </w:pPr>
      <w:r w:rsidRPr="008E4EED">
        <w:rPr>
          <w:rStyle w:val="Emphasis"/>
          <w:rFonts w:cstheme="minorHAnsi"/>
          <w:i w:val="0"/>
        </w:rPr>
        <w:t>McGregor, C. (2014). Why is history important at moments of transition? The case of</w:t>
      </w:r>
    </w:p>
    <w:p w14:paraId="751963D4" w14:textId="77777777" w:rsidR="009E5D75" w:rsidRPr="008E4EED" w:rsidRDefault="009E5D75" w:rsidP="005B1041">
      <w:pPr>
        <w:spacing w:after="0" w:line="240" w:lineRule="auto"/>
        <w:ind w:left="709" w:hanging="426"/>
        <w:rPr>
          <w:rStyle w:val="Emphasis"/>
          <w:rFonts w:cstheme="minorHAnsi"/>
        </w:rPr>
      </w:pPr>
      <w:r w:rsidRPr="008E4EED">
        <w:rPr>
          <w:rStyle w:val="Emphasis"/>
          <w:rFonts w:cstheme="minorHAnsi"/>
          <w:i w:val="0"/>
        </w:rPr>
        <w:t xml:space="preserve">'transformation' of Irish child welfare via the new Child and Family Agency. </w:t>
      </w:r>
      <w:r w:rsidRPr="008E4EED">
        <w:rPr>
          <w:rStyle w:val="Emphasis"/>
          <w:rFonts w:cstheme="minorHAnsi"/>
        </w:rPr>
        <w:t>European Journal Of</w:t>
      </w:r>
    </w:p>
    <w:p w14:paraId="7B2E3458" w14:textId="0FDDAB6A" w:rsidR="009E5D75" w:rsidRPr="008E4EED" w:rsidRDefault="009E5D75" w:rsidP="005B1041">
      <w:pPr>
        <w:spacing w:after="0" w:line="240" w:lineRule="auto"/>
        <w:ind w:left="426" w:hanging="143"/>
        <w:rPr>
          <w:rStyle w:val="Emphasis"/>
          <w:rFonts w:cstheme="minorHAnsi"/>
          <w:i w:val="0"/>
        </w:rPr>
      </w:pPr>
      <w:r w:rsidRPr="008E4EED">
        <w:rPr>
          <w:rStyle w:val="Emphasis"/>
          <w:rFonts w:cstheme="minorHAnsi"/>
        </w:rPr>
        <w:t>Social Work, 17,</w:t>
      </w:r>
      <w:r w:rsidRPr="008E4EED">
        <w:rPr>
          <w:rStyle w:val="Emphasis"/>
          <w:rFonts w:cstheme="minorHAnsi"/>
          <w:i w:val="0"/>
        </w:rPr>
        <w:t xml:space="preserve"> 771-783.</w:t>
      </w:r>
    </w:p>
    <w:p w14:paraId="21E56E82" w14:textId="77777777" w:rsidR="009E5D75" w:rsidRPr="008E4EED" w:rsidRDefault="009E5D75" w:rsidP="009E5D75">
      <w:pPr>
        <w:spacing w:after="0" w:line="240" w:lineRule="auto"/>
        <w:ind w:left="426" w:hanging="426"/>
        <w:rPr>
          <w:rStyle w:val="Emphasis"/>
          <w:rFonts w:cstheme="minorHAnsi"/>
          <w:i w:val="0"/>
          <w:lang w:eastAsia="en-IE"/>
        </w:rPr>
      </w:pPr>
      <w:r w:rsidRPr="008E4EED">
        <w:rPr>
          <w:rStyle w:val="Emphasis"/>
          <w:rFonts w:cstheme="minorHAnsi"/>
          <w:i w:val="0"/>
          <w:lang w:eastAsia="en-IE"/>
        </w:rPr>
        <w:t>McSweeney, F., Smith, K., &amp; Williams, D. (2016). Reflections on the provision, organisation and</w:t>
      </w:r>
    </w:p>
    <w:p w14:paraId="4A1CD0E9" w14:textId="4605B489" w:rsidR="00BA5FCD" w:rsidRPr="008E4EED" w:rsidRDefault="009E5D75" w:rsidP="00594041">
      <w:pPr>
        <w:spacing w:after="0" w:line="240" w:lineRule="auto"/>
        <w:ind w:left="426"/>
        <w:rPr>
          <w:rFonts w:cstheme="minorHAnsi"/>
          <w:iCs/>
          <w:lang w:eastAsia="en-IE"/>
        </w:rPr>
      </w:pPr>
      <w:r w:rsidRPr="008E4EED">
        <w:rPr>
          <w:rStyle w:val="Emphasis"/>
          <w:rFonts w:cstheme="minorHAnsi"/>
          <w:i w:val="0"/>
          <w:lang w:eastAsia="en-IE"/>
        </w:rPr>
        <w:t xml:space="preserve">management of social care in Ireland. </w:t>
      </w:r>
      <w:r w:rsidRPr="008E4EED">
        <w:rPr>
          <w:rStyle w:val="Emphasis"/>
          <w:rFonts w:cstheme="minorHAnsi"/>
          <w:lang w:eastAsia="en-IE"/>
        </w:rPr>
        <w:t>Administration, 64</w:t>
      </w:r>
      <w:r w:rsidRPr="008E4EED">
        <w:rPr>
          <w:rStyle w:val="Emphasis"/>
          <w:rFonts w:cstheme="minorHAnsi"/>
          <w:i w:val="0"/>
          <w:lang w:eastAsia="en-IE"/>
        </w:rPr>
        <w:t>, 1-6.</w:t>
      </w:r>
    </w:p>
    <w:p w14:paraId="5151E979" w14:textId="4A4BC1B3" w:rsidR="00766700" w:rsidRPr="008E4EED" w:rsidRDefault="00F9511D" w:rsidP="00766700">
      <w:pPr>
        <w:spacing w:after="0" w:line="315" w:lineRule="atLeast"/>
        <w:ind w:left="426" w:hanging="426"/>
        <w:rPr>
          <w:rStyle w:val="Emphasis"/>
          <w:rFonts w:cstheme="minorHAnsi"/>
          <w:i w:val="0"/>
        </w:rPr>
      </w:pPr>
      <w:r w:rsidRPr="008E4EED">
        <w:rPr>
          <w:rStyle w:val="Emphasis"/>
          <w:rFonts w:cstheme="minorHAnsi"/>
          <w:i w:val="0"/>
        </w:rPr>
        <w:t>Mental Health Commission (201</w:t>
      </w:r>
      <w:r w:rsidR="00835C05" w:rsidRPr="008E4EED">
        <w:rPr>
          <w:rStyle w:val="Emphasis"/>
          <w:rFonts w:cstheme="minorHAnsi"/>
          <w:i w:val="0"/>
        </w:rPr>
        <w:t>7</w:t>
      </w:r>
      <w:r w:rsidRPr="008E4EED">
        <w:rPr>
          <w:rStyle w:val="Emphasis"/>
          <w:rFonts w:cstheme="minorHAnsi"/>
          <w:i w:val="0"/>
        </w:rPr>
        <w:t xml:space="preserve">). </w:t>
      </w:r>
      <w:r w:rsidRPr="008E4EED">
        <w:rPr>
          <w:rStyle w:val="Emphasis"/>
          <w:rFonts w:cstheme="minorHAnsi"/>
        </w:rPr>
        <w:t>Mental health commission: Strategic plan 2016-2018</w:t>
      </w:r>
      <w:r w:rsidRPr="008E4EED">
        <w:rPr>
          <w:rStyle w:val="Emphasis"/>
          <w:rFonts w:cstheme="minorHAnsi"/>
          <w:i w:val="0"/>
        </w:rPr>
        <w:t>. Dublin:</w:t>
      </w:r>
    </w:p>
    <w:p w14:paraId="2506AB4C" w14:textId="2C4F724E" w:rsidR="009E5D75" w:rsidRPr="008E4EED" w:rsidRDefault="00F9511D" w:rsidP="00594041">
      <w:pPr>
        <w:spacing w:after="0" w:line="315" w:lineRule="atLeast"/>
        <w:ind w:left="426"/>
        <w:rPr>
          <w:rStyle w:val="Emphasis"/>
          <w:rFonts w:cstheme="minorHAnsi"/>
          <w:i w:val="0"/>
        </w:rPr>
      </w:pPr>
      <w:r w:rsidRPr="008E4EED">
        <w:rPr>
          <w:rStyle w:val="Emphasis"/>
          <w:rFonts w:cstheme="minorHAnsi"/>
          <w:i w:val="0"/>
        </w:rPr>
        <w:t>Mental</w:t>
      </w:r>
      <w:r w:rsidR="00766700" w:rsidRPr="008E4EED">
        <w:rPr>
          <w:rStyle w:val="Emphasis"/>
          <w:rFonts w:cstheme="minorHAnsi"/>
          <w:i w:val="0"/>
        </w:rPr>
        <w:t xml:space="preserve"> </w:t>
      </w:r>
      <w:r w:rsidRPr="008E4EED">
        <w:rPr>
          <w:rStyle w:val="Emphasis"/>
          <w:rFonts w:cstheme="minorHAnsi"/>
          <w:i w:val="0"/>
        </w:rPr>
        <w:t xml:space="preserve">Health Commission. </w:t>
      </w:r>
    </w:p>
    <w:p w14:paraId="16BDC469" w14:textId="77777777" w:rsidR="009E5D75" w:rsidRPr="008E4EED" w:rsidRDefault="009E5D75" w:rsidP="00594041">
      <w:pPr>
        <w:spacing w:after="0"/>
        <w:ind w:left="426" w:hanging="426"/>
        <w:rPr>
          <w:rFonts w:cstheme="minorHAnsi"/>
        </w:rPr>
      </w:pPr>
      <w:r w:rsidRPr="008E4EED">
        <w:rPr>
          <w:rFonts w:cstheme="minorHAnsi"/>
        </w:rPr>
        <w:t xml:space="preserve">Mental Health Commission (2007). </w:t>
      </w:r>
      <w:r w:rsidRPr="008E4EED">
        <w:rPr>
          <w:rFonts w:cstheme="minorHAnsi"/>
          <w:i/>
        </w:rPr>
        <w:t>Quality framework for mental health services in Ireland.</w:t>
      </w:r>
      <w:r w:rsidRPr="008E4EED">
        <w:rPr>
          <w:rFonts w:cstheme="minorHAnsi"/>
        </w:rPr>
        <w:t xml:space="preserve"> Dublin: Mental Health Commission. </w:t>
      </w:r>
    </w:p>
    <w:p w14:paraId="1550E952" w14:textId="3AF109FA" w:rsidR="00922231" w:rsidRPr="008E4EED" w:rsidRDefault="00BA593B" w:rsidP="00594041">
      <w:pPr>
        <w:pStyle w:val="Heading1"/>
        <w:shd w:val="clear" w:color="auto" w:fill="FFFFFF"/>
        <w:spacing w:before="0"/>
        <w:ind w:left="426" w:hanging="426"/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</w:pP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Moran, J. (2013)</w:t>
      </w:r>
      <w:r w:rsidR="00F9511D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. </w:t>
      </w:r>
      <w:r w:rsidRPr="008E4EED">
        <w:rPr>
          <w:rStyle w:val="fn"/>
          <w:rFonts w:asciiTheme="minorHAnsi" w:hAnsiTheme="minorHAnsi" w:cstheme="minorHAnsi"/>
          <w:i/>
          <w:color w:val="auto"/>
          <w:sz w:val="22"/>
          <w:szCs w:val="22"/>
        </w:rPr>
        <w:t xml:space="preserve">Unfinished </w:t>
      </w:r>
      <w:r w:rsidR="00F9511D" w:rsidRPr="008E4EED">
        <w:rPr>
          <w:rStyle w:val="fn"/>
          <w:rFonts w:asciiTheme="minorHAnsi" w:hAnsiTheme="minorHAnsi" w:cstheme="minorHAnsi"/>
          <w:i/>
          <w:color w:val="auto"/>
          <w:sz w:val="22"/>
          <w:szCs w:val="22"/>
        </w:rPr>
        <w:t>b</w:t>
      </w:r>
      <w:r w:rsidRPr="008E4EED">
        <w:rPr>
          <w:rStyle w:val="fn"/>
          <w:rFonts w:asciiTheme="minorHAnsi" w:hAnsiTheme="minorHAnsi" w:cstheme="minorHAnsi"/>
          <w:i/>
          <w:color w:val="auto"/>
          <w:sz w:val="22"/>
          <w:szCs w:val="22"/>
        </w:rPr>
        <w:t>usiness</w:t>
      </w:r>
      <w:r w:rsidRPr="008E4EED">
        <w:rPr>
          <w:rFonts w:asciiTheme="minorHAnsi" w:hAnsiTheme="minorHAnsi" w:cstheme="minorHAnsi"/>
          <w:i/>
          <w:color w:val="auto"/>
          <w:sz w:val="22"/>
          <w:szCs w:val="22"/>
        </w:rPr>
        <w:t>: </w:t>
      </w:r>
      <w:r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 xml:space="preserve">Social </w:t>
      </w:r>
      <w:r w:rsidR="00F9511D"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>p</w:t>
      </w:r>
      <w:r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 xml:space="preserve">olicy for </w:t>
      </w:r>
      <w:r w:rsidR="00F9511D"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>s</w:t>
      </w:r>
      <w:r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 xml:space="preserve">ocial </w:t>
      </w:r>
      <w:r w:rsidR="00F9511D"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>c</w:t>
      </w:r>
      <w:r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 xml:space="preserve">are </w:t>
      </w:r>
      <w:r w:rsidR="00F9511D"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>s</w:t>
      </w:r>
      <w:r w:rsidRPr="008E4EED">
        <w:rPr>
          <w:rStyle w:val="Subtitle1"/>
          <w:rFonts w:asciiTheme="minorHAnsi" w:hAnsiTheme="minorHAnsi" w:cstheme="minorHAnsi"/>
          <w:bCs/>
          <w:i/>
          <w:color w:val="auto"/>
          <w:sz w:val="22"/>
          <w:szCs w:val="22"/>
        </w:rPr>
        <w:t>tudents in Ireland</w:t>
      </w:r>
      <w:r w:rsidRPr="008E4EED">
        <w:rPr>
          <w:rStyle w:val="Subtitle1"/>
          <w:rFonts w:asciiTheme="minorHAnsi" w:hAnsiTheme="minorHAnsi" w:cstheme="minorHAnsi"/>
          <w:bCs/>
          <w:color w:val="auto"/>
          <w:sz w:val="22"/>
          <w:szCs w:val="22"/>
        </w:rPr>
        <w:t xml:space="preserve">. Ireland: </w:t>
      </w:r>
      <w:r w:rsidR="00713C94" w:rsidRPr="008E4EED">
        <w:rPr>
          <w:rStyle w:val="Subtitle1"/>
          <w:rFonts w:asciiTheme="minorHAnsi" w:hAnsiTheme="minorHAnsi" w:cstheme="minorHAnsi"/>
          <w:bCs/>
          <w:color w:val="auto"/>
          <w:sz w:val="22"/>
          <w:szCs w:val="22"/>
        </w:rPr>
        <w:t>O</w:t>
      </w:r>
      <w:r w:rsidRPr="008E4EE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rpen Press.</w:t>
      </w:r>
    </w:p>
    <w:p w14:paraId="51D29BBA" w14:textId="6E4A0CF9" w:rsidR="004272EC" w:rsidRPr="008E4EED" w:rsidRDefault="00F6196A" w:rsidP="00594041">
      <w:pPr>
        <w:spacing w:after="0" w:line="240" w:lineRule="auto"/>
        <w:ind w:left="426" w:hanging="426"/>
        <w:jc w:val="both"/>
        <w:rPr>
          <w:rFonts w:eastAsia="Times New Roman" w:cstheme="minorHAnsi"/>
          <w:bCs/>
          <w:lang w:eastAsia="en-IE"/>
        </w:rPr>
      </w:pPr>
      <w:r w:rsidRPr="008E4EED">
        <w:rPr>
          <w:rFonts w:eastAsia="Times New Roman" w:cstheme="minorHAnsi"/>
          <w:bCs/>
          <w:lang w:eastAsia="en-IE"/>
        </w:rPr>
        <w:t>National Council for Curriculum and Assessment (No Date)</w:t>
      </w:r>
      <w:r w:rsidR="004272EC" w:rsidRPr="008E4EED">
        <w:rPr>
          <w:rFonts w:eastAsia="Times New Roman" w:cstheme="minorHAnsi"/>
          <w:bCs/>
          <w:lang w:eastAsia="en-IE"/>
        </w:rPr>
        <w:t>.</w:t>
      </w:r>
      <w:r w:rsidRPr="008E4EED">
        <w:rPr>
          <w:rFonts w:eastAsia="Times New Roman" w:cstheme="minorHAnsi"/>
          <w:bCs/>
          <w:lang w:eastAsia="en-IE"/>
        </w:rPr>
        <w:t xml:space="preserve"> </w:t>
      </w:r>
      <w:r w:rsidRPr="008E4EED">
        <w:rPr>
          <w:rFonts w:eastAsia="Times New Roman" w:cstheme="minorHAnsi"/>
          <w:bCs/>
          <w:i/>
          <w:lang w:eastAsia="en-IE"/>
        </w:rPr>
        <w:t>Well-being.</w:t>
      </w:r>
      <w:r w:rsidRPr="008E4EED">
        <w:rPr>
          <w:rFonts w:eastAsia="Times New Roman" w:cstheme="minorHAnsi"/>
          <w:bCs/>
          <w:lang w:eastAsia="en-IE"/>
        </w:rPr>
        <w:t xml:space="preserve"> Retrieved</w:t>
      </w:r>
      <w:r w:rsidR="004272EC" w:rsidRPr="008E4EED">
        <w:rPr>
          <w:rFonts w:eastAsia="Times New Roman" w:cstheme="minorHAnsi"/>
          <w:bCs/>
          <w:lang w:eastAsia="en-IE"/>
        </w:rPr>
        <w:t xml:space="preserve"> 2</w:t>
      </w:r>
      <w:r w:rsidR="004272EC" w:rsidRPr="008E4EED">
        <w:rPr>
          <w:rFonts w:eastAsia="Times New Roman" w:cstheme="minorHAnsi"/>
          <w:bCs/>
          <w:vertAlign w:val="superscript"/>
          <w:lang w:eastAsia="en-IE"/>
        </w:rPr>
        <w:t>nd</w:t>
      </w:r>
      <w:r w:rsidR="004272EC" w:rsidRPr="008E4EED">
        <w:rPr>
          <w:rFonts w:eastAsia="Times New Roman" w:cstheme="minorHAnsi"/>
          <w:bCs/>
          <w:lang w:eastAsia="en-IE"/>
        </w:rPr>
        <w:t xml:space="preserve"> January, 2018, </w:t>
      </w:r>
      <w:r w:rsidRPr="008E4EED">
        <w:rPr>
          <w:rFonts w:eastAsia="Times New Roman" w:cstheme="minorHAnsi"/>
          <w:bCs/>
          <w:lang w:eastAsia="en-IE"/>
        </w:rPr>
        <w:t xml:space="preserve">from </w:t>
      </w:r>
      <w:hyperlink r:id="rId12" w:history="1">
        <w:r w:rsidRPr="008E4EED">
          <w:rPr>
            <w:rStyle w:val="Hyperlink"/>
            <w:rFonts w:eastAsia="Times New Roman" w:cstheme="minorHAnsi"/>
            <w:bCs/>
            <w:lang w:eastAsia="en-IE"/>
          </w:rPr>
          <w:t>http://aistearsiolta.ie/en/Aistear/Well-being.pdf</w:t>
        </w:r>
      </w:hyperlink>
      <w:r w:rsidRPr="008E4EED">
        <w:rPr>
          <w:rFonts w:eastAsia="Times New Roman" w:cstheme="minorHAnsi"/>
          <w:bCs/>
          <w:lang w:eastAsia="en-IE"/>
        </w:rPr>
        <w:t xml:space="preserve"> </w:t>
      </w:r>
    </w:p>
    <w:p w14:paraId="70B53F87" w14:textId="07EF3B1E" w:rsidR="00766700" w:rsidRPr="005B1041" w:rsidRDefault="009E5D75" w:rsidP="005B1041">
      <w:pPr>
        <w:spacing w:after="0"/>
        <w:ind w:left="426" w:hanging="426"/>
        <w:rPr>
          <w:rFonts w:cstheme="minorHAnsi"/>
          <w:bdr w:val="none" w:sz="0" w:space="0" w:color="auto" w:frame="1"/>
          <w:shd w:val="clear" w:color="auto" w:fill="FFFFFF"/>
        </w:rPr>
      </w:pPr>
      <w:r w:rsidRPr="008E4EED">
        <w:rPr>
          <w:rFonts w:cstheme="minorHAnsi"/>
          <w:lang w:eastAsia="en-IE"/>
        </w:rPr>
        <w:t>National Reference Group on Multidisciplinary Disability Services for Children aged 5-18 years (2009)</w:t>
      </w:r>
      <w:r w:rsidR="004272EC" w:rsidRPr="008E4EED">
        <w:rPr>
          <w:rFonts w:cstheme="minorHAnsi"/>
          <w:lang w:eastAsia="en-IE"/>
        </w:rPr>
        <w:t>.</w:t>
      </w:r>
      <w:r w:rsidRPr="008E4EED">
        <w:rPr>
          <w:rFonts w:cstheme="minorHAnsi"/>
          <w:lang w:eastAsia="en-IE"/>
        </w:rPr>
        <w:t xml:space="preserve"> </w:t>
      </w:r>
      <w:r w:rsidRPr="008E4EED">
        <w:rPr>
          <w:rFonts w:cstheme="minorHAnsi"/>
          <w:i/>
          <w:lang w:eastAsia="en-IE"/>
        </w:rPr>
        <w:t xml:space="preserve">Report of the </w:t>
      </w:r>
      <w:r w:rsidR="004272EC" w:rsidRPr="008E4EED">
        <w:rPr>
          <w:rFonts w:cstheme="minorHAnsi"/>
          <w:i/>
          <w:lang w:eastAsia="en-IE"/>
        </w:rPr>
        <w:t>N</w:t>
      </w:r>
      <w:r w:rsidRPr="008E4EED">
        <w:rPr>
          <w:rFonts w:cstheme="minorHAnsi"/>
          <w:i/>
          <w:lang w:eastAsia="en-IE"/>
        </w:rPr>
        <w:t xml:space="preserve">ational </w:t>
      </w:r>
      <w:r w:rsidR="004272EC" w:rsidRPr="008E4EED">
        <w:rPr>
          <w:rFonts w:cstheme="minorHAnsi"/>
          <w:i/>
          <w:lang w:eastAsia="en-IE"/>
        </w:rPr>
        <w:t>R</w:t>
      </w:r>
      <w:r w:rsidRPr="008E4EED">
        <w:rPr>
          <w:rFonts w:cstheme="minorHAnsi"/>
          <w:i/>
          <w:lang w:eastAsia="en-IE"/>
        </w:rPr>
        <w:t xml:space="preserve">eference </w:t>
      </w:r>
      <w:r w:rsidR="004272EC" w:rsidRPr="008E4EED">
        <w:rPr>
          <w:rFonts w:cstheme="minorHAnsi"/>
          <w:i/>
          <w:lang w:eastAsia="en-IE"/>
        </w:rPr>
        <w:t>G</w:t>
      </w:r>
      <w:r w:rsidRPr="008E4EED">
        <w:rPr>
          <w:rFonts w:cstheme="minorHAnsi"/>
          <w:i/>
          <w:lang w:eastAsia="en-IE"/>
        </w:rPr>
        <w:t xml:space="preserve">roup on </w:t>
      </w:r>
      <w:r w:rsidR="004272EC" w:rsidRPr="008E4EED">
        <w:rPr>
          <w:rFonts w:cstheme="minorHAnsi"/>
          <w:i/>
          <w:lang w:eastAsia="en-IE"/>
        </w:rPr>
        <w:t>M</w:t>
      </w:r>
      <w:r w:rsidRPr="008E4EED">
        <w:rPr>
          <w:rFonts w:cstheme="minorHAnsi"/>
          <w:i/>
          <w:lang w:eastAsia="en-IE"/>
        </w:rPr>
        <w:t xml:space="preserve">ultidisciplinary </w:t>
      </w:r>
      <w:r w:rsidR="004272EC" w:rsidRPr="008E4EED">
        <w:rPr>
          <w:rFonts w:cstheme="minorHAnsi"/>
          <w:i/>
          <w:lang w:eastAsia="en-IE"/>
        </w:rPr>
        <w:t>D</w:t>
      </w:r>
      <w:r w:rsidRPr="008E4EED">
        <w:rPr>
          <w:rFonts w:cstheme="minorHAnsi"/>
          <w:i/>
          <w:lang w:eastAsia="en-IE"/>
        </w:rPr>
        <w:t xml:space="preserve">isability </w:t>
      </w:r>
      <w:r w:rsidR="004272EC" w:rsidRPr="008E4EED">
        <w:rPr>
          <w:rFonts w:cstheme="minorHAnsi"/>
          <w:i/>
          <w:lang w:eastAsia="en-IE"/>
        </w:rPr>
        <w:t>S</w:t>
      </w:r>
      <w:r w:rsidRPr="008E4EED">
        <w:rPr>
          <w:rFonts w:cstheme="minorHAnsi"/>
          <w:i/>
          <w:lang w:eastAsia="en-IE"/>
        </w:rPr>
        <w:t xml:space="preserve">ervices for </w:t>
      </w:r>
      <w:r w:rsidR="004272EC" w:rsidRPr="008E4EED">
        <w:rPr>
          <w:rFonts w:cstheme="minorHAnsi"/>
          <w:i/>
          <w:lang w:eastAsia="en-IE"/>
        </w:rPr>
        <w:t>C</w:t>
      </w:r>
      <w:r w:rsidRPr="008E4EED">
        <w:rPr>
          <w:rFonts w:cstheme="minorHAnsi"/>
          <w:i/>
          <w:lang w:eastAsia="en-IE"/>
        </w:rPr>
        <w:t>hildren aged 5-18 years</w:t>
      </w:r>
      <w:r w:rsidRPr="008E4EED">
        <w:rPr>
          <w:rFonts w:cstheme="minorHAnsi"/>
          <w:lang w:eastAsia="en-IE"/>
        </w:rPr>
        <w:t>. Ireland:  Health Service Executive.</w:t>
      </w:r>
    </w:p>
    <w:p w14:paraId="6C7C0FB4" w14:textId="36125898" w:rsidR="006F1C5C" w:rsidRPr="008E4EED" w:rsidRDefault="00922231" w:rsidP="00594041">
      <w:pPr>
        <w:spacing w:after="0" w:line="240" w:lineRule="auto"/>
        <w:ind w:left="426" w:hanging="426"/>
        <w:rPr>
          <w:rFonts w:cstheme="minorHAnsi"/>
          <w:iCs/>
        </w:rPr>
      </w:pPr>
      <w:r w:rsidRPr="008E4EED">
        <w:rPr>
          <w:rStyle w:val="Emphasis"/>
          <w:rFonts w:cstheme="minorHAnsi"/>
          <w:i w:val="0"/>
        </w:rPr>
        <w:t>National Youth Mental Health Task Force (2017)</w:t>
      </w:r>
      <w:r w:rsidR="00F0519E" w:rsidRPr="008E4EED">
        <w:rPr>
          <w:rStyle w:val="Emphasis"/>
          <w:rFonts w:cstheme="minorHAnsi"/>
          <w:i w:val="0"/>
        </w:rPr>
        <w:t>.</w:t>
      </w:r>
      <w:r w:rsidRPr="008E4EED">
        <w:rPr>
          <w:rStyle w:val="Emphasis"/>
          <w:rFonts w:cstheme="minorHAnsi"/>
          <w:i w:val="0"/>
        </w:rPr>
        <w:t xml:space="preserve"> </w:t>
      </w:r>
      <w:r w:rsidRPr="008E4EED">
        <w:rPr>
          <w:rStyle w:val="Emphasis"/>
          <w:rFonts w:cstheme="minorHAnsi"/>
        </w:rPr>
        <w:t>Report of the National Youth Mental Health Task Force</w:t>
      </w:r>
      <w:r w:rsidR="002012C9" w:rsidRPr="008E4EED">
        <w:rPr>
          <w:rStyle w:val="Emphasis"/>
          <w:rFonts w:cstheme="minorHAnsi"/>
        </w:rPr>
        <w:t>.</w:t>
      </w:r>
      <w:r w:rsidR="002012C9" w:rsidRPr="008E4EED">
        <w:rPr>
          <w:rStyle w:val="Emphasis"/>
          <w:rFonts w:cstheme="minorHAnsi"/>
          <w:i w:val="0"/>
        </w:rPr>
        <w:t xml:space="preserve"> Retrieved </w:t>
      </w:r>
      <w:r w:rsidR="0020119D" w:rsidRPr="008E4EED">
        <w:rPr>
          <w:rStyle w:val="Emphasis"/>
          <w:rFonts w:cstheme="minorHAnsi"/>
          <w:i w:val="0"/>
        </w:rPr>
        <w:t>1</w:t>
      </w:r>
      <w:r w:rsidR="0020119D" w:rsidRPr="008E4EED">
        <w:rPr>
          <w:rStyle w:val="Emphasis"/>
          <w:rFonts w:cstheme="minorHAnsi"/>
          <w:i w:val="0"/>
          <w:vertAlign w:val="superscript"/>
        </w:rPr>
        <w:t>st</w:t>
      </w:r>
      <w:r w:rsidR="0020119D" w:rsidRPr="008E4EED">
        <w:rPr>
          <w:rStyle w:val="Emphasis"/>
          <w:rFonts w:cstheme="minorHAnsi"/>
          <w:i w:val="0"/>
        </w:rPr>
        <w:t xml:space="preserve"> January, 2018, </w:t>
      </w:r>
      <w:r w:rsidR="002012C9" w:rsidRPr="008E4EED">
        <w:rPr>
          <w:rStyle w:val="Emphasis"/>
          <w:rFonts w:cstheme="minorHAnsi"/>
          <w:i w:val="0"/>
        </w:rPr>
        <w:t xml:space="preserve">from </w:t>
      </w:r>
      <w:hyperlink r:id="rId13" w:history="1">
        <w:r w:rsidR="002012C9" w:rsidRPr="008E4EED">
          <w:rPr>
            <w:rStyle w:val="Hyperlink"/>
            <w:rFonts w:cstheme="minorHAnsi"/>
          </w:rPr>
          <w:t>https://health.gov.ie/wp-content/uploads/2017/12/YMHTF-Final-Report.pdf</w:t>
        </w:r>
      </w:hyperlink>
    </w:p>
    <w:p w14:paraId="2C59AD14" w14:textId="507B8639" w:rsidR="00766700" w:rsidRPr="008E4EED" w:rsidRDefault="00766700" w:rsidP="00594041">
      <w:pPr>
        <w:spacing w:after="0"/>
        <w:ind w:left="426" w:hanging="426"/>
        <w:rPr>
          <w:rFonts w:cstheme="minorHAnsi"/>
        </w:rPr>
      </w:pPr>
      <w:r w:rsidRPr="008E4EED">
        <w:rPr>
          <w:rFonts w:cstheme="minorHAnsi"/>
        </w:rPr>
        <w:t xml:space="preserve">O’Connell, O. (2014). </w:t>
      </w:r>
      <w:r w:rsidRPr="008E4EED">
        <w:rPr>
          <w:rFonts w:cstheme="minorHAnsi"/>
          <w:i/>
        </w:rPr>
        <w:t>Exploring the policy to practice gap: Social workers’ experience of embedding child protection policy into their practice</w:t>
      </w:r>
      <w:r w:rsidRPr="008E4EED">
        <w:rPr>
          <w:rFonts w:cstheme="minorHAnsi"/>
        </w:rPr>
        <w:t xml:space="preserve"> </w:t>
      </w:r>
      <w:r w:rsidR="00F0519E" w:rsidRPr="008E4EED">
        <w:rPr>
          <w:rFonts w:cstheme="minorHAnsi"/>
        </w:rPr>
        <w:t>(Published Masters Thesis)</w:t>
      </w:r>
      <w:r w:rsidR="007E4C9C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="00F0519E" w:rsidRPr="008E4EED">
        <w:rPr>
          <w:rFonts w:cstheme="minorHAnsi"/>
        </w:rPr>
        <w:t>National University of Ireland, Cork,</w:t>
      </w:r>
      <w:r w:rsidR="007E4C9C" w:rsidRPr="008E4EED">
        <w:rPr>
          <w:rFonts w:cstheme="minorHAnsi"/>
        </w:rPr>
        <w:t xml:space="preserve"> Cork, Ireland. </w:t>
      </w:r>
      <w:r w:rsidR="00F0519E" w:rsidRPr="008E4EED">
        <w:rPr>
          <w:rFonts w:cstheme="minorHAnsi"/>
        </w:rPr>
        <w:t xml:space="preserve"> </w:t>
      </w:r>
    </w:p>
    <w:p w14:paraId="3FDBFB69" w14:textId="251B8614" w:rsidR="009E5D75" w:rsidRPr="008E4EED" w:rsidRDefault="00BE403C" w:rsidP="00594041">
      <w:pPr>
        <w:spacing w:after="0"/>
        <w:ind w:left="426" w:hanging="426"/>
        <w:jc w:val="both"/>
        <w:rPr>
          <w:rFonts w:cstheme="minorHAnsi"/>
          <w:shd w:val="clear" w:color="auto" w:fill="FFFFFF"/>
        </w:rPr>
      </w:pPr>
      <w:r w:rsidRPr="008E4EED">
        <w:rPr>
          <w:rFonts w:cstheme="minorHAnsi"/>
        </w:rPr>
        <w:t>Office for the Minister for Children (2007)</w:t>
      </w:r>
      <w:r w:rsidR="003079A4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  <w:shd w:val="clear" w:color="auto" w:fill="FFFFFF"/>
        </w:rPr>
        <w:t xml:space="preserve">The </w:t>
      </w:r>
      <w:r w:rsidR="003079A4" w:rsidRPr="008E4EED">
        <w:rPr>
          <w:rFonts w:cstheme="minorHAnsi"/>
          <w:i/>
          <w:shd w:val="clear" w:color="auto" w:fill="FFFFFF"/>
        </w:rPr>
        <w:t>a</w:t>
      </w:r>
      <w:r w:rsidRPr="008E4EED">
        <w:rPr>
          <w:rFonts w:cstheme="minorHAnsi"/>
          <w:i/>
          <w:shd w:val="clear" w:color="auto" w:fill="FFFFFF"/>
        </w:rPr>
        <w:t xml:space="preserve">genda for </w:t>
      </w:r>
      <w:r w:rsidR="003079A4" w:rsidRPr="008E4EED">
        <w:rPr>
          <w:rFonts w:cstheme="minorHAnsi"/>
          <w:i/>
          <w:shd w:val="clear" w:color="auto" w:fill="FFFFFF"/>
        </w:rPr>
        <w:t>c</w:t>
      </w:r>
      <w:r w:rsidRPr="008E4EED">
        <w:rPr>
          <w:rFonts w:cstheme="minorHAnsi"/>
          <w:i/>
          <w:shd w:val="clear" w:color="auto" w:fill="FFFFFF"/>
        </w:rPr>
        <w:t xml:space="preserve">hildren’s </w:t>
      </w:r>
      <w:r w:rsidR="003079A4" w:rsidRPr="008E4EED">
        <w:rPr>
          <w:rFonts w:cstheme="minorHAnsi"/>
          <w:i/>
          <w:shd w:val="clear" w:color="auto" w:fill="FFFFFF"/>
        </w:rPr>
        <w:t>s</w:t>
      </w:r>
      <w:r w:rsidRPr="008E4EED">
        <w:rPr>
          <w:rFonts w:cstheme="minorHAnsi"/>
          <w:i/>
          <w:shd w:val="clear" w:color="auto" w:fill="FFFFFF"/>
        </w:rPr>
        <w:t xml:space="preserve">ervices: A </w:t>
      </w:r>
      <w:r w:rsidR="003079A4" w:rsidRPr="008E4EED">
        <w:rPr>
          <w:rFonts w:cstheme="minorHAnsi"/>
          <w:i/>
          <w:shd w:val="clear" w:color="auto" w:fill="FFFFFF"/>
        </w:rPr>
        <w:t>p</w:t>
      </w:r>
      <w:r w:rsidRPr="008E4EED">
        <w:rPr>
          <w:rFonts w:cstheme="minorHAnsi"/>
          <w:i/>
          <w:shd w:val="clear" w:color="auto" w:fill="FFFFFF"/>
        </w:rPr>
        <w:t xml:space="preserve">olicy </w:t>
      </w:r>
      <w:r w:rsidR="003079A4" w:rsidRPr="008E4EED">
        <w:rPr>
          <w:rFonts w:cstheme="minorHAnsi"/>
          <w:i/>
          <w:shd w:val="clear" w:color="auto" w:fill="FFFFFF"/>
        </w:rPr>
        <w:t>h</w:t>
      </w:r>
      <w:r w:rsidRPr="008E4EED">
        <w:rPr>
          <w:rFonts w:cstheme="minorHAnsi"/>
          <w:i/>
          <w:shd w:val="clear" w:color="auto" w:fill="FFFFFF"/>
        </w:rPr>
        <w:t>andbook.</w:t>
      </w:r>
      <w:r w:rsidRPr="008E4EED">
        <w:rPr>
          <w:rFonts w:cstheme="minorHAnsi"/>
          <w:shd w:val="clear" w:color="auto" w:fill="FFFFFF"/>
        </w:rPr>
        <w:t xml:space="preserve"> Dublin: The Stationary Office.</w:t>
      </w:r>
    </w:p>
    <w:p w14:paraId="187F3ECD" w14:textId="2BF37293" w:rsidR="00BE403C" w:rsidRPr="008E4EED" w:rsidRDefault="009E5D75" w:rsidP="00594041">
      <w:pPr>
        <w:spacing w:after="0"/>
        <w:ind w:left="426" w:hanging="426"/>
        <w:rPr>
          <w:rFonts w:cstheme="minorHAnsi"/>
          <w:lang w:val="en-US"/>
        </w:rPr>
      </w:pPr>
      <w:r w:rsidRPr="008E4EED">
        <w:rPr>
          <w:rFonts w:cstheme="minorHAnsi"/>
          <w:lang w:val="en-US"/>
        </w:rPr>
        <w:t>Power, A.</w:t>
      </w:r>
      <w:r w:rsidR="00846DFA" w:rsidRPr="008E4EED">
        <w:rPr>
          <w:rFonts w:cstheme="minorHAnsi"/>
          <w:lang w:val="en-US"/>
        </w:rPr>
        <w:t>,</w:t>
      </w:r>
      <w:r w:rsidRPr="008E4EED">
        <w:rPr>
          <w:rFonts w:cstheme="minorHAnsi"/>
          <w:lang w:val="en-US"/>
        </w:rPr>
        <w:t xml:space="preserve"> &amp; Kenny, K. (2010). When care is left to roam: Carer's experience of grassroots non-profit organizations in Ireland. </w:t>
      </w:r>
      <w:r w:rsidRPr="008E4EED">
        <w:rPr>
          <w:rFonts w:cstheme="minorHAnsi"/>
          <w:i/>
          <w:iCs/>
          <w:lang w:val="en-US"/>
        </w:rPr>
        <w:t>Health &amp; Place</w:t>
      </w:r>
      <w:r w:rsidRPr="008E4EED">
        <w:rPr>
          <w:rFonts w:cstheme="minorHAnsi"/>
          <w:i/>
          <w:lang w:val="en-US"/>
        </w:rPr>
        <w:t>, 17</w:t>
      </w:r>
      <w:r w:rsidRPr="008E4EED">
        <w:rPr>
          <w:rFonts w:cstheme="minorHAnsi"/>
          <w:lang w:val="en-US"/>
        </w:rPr>
        <w:t xml:space="preserve"> (2),</w:t>
      </w:r>
      <w:r w:rsidR="003079A4" w:rsidRPr="008E4EED">
        <w:rPr>
          <w:rFonts w:cstheme="minorHAnsi"/>
          <w:lang w:val="en-US"/>
        </w:rPr>
        <w:t xml:space="preserve"> </w:t>
      </w:r>
      <w:r w:rsidRPr="008E4EED">
        <w:rPr>
          <w:rFonts w:cstheme="minorHAnsi"/>
          <w:lang w:val="en-US"/>
        </w:rPr>
        <w:t xml:space="preserve">422-429. </w:t>
      </w:r>
    </w:p>
    <w:p w14:paraId="1CE32BA4" w14:textId="357F4BEB" w:rsidR="00D87191" w:rsidRPr="008E4EED" w:rsidRDefault="00F957D9" w:rsidP="00594041">
      <w:pPr>
        <w:spacing w:after="0" w:line="315" w:lineRule="atLeast"/>
        <w:ind w:left="426" w:hanging="426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 xml:space="preserve">Power, M., &amp; Darcy, P. (2017). </w:t>
      </w:r>
      <w:r w:rsidRPr="008E4EED">
        <w:rPr>
          <w:rFonts w:eastAsia="Times New Roman" w:cstheme="minorHAnsi"/>
          <w:i/>
          <w:lang w:eastAsia="en-IE"/>
        </w:rPr>
        <w:t>Statutory registration awareness among social care workers in</w:t>
      </w:r>
      <w:r w:rsidR="007C36BE" w:rsidRPr="008E4EED">
        <w:rPr>
          <w:rFonts w:eastAsia="Times New Roman" w:cstheme="minorHAnsi"/>
          <w:i/>
          <w:lang w:eastAsia="en-IE"/>
        </w:rPr>
        <w:t xml:space="preserve"> </w:t>
      </w:r>
      <w:r w:rsidRPr="008E4EED">
        <w:rPr>
          <w:rFonts w:eastAsia="Times New Roman" w:cstheme="minorHAnsi"/>
          <w:i/>
          <w:lang w:eastAsia="en-IE"/>
        </w:rPr>
        <w:t>Ireland.</w:t>
      </w:r>
      <w:r w:rsidRPr="008E4EED">
        <w:rPr>
          <w:rFonts w:eastAsia="Times New Roman" w:cstheme="minorHAnsi"/>
          <w:lang w:eastAsia="en-IE"/>
        </w:rPr>
        <w:t xml:space="preserve"> Ireland: Health Service Executive. </w:t>
      </w:r>
    </w:p>
    <w:p w14:paraId="252207A9" w14:textId="6F903A07" w:rsidR="000C6D63" w:rsidRPr="008E4EED" w:rsidRDefault="00D87191" w:rsidP="00594041">
      <w:pPr>
        <w:spacing w:after="0"/>
        <w:rPr>
          <w:rFonts w:cstheme="minorHAnsi"/>
          <w:lang w:val="en-US"/>
        </w:rPr>
      </w:pPr>
      <w:r w:rsidRPr="008E4EED">
        <w:rPr>
          <w:rFonts w:cstheme="minorHAnsi"/>
          <w:lang w:val="en-US"/>
        </w:rPr>
        <w:t>Rocha, C.J. (2007)</w:t>
      </w:r>
      <w:r w:rsidR="00AF428C" w:rsidRPr="008E4EED">
        <w:rPr>
          <w:rFonts w:cstheme="minorHAnsi"/>
          <w:lang w:val="en-US"/>
        </w:rPr>
        <w:t>.</w:t>
      </w:r>
      <w:r w:rsidRPr="008E4EED">
        <w:rPr>
          <w:rFonts w:cstheme="minorHAnsi"/>
          <w:lang w:val="en-US"/>
        </w:rPr>
        <w:t xml:space="preserve"> </w:t>
      </w:r>
      <w:r w:rsidRPr="008E4EED">
        <w:rPr>
          <w:rFonts w:cstheme="minorHAnsi"/>
          <w:i/>
          <w:lang w:val="en-US"/>
        </w:rPr>
        <w:t xml:space="preserve">Essentials of </w:t>
      </w:r>
      <w:r w:rsidR="0023744D" w:rsidRPr="008E4EED">
        <w:rPr>
          <w:rFonts w:cstheme="minorHAnsi"/>
          <w:i/>
          <w:lang w:val="en-US"/>
        </w:rPr>
        <w:t>s</w:t>
      </w:r>
      <w:r w:rsidRPr="008E4EED">
        <w:rPr>
          <w:rFonts w:cstheme="minorHAnsi"/>
          <w:i/>
          <w:lang w:val="en-US"/>
        </w:rPr>
        <w:t xml:space="preserve">ocial </w:t>
      </w:r>
      <w:r w:rsidR="0023744D" w:rsidRPr="008E4EED">
        <w:rPr>
          <w:rFonts w:cstheme="minorHAnsi"/>
          <w:i/>
          <w:lang w:val="en-US"/>
        </w:rPr>
        <w:t>w</w:t>
      </w:r>
      <w:r w:rsidRPr="008E4EED">
        <w:rPr>
          <w:rFonts w:cstheme="minorHAnsi"/>
          <w:i/>
          <w:lang w:val="en-US"/>
        </w:rPr>
        <w:t xml:space="preserve">ork </w:t>
      </w:r>
      <w:r w:rsidR="0023744D" w:rsidRPr="008E4EED">
        <w:rPr>
          <w:rFonts w:cstheme="minorHAnsi"/>
          <w:i/>
          <w:lang w:val="en-US"/>
        </w:rPr>
        <w:t>p</w:t>
      </w:r>
      <w:r w:rsidRPr="008E4EED">
        <w:rPr>
          <w:rFonts w:cstheme="minorHAnsi"/>
          <w:i/>
          <w:lang w:val="en-US"/>
        </w:rPr>
        <w:t xml:space="preserve">olicy and </w:t>
      </w:r>
      <w:r w:rsidR="0023744D" w:rsidRPr="008E4EED">
        <w:rPr>
          <w:rFonts w:cstheme="minorHAnsi"/>
          <w:i/>
          <w:lang w:val="en-US"/>
        </w:rPr>
        <w:t>p</w:t>
      </w:r>
      <w:r w:rsidRPr="008E4EED">
        <w:rPr>
          <w:rFonts w:cstheme="minorHAnsi"/>
          <w:i/>
          <w:lang w:val="en-US"/>
        </w:rPr>
        <w:t>ractice</w:t>
      </w:r>
      <w:r w:rsidRPr="008E4EED">
        <w:rPr>
          <w:rFonts w:cstheme="minorHAnsi"/>
          <w:lang w:val="en-US"/>
        </w:rPr>
        <w:t xml:space="preserve">. New Jersey: John Wiley and Sons. </w:t>
      </w:r>
    </w:p>
    <w:p w14:paraId="59BD673C" w14:textId="3D52B637" w:rsidR="00A07516" w:rsidRPr="008E4EED" w:rsidRDefault="00A07516" w:rsidP="000C6D63">
      <w:pPr>
        <w:spacing w:after="0" w:line="315" w:lineRule="atLeast"/>
        <w:rPr>
          <w:rFonts w:eastAsia="Times New Roman" w:cstheme="minorHAnsi"/>
          <w:lang w:eastAsia="en-IE"/>
        </w:rPr>
      </w:pPr>
      <w:r w:rsidRPr="008E4EED">
        <w:rPr>
          <w:rFonts w:eastAsia="Times New Roman" w:cstheme="minorHAnsi"/>
          <w:lang w:eastAsia="en-IE"/>
        </w:rPr>
        <w:t>Seymour, M. (2012)</w:t>
      </w:r>
      <w:r w:rsidR="0023744D" w:rsidRPr="008E4EED">
        <w:rPr>
          <w:rFonts w:eastAsia="Times New Roman" w:cstheme="minorHAnsi"/>
          <w:lang w:eastAsia="en-IE"/>
        </w:rPr>
        <w:t>.</w:t>
      </w:r>
      <w:r w:rsidRPr="008E4EED">
        <w:rPr>
          <w:rFonts w:eastAsia="Times New Roman" w:cstheme="minorHAnsi"/>
          <w:lang w:eastAsia="en-IE"/>
        </w:rPr>
        <w:t xml:space="preserve"> </w:t>
      </w:r>
      <w:r w:rsidRPr="008E4EED">
        <w:rPr>
          <w:rFonts w:eastAsia="Times New Roman" w:cstheme="minorHAnsi"/>
          <w:i/>
          <w:lang w:eastAsia="en-IE"/>
        </w:rPr>
        <w:t xml:space="preserve">Youth </w:t>
      </w:r>
      <w:r w:rsidR="0023744D" w:rsidRPr="008E4EED">
        <w:rPr>
          <w:rFonts w:eastAsia="Times New Roman" w:cstheme="minorHAnsi"/>
          <w:i/>
          <w:lang w:eastAsia="en-IE"/>
        </w:rPr>
        <w:t>j</w:t>
      </w:r>
      <w:r w:rsidRPr="008E4EED">
        <w:rPr>
          <w:rFonts w:eastAsia="Times New Roman" w:cstheme="minorHAnsi"/>
          <w:i/>
          <w:lang w:eastAsia="en-IE"/>
        </w:rPr>
        <w:t xml:space="preserve">ustice in </w:t>
      </w:r>
      <w:r w:rsidR="0023744D" w:rsidRPr="008E4EED">
        <w:rPr>
          <w:rFonts w:eastAsia="Times New Roman" w:cstheme="minorHAnsi"/>
          <w:i/>
          <w:lang w:eastAsia="en-IE"/>
        </w:rPr>
        <w:t>c</w:t>
      </w:r>
      <w:r w:rsidRPr="008E4EED">
        <w:rPr>
          <w:rFonts w:eastAsia="Times New Roman" w:cstheme="minorHAnsi"/>
          <w:i/>
          <w:lang w:eastAsia="en-IE"/>
        </w:rPr>
        <w:t xml:space="preserve">ontext. </w:t>
      </w:r>
      <w:r w:rsidRPr="008E4EED">
        <w:rPr>
          <w:rFonts w:eastAsia="Times New Roman" w:cstheme="minorHAnsi"/>
          <w:lang w:eastAsia="en-IE"/>
        </w:rPr>
        <w:t>London: Routledge.</w:t>
      </w:r>
    </w:p>
    <w:p w14:paraId="0867E53E" w14:textId="5A5697C5" w:rsidR="00A00F16" w:rsidRPr="008E4EED" w:rsidRDefault="00A00F16" w:rsidP="00594041">
      <w:pPr>
        <w:spacing w:after="0" w:line="240" w:lineRule="auto"/>
        <w:rPr>
          <w:rFonts w:cstheme="minorHAnsi"/>
        </w:rPr>
      </w:pPr>
      <w:r w:rsidRPr="008E4EED">
        <w:rPr>
          <w:rFonts w:cstheme="minorHAnsi"/>
        </w:rPr>
        <w:t>Siolta (2017a)</w:t>
      </w:r>
      <w:r w:rsidR="0023744D" w:rsidRPr="008E4EED">
        <w:rPr>
          <w:rFonts w:cstheme="minorHAnsi"/>
        </w:rPr>
        <w:t>.</w:t>
      </w:r>
      <w:r w:rsidRPr="008E4EED">
        <w:rPr>
          <w:rFonts w:cstheme="minorHAnsi"/>
        </w:rPr>
        <w:t xml:space="preserve"> </w:t>
      </w:r>
      <w:r w:rsidRPr="008E4EED">
        <w:rPr>
          <w:rFonts w:cstheme="minorHAnsi"/>
          <w:i/>
        </w:rPr>
        <w:t xml:space="preserve">Siolta </w:t>
      </w:r>
      <w:r w:rsidR="0023744D" w:rsidRPr="008E4EED">
        <w:rPr>
          <w:rFonts w:cstheme="minorHAnsi"/>
          <w:i/>
        </w:rPr>
        <w:t>u</w:t>
      </w:r>
      <w:r w:rsidRPr="008E4EED">
        <w:rPr>
          <w:rFonts w:cstheme="minorHAnsi"/>
          <w:i/>
        </w:rPr>
        <w:t xml:space="preserve">ser </w:t>
      </w:r>
      <w:r w:rsidR="0023744D" w:rsidRPr="008E4EED">
        <w:rPr>
          <w:rFonts w:cstheme="minorHAnsi"/>
          <w:i/>
        </w:rPr>
        <w:t>m</w:t>
      </w:r>
      <w:r w:rsidRPr="008E4EED">
        <w:rPr>
          <w:rFonts w:cstheme="minorHAnsi"/>
          <w:i/>
        </w:rPr>
        <w:t>anual.</w:t>
      </w:r>
      <w:r w:rsidRPr="008E4EED">
        <w:rPr>
          <w:rFonts w:cstheme="minorHAnsi"/>
        </w:rPr>
        <w:t xml:space="preserve"> Dublin: Early Years Education Policy Unit. </w:t>
      </w:r>
    </w:p>
    <w:p w14:paraId="14D22EDA" w14:textId="0C3D696C" w:rsidR="00A00F16" w:rsidRPr="008E4EED" w:rsidRDefault="00A00F16" w:rsidP="00B27C5A">
      <w:pPr>
        <w:spacing w:after="0" w:line="240" w:lineRule="auto"/>
        <w:ind w:left="426" w:hanging="426"/>
        <w:rPr>
          <w:rFonts w:cstheme="minorHAnsi"/>
        </w:rPr>
      </w:pPr>
      <w:r w:rsidRPr="008E4EED">
        <w:rPr>
          <w:rFonts w:cstheme="minorHAnsi"/>
        </w:rPr>
        <w:t>Siolta (2017b)</w:t>
      </w:r>
      <w:r w:rsidR="0023744D" w:rsidRPr="008E4EED">
        <w:rPr>
          <w:rFonts w:cstheme="minorHAnsi"/>
        </w:rPr>
        <w:t>.</w:t>
      </w:r>
      <w:r w:rsidRPr="008E4EED">
        <w:rPr>
          <w:rFonts w:cstheme="minorHAnsi"/>
          <w:i/>
        </w:rPr>
        <w:t xml:space="preserve"> The </w:t>
      </w:r>
      <w:r w:rsidR="00457ECE" w:rsidRPr="008E4EED">
        <w:rPr>
          <w:rFonts w:cstheme="minorHAnsi"/>
          <w:i/>
        </w:rPr>
        <w:t>n</w:t>
      </w:r>
      <w:r w:rsidRPr="008E4EED">
        <w:rPr>
          <w:rFonts w:cstheme="minorHAnsi"/>
          <w:i/>
        </w:rPr>
        <w:t xml:space="preserve">ational </w:t>
      </w:r>
      <w:r w:rsidR="00457ECE" w:rsidRPr="008E4EED">
        <w:rPr>
          <w:rFonts w:cstheme="minorHAnsi"/>
          <w:i/>
        </w:rPr>
        <w:t>q</w:t>
      </w:r>
      <w:r w:rsidRPr="008E4EED">
        <w:rPr>
          <w:rFonts w:cstheme="minorHAnsi"/>
          <w:i/>
        </w:rPr>
        <w:t xml:space="preserve">uality </w:t>
      </w:r>
      <w:r w:rsidR="00457ECE" w:rsidRPr="008E4EED">
        <w:rPr>
          <w:rFonts w:cstheme="minorHAnsi"/>
          <w:i/>
        </w:rPr>
        <w:t>f</w:t>
      </w:r>
      <w:r w:rsidRPr="008E4EED">
        <w:rPr>
          <w:rFonts w:cstheme="minorHAnsi"/>
          <w:i/>
        </w:rPr>
        <w:t xml:space="preserve">ramework for </w:t>
      </w:r>
      <w:r w:rsidR="00457ECE" w:rsidRPr="008E4EED">
        <w:rPr>
          <w:rFonts w:cstheme="minorHAnsi"/>
          <w:i/>
        </w:rPr>
        <w:t>e</w:t>
      </w:r>
      <w:r w:rsidRPr="008E4EED">
        <w:rPr>
          <w:rFonts w:cstheme="minorHAnsi"/>
          <w:i/>
        </w:rPr>
        <w:t xml:space="preserve">arly </w:t>
      </w:r>
      <w:r w:rsidR="00457ECE" w:rsidRPr="008E4EED">
        <w:rPr>
          <w:rFonts w:cstheme="minorHAnsi"/>
          <w:i/>
        </w:rPr>
        <w:t>c</w:t>
      </w:r>
      <w:r w:rsidRPr="008E4EED">
        <w:rPr>
          <w:rFonts w:cstheme="minorHAnsi"/>
          <w:i/>
        </w:rPr>
        <w:t xml:space="preserve">hildhood </w:t>
      </w:r>
      <w:r w:rsidR="00457ECE" w:rsidRPr="008E4EED">
        <w:rPr>
          <w:rFonts w:cstheme="minorHAnsi"/>
          <w:i/>
        </w:rPr>
        <w:t>e</w:t>
      </w:r>
      <w:r w:rsidRPr="008E4EED">
        <w:rPr>
          <w:rFonts w:cstheme="minorHAnsi"/>
          <w:i/>
        </w:rPr>
        <w:t>ducation.</w:t>
      </w:r>
      <w:r w:rsidRPr="008E4EED">
        <w:rPr>
          <w:rFonts w:cstheme="minorHAnsi"/>
        </w:rPr>
        <w:t xml:space="preserve"> Ireland: Department of Education and Skills.</w:t>
      </w:r>
    </w:p>
    <w:p w14:paraId="10BFB9B3" w14:textId="0ADC802A" w:rsidR="00F957D9" w:rsidRPr="008E4EED" w:rsidRDefault="00A00F16" w:rsidP="00B27C5A">
      <w:pPr>
        <w:pStyle w:val="Heading1"/>
        <w:shd w:val="clear" w:color="auto" w:fill="FFFFFF"/>
        <w:spacing w:before="0"/>
        <w:ind w:left="426" w:hanging="426"/>
        <w:textAlignment w:val="baseline"/>
        <w:rPr>
          <w:rFonts w:asciiTheme="minorHAnsi" w:hAnsiTheme="minorHAnsi" w:cstheme="minorHAnsi"/>
          <w:iCs/>
          <w:color w:val="auto"/>
          <w:sz w:val="22"/>
          <w:szCs w:val="22"/>
        </w:rPr>
      </w:pP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Streir, R.</w:t>
      </w:r>
      <w:r w:rsidR="00846DFA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, &amp; 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Feldman, G. (2018). Reengineering </w:t>
      </w:r>
      <w:r w:rsidR="00846DFA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s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ocial </w:t>
      </w:r>
      <w:r w:rsidR="00846DFA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w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ork’s </w:t>
      </w:r>
      <w:r w:rsidR="00846DFA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p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olitical</w:t>
      </w:r>
      <w:r w:rsidR="00846DFA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 p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assion: Policy </w:t>
      </w:r>
      <w:r w:rsidR="00846DFA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p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ractice and </w:t>
      </w:r>
      <w:r w:rsidR="00846DFA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n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eo-</w:t>
      </w:r>
      <w:r w:rsidR="00846DFA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l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iberalism. </w:t>
      </w:r>
      <w:r w:rsidRPr="008E4EED">
        <w:rPr>
          <w:rStyle w:val="Emphasis"/>
          <w:rFonts w:asciiTheme="minorHAnsi" w:hAnsiTheme="minorHAnsi" w:cstheme="minorHAnsi"/>
          <w:color w:val="auto"/>
          <w:sz w:val="22"/>
          <w:szCs w:val="22"/>
        </w:rPr>
        <w:t>British Journal of Social Work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 48 (3)</w:t>
      </w:r>
      <w:r w:rsidR="00425FB1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,</w:t>
      </w:r>
      <w:r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 xml:space="preserve"> 751–768</w:t>
      </w:r>
      <w:r w:rsidR="00425FB1" w:rsidRPr="008E4EED">
        <w:rPr>
          <w:rStyle w:val="Emphasis"/>
          <w:rFonts w:asciiTheme="minorHAnsi" w:hAnsiTheme="minorHAnsi" w:cstheme="minorHAnsi"/>
          <w:i w:val="0"/>
          <w:color w:val="auto"/>
          <w:sz w:val="22"/>
          <w:szCs w:val="22"/>
        </w:rPr>
        <w:t>.</w:t>
      </w:r>
    </w:p>
    <w:p w14:paraId="5770BE99" w14:textId="39E3F7D9" w:rsidR="000C1A07" w:rsidRPr="008E4EED" w:rsidRDefault="004126CF" w:rsidP="00B27C5A">
      <w:pPr>
        <w:spacing w:after="0"/>
        <w:ind w:left="426" w:hanging="426"/>
        <w:rPr>
          <w:rFonts w:cstheme="minorHAnsi"/>
        </w:rPr>
      </w:pPr>
      <w:r w:rsidRPr="008E4EED">
        <w:rPr>
          <w:rFonts w:cstheme="minorHAnsi"/>
        </w:rPr>
        <w:t xml:space="preserve">Tusla (2013). </w:t>
      </w:r>
      <w:r w:rsidRPr="008E4EED">
        <w:rPr>
          <w:rFonts w:cstheme="minorHAnsi"/>
          <w:i/>
        </w:rPr>
        <w:t>National Guidance &amp; Local Implementation.</w:t>
      </w:r>
      <w:r w:rsidRPr="008E4EED">
        <w:rPr>
          <w:rFonts w:cstheme="minorHAnsi"/>
        </w:rPr>
        <w:t xml:space="preserve"> Retrieved </w:t>
      </w:r>
      <w:r w:rsidR="00FE397F" w:rsidRPr="008E4EED">
        <w:rPr>
          <w:rFonts w:cstheme="minorHAnsi"/>
        </w:rPr>
        <w:t>2</w:t>
      </w:r>
      <w:r w:rsidR="00FE397F" w:rsidRPr="008E4EED">
        <w:rPr>
          <w:rFonts w:cstheme="minorHAnsi"/>
          <w:vertAlign w:val="superscript"/>
        </w:rPr>
        <w:t>nd</w:t>
      </w:r>
      <w:r w:rsidR="00FE397F" w:rsidRPr="008E4EED">
        <w:rPr>
          <w:rFonts w:cstheme="minorHAnsi"/>
        </w:rPr>
        <w:t xml:space="preserve"> January, 2018, from </w:t>
      </w:r>
      <w:hyperlink r:id="rId14" w:history="1">
        <w:r w:rsidR="00B27C5A" w:rsidRPr="008E4EED">
          <w:rPr>
            <w:rStyle w:val="Hyperlink"/>
            <w:rFonts w:cstheme="minorHAnsi"/>
          </w:rPr>
          <w:t>https://www.tusla.ie/uploads/content/Tusla_Meitheal_A_National_Practice_Model.pdf</w:t>
        </w:r>
      </w:hyperlink>
    </w:p>
    <w:p w14:paraId="1022E2F0" w14:textId="77777777" w:rsidR="00B27C5A" w:rsidRPr="008E4EED" w:rsidRDefault="000C1A07" w:rsidP="00B27C5A">
      <w:pPr>
        <w:pStyle w:val="Heading1"/>
        <w:shd w:val="clear" w:color="auto" w:fill="FFFFFF"/>
        <w:spacing w:before="0"/>
        <w:ind w:left="720" w:hanging="720"/>
        <w:textAlignment w:val="baseline"/>
        <w:rPr>
          <w:rStyle w:val="Emphasis"/>
          <w:rFonts w:asciiTheme="minorHAnsi" w:hAnsiTheme="minorHAnsi" w:cstheme="minorHAnsi"/>
          <w:color w:val="auto"/>
          <w:sz w:val="22"/>
          <w:szCs w:val="22"/>
          <w:bdr w:val="none" w:sz="0" w:space="0" w:color="auto" w:frame="1"/>
          <w:shd w:val="clear" w:color="auto" w:fill="FFFFFF"/>
        </w:rPr>
      </w:pPr>
      <w:r w:rsidRPr="008E4EED">
        <w:rPr>
          <w:rFonts w:asciiTheme="minorHAnsi" w:hAnsiTheme="minorHAnsi" w:cstheme="minorHAnsi"/>
          <w:color w:val="auto"/>
          <w:sz w:val="22"/>
          <w:szCs w:val="22"/>
        </w:rPr>
        <w:t>Weiss, I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>, Gal J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>.,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>&amp;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Katan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, J. 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>(2005)</w:t>
      </w:r>
      <w:r w:rsidR="00A8308A" w:rsidRPr="008E4EED">
        <w:rPr>
          <w:rFonts w:asciiTheme="minorHAnsi" w:hAnsiTheme="minorHAnsi" w:cstheme="minorHAnsi"/>
          <w:color w:val="auto"/>
          <w:sz w:val="22"/>
          <w:szCs w:val="22"/>
        </w:rPr>
        <w:t>.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 Social 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>p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olicy for 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>s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ocial 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>w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ork: A 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>t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eaching 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</w:rPr>
        <w:t>a</w:t>
      </w:r>
      <w:r w:rsidRPr="008E4EED">
        <w:rPr>
          <w:rFonts w:asciiTheme="minorHAnsi" w:hAnsiTheme="minorHAnsi" w:cstheme="minorHAnsi"/>
          <w:color w:val="auto"/>
          <w:sz w:val="22"/>
          <w:szCs w:val="22"/>
        </w:rPr>
        <w:t xml:space="preserve">genda. </w:t>
      </w:r>
      <w:r w:rsidRPr="008E4EED">
        <w:rPr>
          <w:rStyle w:val="Emphasis"/>
          <w:rFonts w:asciiTheme="minorHAnsi" w:hAnsiTheme="minorHAnsi" w:cstheme="minorHAnsi"/>
          <w:color w:val="auto"/>
          <w:sz w:val="22"/>
          <w:szCs w:val="22"/>
          <w:bdr w:val="none" w:sz="0" w:space="0" w:color="auto" w:frame="1"/>
          <w:shd w:val="clear" w:color="auto" w:fill="FFFFFF"/>
        </w:rPr>
        <w:t>The British</w:t>
      </w:r>
    </w:p>
    <w:p w14:paraId="789D62B9" w14:textId="3F2F2ECA" w:rsidR="005E578A" w:rsidRPr="008E4EED" w:rsidRDefault="000C1A07" w:rsidP="00B27C5A">
      <w:pPr>
        <w:pStyle w:val="Heading1"/>
        <w:shd w:val="clear" w:color="auto" w:fill="FFFFFF"/>
        <w:spacing w:before="0"/>
        <w:ind w:left="720" w:hanging="294"/>
        <w:textAlignment w:val="baseline"/>
        <w:rPr>
          <w:rStyle w:val="Hyperlink"/>
          <w:rFonts w:asciiTheme="minorHAnsi" w:hAnsiTheme="minorHAnsi" w:cstheme="minorHAnsi"/>
          <w:color w:val="auto"/>
          <w:sz w:val="22"/>
          <w:szCs w:val="22"/>
          <w:bdr w:val="none" w:sz="0" w:space="0" w:color="auto" w:frame="1"/>
          <w:shd w:val="clear" w:color="auto" w:fill="FFFFFF"/>
        </w:rPr>
      </w:pPr>
      <w:r w:rsidRPr="008E4EED">
        <w:rPr>
          <w:rStyle w:val="Emphasis"/>
          <w:rFonts w:asciiTheme="minorHAnsi" w:hAnsiTheme="minorHAnsi" w:cstheme="minorHAnsi"/>
          <w:color w:val="auto"/>
          <w:sz w:val="22"/>
          <w:szCs w:val="22"/>
          <w:bdr w:val="none" w:sz="0" w:space="0" w:color="auto" w:frame="1"/>
          <w:shd w:val="clear" w:color="auto" w:fill="FFFFFF"/>
        </w:rPr>
        <w:t>Journal of Social Work</w:t>
      </w:r>
      <w:r w:rsidRPr="008E4EED">
        <w:rPr>
          <w:rFonts w:asciiTheme="minorHAnsi" w:hAnsiTheme="minorHAnsi" w:cstheme="minorHAnsi"/>
          <w:i/>
          <w:color w:val="auto"/>
          <w:sz w:val="22"/>
          <w:szCs w:val="22"/>
          <w:shd w:val="clear" w:color="auto" w:fill="FFFFFF"/>
        </w:rPr>
        <w:t>, 36</w:t>
      </w:r>
      <w:r w:rsidR="00FE397F" w:rsidRPr="008E4EED">
        <w:rPr>
          <w:rFonts w:asciiTheme="minorHAnsi" w:hAnsiTheme="minorHAnsi" w:cstheme="minorHAnsi"/>
          <w:i/>
          <w:color w:val="auto"/>
          <w:sz w:val="22"/>
          <w:szCs w:val="22"/>
          <w:shd w:val="clear" w:color="auto" w:fill="FFFFFF"/>
        </w:rPr>
        <w:t xml:space="preserve"> 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(</w:t>
      </w:r>
      <w:r w:rsidRPr="008E4EE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5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), </w:t>
      </w:r>
      <w:r w:rsidRPr="008E4EE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789–806</w:t>
      </w:r>
      <w:r w:rsidR="00FE397F" w:rsidRPr="008E4EED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 xml:space="preserve">. </w:t>
      </w:r>
      <w:r w:rsidR="00FE397F" w:rsidRPr="008E4EED">
        <w:rPr>
          <w:rStyle w:val="Hyperlink"/>
          <w:rFonts w:asciiTheme="minorHAnsi" w:hAnsiTheme="minorHAnsi" w:cstheme="minorHAnsi"/>
          <w:color w:val="auto"/>
          <w:sz w:val="22"/>
          <w:szCs w:val="22"/>
          <w:bdr w:val="none" w:sz="0" w:space="0" w:color="auto" w:frame="1"/>
          <w:shd w:val="clear" w:color="auto" w:fill="FFFFFF"/>
        </w:rPr>
        <w:t xml:space="preserve"> </w:t>
      </w:r>
    </w:p>
    <w:p w14:paraId="6832C5C6" w14:textId="77777777" w:rsidR="001C6BEE" w:rsidRPr="008E4EED" w:rsidRDefault="005E578A" w:rsidP="00B27C5A">
      <w:pPr>
        <w:spacing w:after="0"/>
        <w:rPr>
          <w:rFonts w:cstheme="minorHAnsi"/>
        </w:rPr>
      </w:pPr>
      <w:r w:rsidRPr="008E4EED">
        <w:rPr>
          <w:rFonts w:cstheme="minorHAnsi"/>
        </w:rPr>
        <w:t>Williams, D., &amp; Lalor, K. (2001). Obstacles to the professionalisation of residential child care work.</w:t>
      </w:r>
    </w:p>
    <w:p w14:paraId="5182CBC2" w14:textId="1DEBABA3" w:rsidR="0080662A" w:rsidRPr="008E4EED" w:rsidRDefault="005E578A" w:rsidP="00B27C5A">
      <w:pPr>
        <w:spacing w:after="0"/>
        <w:ind w:left="426"/>
        <w:rPr>
          <w:rFonts w:cstheme="minorHAnsi"/>
        </w:rPr>
      </w:pPr>
      <w:r w:rsidRPr="008E4EED">
        <w:rPr>
          <w:rFonts w:cstheme="minorHAnsi"/>
          <w:i/>
        </w:rPr>
        <w:t>Irish Journal of Applied Social Studies, 2(</w:t>
      </w:r>
      <w:r w:rsidRPr="008E4EED">
        <w:rPr>
          <w:rFonts w:cstheme="minorHAnsi"/>
        </w:rPr>
        <w:t>3), 73-90.</w:t>
      </w:r>
    </w:p>
    <w:p w14:paraId="3681B8E2" w14:textId="3E5FA45B" w:rsidR="0080662A" w:rsidRPr="00270EA0" w:rsidRDefault="0080662A" w:rsidP="0080662A">
      <w:pPr>
        <w:rPr>
          <w:rFonts w:cstheme="minorHAnsi"/>
        </w:rPr>
      </w:pPr>
    </w:p>
    <w:sectPr w:rsidR="0080662A" w:rsidRPr="00270EA0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EC18DB" w14:textId="77777777" w:rsidR="00E94DFA" w:rsidRDefault="00E94DFA" w:rsidP="00986A12">
      <w:pPr>
        <w:spacing w:after="0" w:line="240" w:lineRule="auto"/>
      </w:pPr>
      <w:r>
        <w:separator/>
      </w:r>
    </w:p>
  </w:endnote>
  <w:endnote w:type="continuationSeparator" w:id="0">
    <w:p w14:paraId="712988E0" w14:textId="77777777" w:rsidR="00E94DFA" w:rsidRDefault="00E94DFA" w:rsidP="00986A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624398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F7CBD3" w14:textId="5765BDE8" w:rsidR="000B375F" w:rsidRDefault="000B375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F0FECF6" w14:textId="77777777" w:rsidR="000B375F" w:rsidRDefault="000B375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77F639C" w14:textId="77777777" w:rsidR="00E94DFA" w:rsidRDefault="00E94DFA" w:rsidP="00986A12">
      <w:pPr>
        <w:spacing w:after="0" w:line="240" w:lineRule="auto"/>
      </w:pPr>
      <w:r>
        <w:separator/>
      </w:r>
    </w:p>
  </w:footnote>
  <w:footnote w:type="continuationSeparator" w:id="0">
    <w:p w14:paraId="40554A8D" w14:textId="77777777" w:rsidR="00E94DFA" w:rsidRDefault="00E94DFA" w:rsidP="00986A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262C2"/>
    <w:multiLevelType w:val="hybridMultilevel"/>
    <w:tmpl w:val="98C8CA12"/>
    <w:lvl w:ilvl="0" w:tplc="64A8093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E818D5"/>
    <w:multiLevelType w:val="hybridMultilevel"/>
    <w:tmpl w:val="1FDC7B36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6E27E2"/>
    <w:multiLevelType w:val="hybridMultilevel"/>
    <w:tmpl w:val="BBCE43AC"/>
    <w:lvl w:ilvl="0" w:tplc="03564738">
      <w:start w:val="1"/>
      <w:numFmt w:val="decimal"/>
      <w:lvlText w:val="(%1)"/>
      <w:lvlJc w:val="left"/>
      <w:pPr>
        <w:ind w:left="735" w:hanging="375"/>
      </w:pPr>
      <w:rPr>
        <w:rFonts w:hint="default"/>
      </w:rPr>
    </w:lvl>
    <w:lvl w:ilvl="1" w:tplc="18090019" w:tentative="1">
      <w:start w:val="1"/>
      <w:numFmt w:val="lowerLetter"/>
      <w:lvlText w:val="%2."/>
      <w:lvlJc w:val="left"/>
      <w:pPr>
        <w:ind w:left="1440" w:hanging="360"/>
      </w:pPr>
    </w:lvl>
    <w:lvl w:ilvl="2" w:tplc="1809001B" w:tentative="1">
      <w:start w:val="1"/>
      <w:numFmt w:val="lowerRoman"/>
      <w:lvlText w:val="%3."/>
      <w:lvlJc w:val="right"/>
      <w:pPr>
        <w:ind w:left="2160" w:hanging="180"/>
      </w:pPr>
    </w:lvl>
    <w:lvl w:ilvl="3" w:tplc="1809000F" w:tentative="1">
      <w:start w:val="1"/>
      <w:numFmt w:val="decimal"/>
      <w:lvlText w:val="%4."/>
      <w:lvlJc w:val="left"/>
      <w:pPr>
        <w:ind w:left="2880" w:hanging="360"/>
      </w:pPr>
    </w:lvl>
    <w:lvl w:ilvl="4" w:tplc="18090019" w:tentative="1">
      <w:start w:val="1"/>
      <w:numFmt w:val="lowerLetter"/>
      <w:lvlText w:val="%5."/>
      <w:lvlJc w:val="left"/>
      <w:pPr>
        <w:ind w:left="3600" w:hanging="360"/>
      </w:pPr>
    </w:lvl>
    <w:lvl w:ilvl="5" w:tplc="1809001B" w:tentative="1">
      <w:start w:val="1"/>
      <w:numFmt w:val="lowerRoman"/>
      <w:lvlText w:val="%6."/>
      <w:lvlJc w:val="right"/>
      <w:pPr>
        <w:ind w:left="4320" w:hanging="180"/>
      </w:pPr>
    </w:lvl>
    <w:lvl w:ilvl="6" w:tplc="1809000F" w:tentative="1">
      <w:start w:val="1"/>
      <w:numFmt w:val="decimal"/>
      <w:lvlText w:val="%7."/>
      <w:lvlJc w:val="left"/>
      <w:pPr>
        <w:ind w:left="5040" w:hanging="360"/>
      </w:pPr>
    </w:lvl>
    <w:lvl w:ilvl="7" w:tplc="18090019" w:tentative="1">
      <w:start w:val="1"/>
      <w:numFmt w:val="lowerLetter"/>
      <w:lvlText w:val="%8."/>
      <w:lvlJc w:val="left"/>
      <w:pPr>
        <w:ind w:left="5760" w:hanging="360"/>
      </w:pPr>
    </w:lvl>
    <w:lvl w:ilvl="8" w:tplc="1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AC447A"/>
    <w:multiLevelType w:val="hybridMultilevel"/>
    <w:tmpl w:val="8C7AD04E"/>
    <w:lvl w:ilvl="0" w:tplc="1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 w15:restartNumberingAfterBreak="0">
    <w:nsid w:val="6E1035A4"/>
    <w:multiLevelType w:val="hybridMultilevel"/>
    <w:tmpl w:val="21A05570"/>
    <w:lvl w:ilvl="0" w:tplc="FCC84B92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9DFC681A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0FDCEB1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EE68D52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0B4827A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19B8F98A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CC6F0C2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C1E85C5C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E380DCE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 w15:restartNumberingAfterBreak="0">
    <w:nsid w:val="7A8343C2"/>
    <w:multiLevelType w:val="hybridMultilevel"/>
    <w:tmpl w:val="71040878"/>
    <w:lvl w:ilvl="0" w:tplc="1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4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E99"/>
    <w:rsid w:val="0000076E"/>
    <w:rsid w:val="0000130E"/>
    <w:rsid w:val="000037E3"/>
    <w:rsid w:val="00006893"/>
    <w:rsid w:val="00006FDD"/>
    <w:rsid w:val="000070ED"/>
    <w:rsid w:val="0001611F"/>
    <w:rsid w:val="00020532"/>
    <w:rsid w:val="00021354"/>
    <w:rsid w:val="00021B61"/>
    <w:rsid w:val="000220F2"/>
    <w:rsid w:val="0002384B"/>
    <w:rsid w:val="00024013"/>
    <w:rsid w:val="000258C9"/>
    <w:rsid w:val="00027371"/>
    <w:rsid w:val="0003087E"/>
    <w:rsid w:val="00031791"/>
    <w:rsid w:val="00033921"/>
    <w:rsid w:val="00036488"/>
    <w:rsid w:val="0004090F"/>
    <w:rsid w:val="00041381"/>
    <w:rsid w:val="00041AAC"/>
    <w:rsid w:val="00042A7F"/>
    <w:rsid w:val="000458C0"/>
    <w:rsid w:val="0005016F"/>
    <w:rsid w:val="00053FBD"/>
    <w:rsid w:val="000569FE"/>
    <w:rsid w:val="00057837"/>
    <w:rsid w:val="000616D4"/>
    <w:rsid w:val="00061EBB"/>
    <w:rsid w:val="00062409"/>
    <w:rsid w:val="000645C7"/>
    <w:rsid w:val="000648EE"/>
    <w:rsid w:val="00064ED9"/>
    <w:rsid w:val="0006575E"/>
    <w:rsid w:val="000665DA"/>
    <w:rsid w:val="00070E32"/>
    <w:rsid w:val="00073A8B"/>
    <w:rsid w:val="00075C20"/>
    <w:rsid w:val="000763B9"/>
    <w:rsid w:val="00076EF0"/>
    <w:rsid w:val="00077719"/>
    <w:rsid w:val="0007790C"/>
    <w:rsid w:val="00080763"/>
    <w:rsid w:val="00081718"/>
    <w:rsid w:val="00081D09"/>
    <w:rsid w:val="00083FF0"/>
    <w:rsid w:val="0008714B"/>
    <w:rsid w:val="0009000F"/>
    <w:rsid w:val="00090930"/>
    <w:rsid w:val="000909FB"/>
    <w:rsid w:val="00090A0F"/>
    <w:rsid w:val="0009259A"/>
    <w:rsid w:val="00092CEB"/>
    <w:rsid w:val="0009308C"/>
    <w:rsid w:val="0009558C"/>
    <w:rsid w:val="000955A9"/>
    <w:rsid w:val="00097752"/>
    <w:rsid w:val="000A4B68"/>
    <w:rsid w:val="000A682E"/>
    <w:rsid w:val="000A6ACF"/>
    <w:rsid w:val="000A71F0"/>
    <w:rsid w:val="000B0CE6"/>
    <w:rsid w:val="000B1AFF"/>
    <w:rsid w:val="000B2426"/>
    <w:rsid w:val="000B25F7"/>
    <w:rsid w:val="000B261E"/>
    <w:rsid w:val="000B2CD5"/>
    <w:rsid w:val="000B375F"/>
    <w:rsid w:val="000B589B"/>
    <w:rsid w:val="000B7CFD"/>
    <w:rsid w:val="000C008E"/>
    <w:rsid w:val="000C1A07"/>
    <w:rsid w:val="000C2486"/>
    <w:rsid w:val="000C3B0C"/>
    <w:rsid w:val="000C6A22"/>
    <w:rsid w:val="000C6C69"/>
    <w:rsid w:val="000C6D63"/>
    <w:rsid w:val="000C745C"/>
    <w:rsid w:val="000C7935"/>
    <w:rsid w:val="000C7DAF"/>
    <w:rsid w:val="000D056D"/>
    <w:rsid w:val="000D319B"/>
    <w:rsid w:val="000D4419"/>
    <w:rsid w:val="000D5210"/>
    <w:rsid w:val="000D5D50"/>
    <w:rsid w:val="000D697B"/>
    <w:rsid w:val="000D6D39"/>
    <w:rsid w:val="000D6F18"/>
    <w:rsid w:val="000E074D"/>
    <w:rsid w:val="000E3369"/>
    <w:rsid w:val="000E3B5D"/>
    <w:rsid w:val="000E4A01"/>
    <w:rsid w:val="000E5394"/>
    <w:rsid w:val="000F01BF"/>
    <w:rsid w:val="000F192E"/>
    <w:rsid w:val="000F4C67"/>
    <w:rsid w:val="000F4DE2"/>
    <w:rsid w:val="000F5696"/>
    <w:rsid w:val="000F7661"/>
    <w:rsid w:val="000F7EE1"/>
    <w:rsid w:val="00104FF4"/>
    <w:rsid w:val="001051C8"/>
    <w:rsid w:val="0010762B"/>
    <w:rsid w:val="00107DCA"/>
    <w:rsid w:val="001112EF"/>
    <w:rsid w:val="00112F1F"/>
    <w:rsid w:val="00114C48"/>
    <w:rsid w:val="00114FA8"/>
    <w:rsid w:val="00115814"/>
    <w:rsid w:val="00115CBF"/>
    <w:rsid w:val="0012301E"/>
    <w:rsid w:val="0012321D"/>
    <w:rsid w:val="001238D8"/>
    <w:rsid w:val="001259BD"/>
    <w:rsid w:val="00125E54"/>
    <w:rsid w:val="00127A34"/>
    <w:rsid w:val="0013034E"/>
    <w:rsid w:val="00130F8E"/>
    <w:rsid w:val="00134C19"/>
    <w:rsid w:val="001368B0"/>
    <w:rsid w:val="00136935"/>
    <w:rsid w:val="00141CE8"/>
    <w:rsid w:val="00145659"/>
    <w:rsid w:val="001465A0"/>
    <w:rsid w:val="001479C4"/>
    <w:rsid w:val="00147F35"/>
    <w:rsid w:val="00154D90"/>
    <w:rsid w:val="00155A84"/>
    <w:rsid w:val="00156F9D"/>
    <w:rsid w:val="00162045"/>
    <w:rsid w:val="00163FA7"/>
    <w:rsid w:val="00164779"/>
    <w:rsid w:val="00170AEC"/>
    <w:rsid w:val="00170F47"/>
    <w:rsid w:val="0017385C"/>
    <w:rsid w:val="00176D7A"/>
    <w:rsid w:val="00181A7E"/>
    <w:rsid w:val="00181B2D"/>
    <w:rsid w:val="0018220E"/>
    <w:rsid w:val="00183407"/>
    <w:rsid w:val="001879E2"/>
    <w:rsid w:val="00190F62"/>
    <w:rsid w:val="00191544"/>
    <w:rsid w:val="00193290"/>
    <w:rsid w:val="00193A04"/>
    <w:rsid w:val="00193A4F"/>
    <w:rsid w:val="0019687C"/>
    <w:rsid w:val="001976AC"/>
    <w:rsid w:val="001A1967"/>
    <w:rsid w:val="001A6C51"/>
    <w:rsid w:val="001A73EB"/>
    <w:rsid w:val="001A78A4"/>
    <w:rsid w:val="001A7EC2"/>
    <w:rsid w:val="001B0E53"/>
    <w:rsid w:val="001B2385"/>
    <w:rsid w:val="001B3196"/>
    <w:rsid w:val="001B38B7"/>
    <w:rsid w:val="001B5581"/>
    <w:rsid w:val="001B6F1C"/>
    <w:rsid w:val="001C1E1E"/>
    <w:rsid w:val="001C3AD1"/>
    <w:rsid w:val="001C4566"/>
    <w:rsid w:val="001C4CEB"/>
    <w:rsid w:val="001C6BEE"/>
    <w:rsid w:val="001D15E8"/>
    <w:rsid w:val="001D1718"/>
    <w:rsid w:val="001D1837"/>
    <w:rsid w:val="001D527E"/>
    <w:rsid w:val="001D569C"/>
    <w:rsid w:val="001D7C42"/>
    <w:rsid w:val="001E07E6"/>
    <w:rsid w:val="001E31D8"/>
    <w:rsid w:val="001E4993"/>
    <w:rsid w:val="001E55A5"/>
    <w:rsid w:val="001E6ED4"/>
    <w:rsid w:val="001E79DE"/>
    <w:rsid w:val="001F1F2D"/>
    <w:rsid w:val="001F3C4D"/>
    <w:rsid w:val="001F410F"/>
    <w:rsid w:val="001F4BAA"/>
    <w:rsid w:val="001F584F"/>
    <w:rsid w:val="001F6708"/>
    <w:rsid w:val="001F7158"/>
    <w:rsid w:val="001F7B11"/>
    <w:rsid w:val="00200B8E"/>
    <w:rsid w:val="0020119D"/>
    <w:rsid w:val="002012C9"/>
    <w:rsid w:val="00202F24"/>
    <w:rsid w:val="002043F3"/>
    <w:rsid w:val="0020544C"/>
    <w:rsid w:val="00207B0F"/>
    <w:rsid w:val="002118D1"/>
    <w:rsid w:val="0021199E"/>
    <w:rsid w:val="00222C13"/>
    <w:rsid w:val="00222CBC"/>
    <w:rsid w:val="00223D93"/>
    <w:rsid w:val="002306E0"/>
    <w:rsid w:val="002358A6"/>
    <w:rsid w:val="0023744D"/>
    <w:rsid w:val="002405E7"/>
    <w:rsid w:val="002406EB"/>
    <w:rsid w:val="00241065"/>
    <w:rsid w:val="002414DF"/>
    <w:rsid w:val="00244DA1"/>
    <w:rsid w:val="00245521"/>
    <w:rsid w:val="00246107"/>
    <w:rsid w:val="0024771B"/>
    <w:rsid w:val="00247925"/>
    <w:rsid w:val="00250834"/>
    <w:rsid w:val="0025088E"/>
    <w:rsid w:val="00257DC9"/>
    <w:rsid w:val="002608CF"/>
    <w:rsid w:val="00262FA5"/>
    <w:rsid w:val="00263E7B"/>
    <w:rsid w:val="00270EA0"/>
    <w:rsid w:val="00273C6B"/>
    <w:rsid w:val="00273D03"/>
    <w:rsid w:val="00274B70"/>
    <w:rsid w:val="002757E3"/>
    <w:rsid w:val="00276FD4"/>
    <w:rsid w:val="00277D84"/>
    <w:rsid w:val="0028028F"/>
    <w:rsid w:val="0028059C"/>
    <w:rsid w:val="00281E87"/>
    <w:rsid w:val="00282819"/>
    <w:rsid w:val="002839FA"/>
    <w:rsid w:val="00283D1D"/>
    <w:rsid w:val="002866A8"/>
    <w:rsid w:val="00286AA1"/>
    <w:rsid w:val="002908CB"/>
    <w:rsid w:val="00291E33"/>
    <w:rsid w:val="002931E4"/>
    <w:rsid w:val="002A1590"/>
    <w:rsid w:val="002A18EB"/>
    <w:rsid w:val="002A3283"/>
    <w:rsid w:val="002A3522"/>
    <w:rsid w:val="002A3BA0"/>
    <w:rsid w:val="002A5BA4"/>
    <w:rsid w:val="002A6741"/>
    <w:rsid w:val="002A7610"/>
    <w:rsid w:val="002B0E92"/>
    <w:rsid w:val="002B1101"/>
    <w:rsid w:val="002B13BA"/>
    <w:rsid w:val="002B163E"/>
    <w:rsid w:val="002B4358"/>
    <w:rsid w:val="002B5FC1"/>
    <w:rsid w:val="002B77EA"/>
    <w:rsid w:val="002C1B6D"/>
    <w:rsid w:val="002C2214"/>
    <w:rsid w:val="002C3D9E"/>
    <w:rsid w:val="002C4091"/>
    <w:rsid w:val="002C4398"/>
    <w:rsid w:val="002D1055"/>
    <w:rsid w:val="002D2B5C"/>
    <w:rsid w:val="002D4A54"/>
    <w:rsid w:val="002D5663"/>
    <w:rsid w:val="002D6038"/>
    <w:rsid w:val="002D651F"/>
    <w:rsid w:val="002D6BCC"/>
    <w:rsid w:val="002E147B"/>
    <w:rsid w:val="002E1658"/>
    <w:rsid w:val="002E45D3"/>
    <w:rsid w:val="002E57F8"/>
    <w:rsid w:val="002E5BCB"/>
    <w:rsid w:val="002E5CFF"/>
    <w:rsid w:val="002E6D85"/>
    <w:rsid w:val="002E6DCF"/>
    <w:rsid w:val="002F0484"/>
    <w:rsid w:val="002F2B5C"/>
    <w:rsid w:val="002F2FBB"/>
    <w:rsid w:val="002F520E"/>
    <w:rsid w:val="002F53F9"/>
    <w:rsid w:val="002F6B2E"/>
    <w:rsid w:val="003038A4"/>
    <w:rsid w:val="003043E6"/>
    <w:rsid w:val="00304DD8"/>
    <w:rsid w:val="00306527"/>
    <w:rsid w:val="00306CC1"/>
    <w:rsid w:val="0030782E"/>
    <w:rsid w:val="003079A4"/>
    <w:rsid w:val="003114CB"/>
    <w:rsid w:val="003140A6"/>
    <w:rsid w:val="00314C23"/>
    <w:rsid w:val="00315CAB"/>
    <w:rsid w:val="003165AD"/>
    <w:rsid w:val="00320940"/>
    <w:rsid w:val="00321836"/>
    <w:rsid w:val="00321E65"/>
    <w:rsid w:val="003232EC"/>
    <w:rsid w:val="00323ED8"/>
    <w:rsid w:val="003306E1"/>
    <w:rsid w:val="003326E0"/>
    <w:rsid w:val="00333171"/>
    <w:rsid w:val="003359C3"/>
    <w:rsid w:val="00337045"/>
    <w:rsid w:val="0033763D"/>
    <w:rsid w:val="003377E5"/>
    <w:rsid w:val="00340586"/>
    <w:rsid w:val="003476EA"/>
    <w:rsid w:val="00347DAD"/>
    <w:rsid w:val="00350CE6"/>
    <w:rsid w:val="0035364C"/>
    <w:rsid w:val="0035715D"/>
    <w:rsid w:val="00357A78"/>
    <w:rsid w:val="00357EAB"/>
    <w:rsid w:val="003600D0"/>
    <w:rsid w:val="00363CD1"/>
    <w:rsid w:val="003643DA"/>
    <w:rsid w:val="00364FB9"/>
    <w:rsid w:val="00365533"/>
    <w:rsid w:val="0036773C"/>
    <w:rsid w:val="00372BC3"/>
    <w:rsid w:val="00374BAF"/>
    <w:rsid w:val="003756BC"/>
    <w:rsid w:val="00375733"/>
    <w:rsid w:val="00377449"/>
    <w:rsid w:val="00380AEB"/>
    <w:rsid w:val="003815E4"/>
    <w:rsid w:val="003832A4"/>
    <w:rsid w:val="0038486F"/>
    <w:rsid w:val="00384A78"/>
    <w:rsid w:val="00386902"/>
    <w:rsid w:val="00387D1A"/>
    <w:rsid w:val="003929A2"/>
    <w:rsid w:val="00396180"/>
    <w:rsid w:val="0039684C"/>
    <w:rsid w:val="00397874"/>
    <w:rsid w:val="003A068B"/>
    <w:rsid w:val="003A0FC8"/>
    <w:rsid w:val="003A40EF"/>
    <w:rsid w:val="003A5612"/>
    <w:rsid w:val="003A5EC0"/>
    <w:rsid w:val="003A68F3"/>
    <w:rsid w:val="003A7E54"/>
    <w:rsid w:val="003C6C6E"/>
    <w:rsid w:val="003C6FA5"/>
    <w:rsid w:val="003C79AB"/>
    <w:rsid w:val="003C7E60"/>
    <w:rsid w:val="003D2F28"/>
    <w:rsid w:val="003D3020"/>
    <w:rsid w:val="003D35C7"/>
    <w:rsid w:val="003D3BEE"/>
    <w:rsid w:val="003D3C23"/>
    <w:rsid w:val="003D5664"/>
    <w:rsid w:val="003D7B30"/>
    <w:rsid w:val="003E0DB5"/>
    <w:rsid w:val="003E0E16"/>
    <w:rsid w:val="003E1A7D"/>
    <w:rsid w:val="003E412F"/>
    <w:rsid w:val="003E5130"/>
    <w:rsid w:val="003E5B92"/>
    <w:rsid w:val="003E640A"/>
    <w:rsid w:val="003F2540"/>
    <w:rsid w:val="003F387C"/>
    <w:rsid w:val="003F3901"/>
    <w:rsid w:val="003F4B1A"/>
    <w:rsid w:val="003F657E"/>
    <w:rsid w:val="0040083A"/>
    <w:rsid w:val="00401811"/>
    <w:rsid w:val="00406DE3"/>
    <w:rsid w:val="00407E2C"/>
    <w:rsid w:val="004126CF"/>
    <w:rsid w:val="00415AC6"/>
    <w:rsid w:val="00422B12"/>
    <w:rsid w:val="004243DA"/>
    <w:rsid w:val="00425BB2"/>
    <w:rsid w:val="00425FB1"/>
    <w:rsid w:val="00426350"/>
    <w:rsid w:val="00427200"/>
    <w:rsid w:val="004272EC"/>
    <w:rsid w:val="00430DA2"/>
    <w:rsid w:val="00431917"/>
    <w:rsid w:val="004338A0"/>
    <w:rsid w:val="00435DC1"/>
    <w:rsid w:val="00440756"/>
    <w:rsid w:val="00443A18"/>
    <w:rsid w:val="00444B07"/>
    <w:rsid w:val="00444D93"/>
    <w:rsid w:val="0045230E"/>
    <w:rsid w:val="0045261A"/>
    <w:rsid w:val="00453307"/>
    <w:rsid w:val="00454538"/>
    <w:rsid w:val="00454B74"/>
    <w:rsid w:val="00454BCE"/>
    <w:rsid w:val="00454C7C"/>
    <w:rsid w:val="00455F6D"/>
    <w:rsid w:val="00457DF7"/>
    <w:rsid w:val="00457ECE"/>
    <w:rsid w:val="00461490"/>
    <w:rsid w:val="00465A33"/>
    <w:rsid w:val="00467DDB"/>
    <w:rsid w:val="00470106"/>
    <w:rsid w:val="00471228"/>
    <w:rsid w:val="0047220E"/>
    <w:rsid w:val="004728AC"/>
    <w:rsid w:val="00472F88"/>
    <w:rsid w:val="004758E5"/>
    <w:rsid w:val="0047711D"/>
    <w:rsid w:val="00477978"/>
    <w:rsid w:val="00481A63"/>
    <w:rsid w:val="00482F38"/>
    <w:rsid w:val="00486C5B"/>
    <w:rsid w:val="00487DB8"/>
    <w:rsid w:val="00487EF3"/>
    <w:rsid w:val="00490639"/>
    <w:rsid w:val="00490DEA"/>
    <w:rsid w:val="0049181C"/>
    <w:rsid w:val="00494FD5"/>
    <w:rsid w:val="004970C8"/>
    <w:rsid w:val="004A1BD9"/>
    <w:rsid w:val="004A2D57"/>
    <w:rsid w:val="004A3432"/>
    <w:rsid w:val="004A4A9F"/>
    <w:rsid w:val="004A60CD"/>
    <w:rsid w:val="004B140B"/>
    <w:rsid w:val="004B1CB1"/>
    <w:rsid w:val="004B4EB4"/>
    <w:rsid w:val="004B5245"/>
    <w:rsid w:val="004C1D01"/>
    <w:rsid w:val="004C2BE5"/>
    <w:rsid w:val="004C5FFA"/>
    <w:rsid w:val="004C6C68"/>
    <w:rsid w:val="004C741B"/>
    <w:rsid w:val="004C7EAD"/>
    <w:rsid w:val="004D3074"/>
    <w:rsid w:val="004D49A2"/>
    <w:rsid w:val="004D596A"/>
    <w:rsid w:val="004D6CB4"/>
    <w:rsid w:val="004E2198"/>
    <w:rsid w:val="004E271C"/>
    <w:rsid w:val="004E3A45"/>
    <w:rsid w:val="004E3EF2"/>
    <w:rsid w:val="004E698B"/>
    <w:rsid w:val="004E721D"/>
    <w:rsid w:val="004E7AD7"/>
    <w:rsid w:val="004F2DBA"/>
    <w:rsid w:val="004F341C"/>
    <w:rsid w:val="004F3F15"/>
    <w:rsid w:val="004F44E4"/>
    <w:rsid w:val="004F4638"/>
    <w:rsid w:val="004F4FC5"/>
    <w:rsid w:val="004F622C"/>
    <w:rsid w:val="0050074E"/>
    <w:rsid w:val="005029C5"/>
    <w:rsid w:val="005050B1"/>
    <w:rsid w:val="00506C0E"/>
    <w:rsid w:val="0050760B"/>
    <w:rsid w:val="00507A2E"/>
    <w:rsid w:val="00510AAF"/>
    <w:rsid w:val="00510FEB"/>
    <w:rsid w:val="00511139"/>
    <w:rsid w:val="00511BDA"/>
    <w:rsid w:val="00512BC1"/>
    <w:rsid w:val="00513807"/>
    <w:rsid w:val="0051506C"/>
    <w:rsid w:val="00515C33"/>
    <w:rsid w:val="005205D9"/>
    <w:rsid w:val="005214CC"/>
    <w:rsid w:val="00527878"/>
    <w:rsid w:val="00532A38"/>
    <w:rsid w:val="00534488"/>
    <w:rsid w:val="005348EE"/>
    <w:rsid w:val="00535382"/>
    <w:rsid w:val="00536400"/>
    <w:rsid w:val="005364B0"/>
    <w:rsid w:val="005405C6"/>
    <w:rsid w:val="00540CE0"/>
    <w:rsid w:val="00543C95"/>
    <w:rsid w:val="005474A8"/>
    <w:rsid w:val="0055076E"/>
    <w:rsid w:val="0055689B"/>
    <w:rsid w:val="00556EBE"/>
    <w:rsid w:val="0055759E"/>
    <w:rsid w:val="00561845"/>
    <w:rsid w:val="00562AE3"/>
    <w:rsid w:val="0056477F"/>
    <w:rsid w:val="005650DF"/>
    <w:rsid w:val="005667D8"/>
    <w:rsid w:val="005703C1"/>
    <w:rsid w:val="00570D6A"/>
    <w:rsid w:val="005728B0"/>
    <w:rsid w:val="00574369"/>
    <w:rsid w:val="00577FAA"/>
    <w:rsid w:val="00580D54"/>
    <w:rsid w:val="005819E5"/>
    <w:rsid w:val="0058265E"/>
    <w:rsid w:val="005874FD"/>
    <w:rsid w:val="005875EB"/>
    <w:rsid w:val="005927ED"/>
    <w:rsid w:val="005934DC"/>
    <w:rsid w:val="0059375E"/>
    <w:rsid w:val="00593F73"/>
    <w:rsid w:val="00594041"/>
    <w:rsid w:val="00594B60"/>
    <w:rsid w:val="00595A6C"/>
    <w:rsid w:val="0059714F"/>
    <w:rsid w:val="005A0487"/>
    <w:rsid w:val="005A1D35"/>
    <w:rsid w:val="005A3ACE"/>
    <w:rsid w:val="005A6050"/>
    <w:rsid w:val="005A6D07"/>
    <w:rsid w:val="005B050E"/>
    <w:rsid w:val="005B09A3"/>
    <w:rsid w:val="005B1041"/>
    <w:rsid w:val="005B2359"/>
    <w:rsid w:val="005C0094"/>
    <w:rsid w:val="005C026D"/>
    <w:rsid w:val="005C1584"/>
    <w:rsid w:val="005C2120"/>
    <w:rsid w:val="005C2564"/>
    <w:rsid w:val="005C3541"/>
    <w:rsid w:val="005C5D90"/>
    <w:rsid w:val="005C7E25"/>
    <w:rsid w:val="005D0301"/>
    <w:rsid w:val="005D0DAE"/>
    <w:rsid w:val="005D170A"/>
    <w:rsid w:val="005D7E36"/>
    <w:rsid w:val="005E026F"/>
    <w:rsid w:val="005E03CD"/>
    <w:rsid w:val="005E121D"/>
    <w:rsid w:val="005E37F6"/>
    <w:rsid w:val="005E45B6"/>
    <w:rsid w:val="005E51AC"/>
    <w:rsid w:val="005E578A"/>
    <w:rsid w:val="005E5AE8"/>
    <w:rsid w:val="005E690E"/>
    <w:rsid w:val="005E703B"/>
    <w:rsid w:val="005E7F63"/>
    <w:rsid w:val="005F258E"/>
    <w:rsid w:val="005F4212"/>
    <w:rsid w:val="005F6189"/>
    <w:rsid w:val="005F78E1"/>
    <w:rsid w:val="005F7A64"/>
    <w:rsid w:val="006003A4"/>
    <w:rsid w:val="00600F9C"/>
    <w:rsid w:val="00601AF4"/>
    <w:rsid w:val="00603A19"/>
    <w:rsid w:val="006042F4"/>
    <w:rsid w:val="00604379"/>
    <w:rsid w:val="00605421"/>
    <w:rsid w:val="00606795"/>
    <w:rsid w:val="00607BB6"/>
    <w:rsid w:val="006118C6"/>
    <w:rsid w:val="00611B77"/>
    <w:rsid w:val="00613050"/>
    <w:rsid w:val="00614687"/>
    <w:rsid w:val="006147B6"/>
    <w:rsid w:val="00614A98"/>
    <w:rsid w:val="006154A7"/>
    <w:rsid w:val="00615F05"/>
    <w:rsid w:val="00620B69"/>
    <w:rsid w:val="006216AA"/>
    <w:rsid w:val="00622750"/>
    <w:rsid w:val="006227A0"/>
    <w:rsid w:val="00623467"/>
    <w:rsid w:val="006234E9"/>
    <w:rsid w:val="00623E28"/>
    <w:rsid w:val="00624447"/>
    <w:rsid w:val="006307CB"/>
    <w:rsid w:val="00633BD2"/>
    <w:rsid w:val="006342B9"/>
    <w:rsid w:val="00636D9F"/>
    <w:rsid w:val="006401A3"/>
    <w:rsid w:val="00640A21"/>
    <w:rsid w:val="0064118B"/>
    <w:rsid w:val="00644AA1"/>
    <w:rsid w:val="00646247"/>
    <w:rsid w:val="00650526"/>
    <w:rsid w:val="006516EE"/>
    <w:rsid w:val="00651B61"/>
    <w:rsid w:val="00654849"/>
    <w:rsid w:val="00655200"/>
    <w:rsid w:val="00655D20"/>
    <w:rsid w:val="006574FF"/>
    <w:rsid w:val="006600F8"/>
    <w:rsid w:val="00661B33"/>
    <w:rsid w:val="00661B3C"/>
    <w:rsid w:val="00662DA2"/>
    <w:rsid w:val="00664FFA"/>
    <w:rsid w:val="0066637D"/>
    <w:rsid w:val="00667FCF"/>
    <w:rsid w:val="00670276"/>
    <w:rsid w:val="00671281"/>
    <w:rsid w:val="00672202"/>
    <w:rsid w:val="00673088"/>
    <w:rsid w:val="006748AB"/>
    <w:rsid w:val="006748EB"/>
    <w:rsid w:val="006769B7"/>
    <w:rsid w:val="0067778B"/>
    <w:rsid w:val="006806D7"/>
    <w:rsid w:val="006806DC"/>
    <w:rsid w:val="00690768"/>
    <w:rsid w:val="006907B8"/>
    <w:rsid w:val="00690DCF"/>
    <w:rsid w:val="006916B9"/>
    <w:rsid w:val="00692147"/>
    <w:rsid w:val="00692CA2"/>
    <w:rsid w:val="00693F6F"/>
    <w:rsid w:val="00697B44"/>
    <w:rsid w:val="006A3699"/>
    <w:rsid w:val="006A40C0"/>
    <w:rsid w:val="006A43A5"/>
    <w:rsid w:val="006A43D9"/>
    <w:rsid w:val="006A4962"/>
    <w:rsid w:val="006A5B20"/>
    <w:rsid w:val="006A6AB9"/>
    <w:rsid w:val="006A77A1"/>
    <w:rsid w:val="006B2248"/>
    <w:rsid w:val="006B3EF0"/>
    <w:rsid w:val="006B4C43"/>
    <w:rsid w:val="006B6BA6"/>
    <w:rsid w:val="006B70A6"/>
    <w:rsid w:val="006C3227"/>
    <w:rsid w:val="006C3796"/>
    <w:rsid w:val="006C62CA"/>
    <w:rsid w:val="006D0620"/>
    <w:rsid w:val="006D34DC"/>
    <w:rsid w:val="006D4C20"/>
    <w:rsid w:val="006D4D72"/>
    <w:rsid w:val="006D50A4"/>
    <w:rsid w:val="006D5CA4"/>
    <w:rsid w:val="006D6AE7"/>
    <w:rsid w:val="006D72B7"/>
    <w:rsid w:val="006D7E96"/>
    <w:rsid w:val="006E0A40"/>
    <w:rsid w:val="006E0D61"/>
    <w:rsid w:val="006E2894"/>
    <w:rsid w:val="006E417C"/>
    <w:rsid w:val="006E56CD"/>
    <w:rsid w:val="006E5ABD"/>
    <w:rsid w:val="006E635C"/>
    <w:rsid w:val="006E66E1"/>
    <w:rsid w:val="006F13FA"/>
    <w:rsid w:val="006F1C5C"/>
    <w:rsid w:val="006F52DB"/>
    <w:rsid w:val="006F5E1B"/>
    <w:rsid w:val="006F62F8"/>
    <w:rsid w:val="007024CA"/>
    <w:rsid w:val="00705030"/>
    <w:rsid w:val="00710475"/>
    <w:rsid w:val="00710A1B"/>
    <w:rsid w:val="007113D8"/>
    <w:rsid w:val="0071140D"/>
    <w:rsid w:val="00711626"/>
    <w:rsid w:val="00713C94"/>
    <w:rsid w:val="00716F29"/>
    <w:rsid w:val="007172B9"/>
    <w:rsid w:val="00720D9E"/>
    <w:rsid w:val="00720EEE"/>
    <w:rsid w:val="00721641"/>
    <w:rsid w:val="00725C7C"/>
    <w:rsid w:val="00726E18"/>
    <w:rsid w:val="00730D85"/>
    <w:rsid w:val="00734158"/>
    <w:rsid w:val="007344A9"/>
    <w:rsid w:val="0073574B"/>
    <w:rsid w:val="00735867"/>
    <w:rsid w:val="007362CA"/>
    <w:rsid w:val="0073741E"/>
    <w:rsid w:val="00741A3A"/>
    <w:rsid w:val="00743343"/>
    <w:rsid w:val="00744C8F"/>
    <w:rsid w:val="00745029"/>
    <w:rsid w:val="0074562B"/>
    <w:rsid w:val="00745EFA"/>
    <w:rsid w:val="00746DE8"/>
    <w:rsid w:val="00747AB6"/>
    <w:rsid w:val="00747C4F"/>
    <w:rsid w:val="00750FC1"/>
    <w:rsid w:val="007521DE"/>
    <w:rsid w:val="00752A05"/>
    <w:rsid w:val="00760569"/>
    <w:rsid w:val="00765694"/>
    <w:rsid w:val="00766700"/>
    <w:rsid w:val="00772CF9"/>
    <w:rsid w:val="00774C8D"/>
    <w:rsid w:val="00780226"/>
    <w:rsid w:val="00781C0A"/>
    <w:rsid w:val="007825DF"/>
    <w:rsid w:val="00782F9F"/>
    <w:rsid w:val="00784613"/>
    <w:rsid w:val="007858E8"/>
    <w:rsid w:val="00785F3A"/>
    <w:rsid w:val="00786328"/>
    <w:rsid w:val="00786616"/>
    <w:rsid w:val="007924EB"/>
    <w:rsid w:val="00793C9B"/>
    <w:rsid w:val="00795886"/>
    <w:rsid w:val="007A0C51"/>
    <w:rsid w:val="007A1462"/>
    <w:rsid w:val="007A37A4"/>
    <w:rsid w:val="007A4964"/>
    <w:rsid w:val="007A50FC"/>
    <w:rsid w:val="007B1C56"/>
    <w:rsid w:val="007B64F3"/>
    <w:rsid w:val="007C1F83"/>
    <w:rsid w:val="007C36BE"/>
    <w:rsid w:val="007C38CE"/>
    <w:rsid w:val="007C50BF"/>
    <w:rsid w:val="007C5C2F"/>
    <w:rsid w:val="007C6A39"/>
    <w:rsid w:val="007C72C2"/>
    <w:rsid w:val="007D0738"/>
    <w:rsid w:val="007D104D"/>
    <w:rsid w:val="007D42AC"/>
    <w:rsid w:val="007D5919"/>
    <w:rsid w:val="007E2603"/>
    <w:rsid w:val="007E4BF5"/>
    <w:rsid w:val="007E4C9C"/>
    <w:rsid w:val="007E66CB"/>
    <w:rsid w:val="007E74A9"/>
    <w:rsid w:val="007F1C79"/>
    <w:rsid w:val="007F1D55"/>
    <w:rsid w:val="007F1EA8"/>
    <w:rsid w:val="007F3390"/>
    <w:rsid w:val="007F3BB5"/>
    <w:rsid w:val="007F4959"/>
    <w:rsid w:val="007F6184"/>
    <w:rsid w:val="007F6DB8"/>
    <w:rsid w:val="008013D3"/>
    <w:rsid w:val="00803797"/>
    <w:rsid w:val="00806189"/>
    <w:rsid w:val="0080662A"/>
    <w:rsid w:val="00807389"/>
    <w:rsid w:val="00810BD1"/>
    <w:rsid w:val="00810C03"/>
    <w:rsid w:val="00811C6C"/>
    <w:rsid w:val="00811F8E"/>
    <w:rsid w:val="008135B8"/>
    <w:rsid w:val="00816500"/>
    <w:rsid w:val="00820C5B"/>
    <w:rsid w:val="00820D23"/>
    <w:rsid w:val="00820DA4"/>
    <w:rsid w:val="00822194"/>
    <w:rsid w:val="008249C3"/>
    <w:rsid w:val="00824B47"/>
    <w:rsid w:val="00824FF2"/>
    <w:rsid w:val="0082505D"/>
    <w:rsid w:val="008272C2"/>
    <w:rsid w:val="0083120D"/>
    <w:rsid w:val="0083161C"/>
    <w:rsid w:val="00832F65"/>
    <w:rsid w:val="00833ECD"/>
    <w:rsid w:val="00834FAD"/>
    <w:rsid w:val="00835C05"/>
    <w:rsid w:val="008429E4"/>
    <w:rsid w:val="00843C21"/>
    <w:rsid w:val="008452CA"/>
    <w:rsid w:val="00846DFA"/>
    <w:rsid w:val="00850E5E"/>
    <w:rsid w:val="008513F5"/>
    <w:rsid w:val="0085345A"/>
    <w:rsid w:val="008545C5"/>
    <w:rsid w:val="008565E7"/>
    <w:rsid w:val="008608B7"/>
    <w:rsid w:val="00861DC4"/>
    <w:rsid w:val="00865D5B"/>
    <w:rsid w:val="0087031A"/>
    <w:rsid w:val="00872398"/>
    <w:rsid w:val="00877B6F"/>
    <w:rsid w:val="00880CF8"/>
    <w:rsid w:val="00882DB4"/>
    <w:rsid w:val="00884CE8"/>
    <w:rsid w:val="008909FD"/>
    <w:rsid w:val="00890B1F"/>
    <w:rsid w:val="00891118"/>
    <w:rsid w:val="0089196C"/>
    <w:rsid w:val="00894998"/>
    <w:rsid w:val="00897496"/>
    <w:rsid w:val="008A0795"/>
    <w:rsid w:val="008A0AC4"/>
    <w:rsid w:val="008A1DFA"/>
    <w:rsid w:val="008A3A86"/>
    <w:rsid w:val="008A6770"/>
    <w:rsid w:val="008B11F2"/>
    <w:rsid w:val="008B1754"/>
    <w:rsid w:val="008B3212"/>
    <w:rsid w:val="008B6A4D"/>
    <w:rsid w:val="008C0970"/>
    <w:rsid w:val="008C28B6"/>
    <w:rsid w:val="008C3175"/>
    <w:rsid w:val="008C36B5"/>
    <w:rsid w:val="008C3B9F"/>
    <w:rsid w:val="008C498B"/>
    <w:rsid w:val="008C7D89"/>
    <w:rsid w:val="008D059E"/>
    <w:rsid w:val="008D1963"/>
    <w:rsid w:val="008D3523"/>
    <w:rsid w:val="008E090E"/>
    <w:rsid w:val="008E12E2"/>
    <w:rsid w:val="008E2E76"/>
    <w:rsid w:val="008E384A"/>
    <w:rsid w:val="008E3CBD"/>
    <w:rsid w:val="008E4EED"/>
    <w:rsid w:val="008E6362"/>
    <w:rsid w:val="008F10C5"/>
    <w:rsid w:val="008F1909"/>
    <w:rsid w:val="008F4300"/>
    <w:rsid w:val="008F4941"/>
    <w:rsid w:val="00901398"/>
    <w:rsid w:val="0090171D"/>
    <w:rsid w:val="0090189C"/>
    <w:rsid w:val="0090233F"/>
    <w:rsid w:val="009027B2"/>
    <w:rsid w:val="00903803"/>
    <w:rsid w:val="00904CC4"/>
    <w:rsid w:val="009050E2"/>
    <w:rsid w:val="00905FB4"/>
    <w:rsid w:val="009064F9"/>
    <w:rsid w:val="00910604"/>
    <w:rsid w:val="00912C9E"/>
    <w:rsid w:val="009134F4"/>
    <w:rsid w:val="0091376C"/>
    <w:rsid w:val="0092015F"/>
    <w:rsid w:val="009219A3"/>
    <w:rsid w:val="00922231"/>
    <w:rsid w:val="00923D21"/>
    <w:rsid w:val="00926FE5"/>
    <w:rsid w:val="00927D41"/>
    <w:rsid w:val="00931053"/>
    <w:rsid w:val="00933F08"/>
    <w:rsid w:val="00935E05"/>
    <w:rsid w:val="00935EF2"/>
    <w:rsid w:val="009363F7"/>
    <w:rsid w:val="0093748A"/>
    <w:rsid w:val="00937D39"/>
    <w:rsid w:val="00944517"/>
    <w:rsid w:val="00945D33"/>
    <w:rsid w:val="0095134B"/>
    <w:rsid w:val="009524C8"/>
    <w:rsid w:val="0095297F"/>
    <w:rsid w:val="009548D4"/>
    <w:rsid w:val="00954BEE"/>
    <w:rsid w:val="00955E6C"/>
    <w:rsid w:val="00962B04"/>
    <w:rsid w:val="00963B4C"/>
    <w:rsid w:val="0096502C"/>
    <w:rsid w:val="00966B50"/>
    <w:rsid w:val="00967251"/>
    <w:rsid w:val="00967CAF"/>
    <w:rsid w:val="00967EDF"/>
    <w:rsid w:val="00973929"/>
    <w:rsid w:val="00973FC9"/>
    <w:rsid w:val="00974543"/>
    <w:rsid w:val="00977711"/>
    <w:rsid w:val="009809A3"/>
    <w:rsid w:val="009813FC"/>
    <w:rsid w:val="00982689"/>
    <w:rsid w:val="0098298A"/>
    <w:rsid w:val="00983BDF"/>
    <w:rsid w:val="00985ACD"/>
    <w:rsid w:val="00986A12"/>
    <w:rsid w:val="00986AF6"/>
    <w:rsid w:val="00987E54"/>
    <w:rsid w:val="009914AB"/>
    <w:rsid w:val="00991C1E"/>
    <w:rsid w:val="009959E4"/>
    <w:rsid w:val="009959F7"/>
    <w:rsid w:val="0099681D"/>
    <w:rsid w:val="009A0080"/>
    <w:rsid w:val="009A0795"/>
    <w:rsid w:val="009A1029"/>
    <w:rsid w:val="009A3ACC"/>
    <w:rsid w:val="009A48FD"/>
    <w:rsid w:val="009A5170"/>
    <w:rsid w:val="009A61C8"/>
    <w:rsid w:val="009A65EB"/>
    <w:rsid w:val="009A753B"/>
    <w:rsid w:val="009B2DEC"/>
    <w:rsid w:val="009B362C"/>
    <w:rsid w:val="009B4058"/>
    <w:rsid w:val="009B5436"/>
    <w:rsid w:val="009B7599"/>
    <w:rsid w:val="009B7B9A"/>
    <w:rsid w:val="009C0AA3"/>
    <w:rsid w:val="009C3E09"/>
    <w:rsid w:val="009C4EF9"/>
    <w:rsid w:val="009C64FD"/>
    <w:rsid w:val="009C76BA"/>
    <w:rsid w:val="009C7783"/>
    <w:rsid w:val="009D0127"/>
    <w:rsid w:val="009D0507"/>
    <w:rsid w:val="009D0E65"/>
    <w:rsid w:val="009D2E34"/>
    <w:rsid w:val="009D396C"/>
    <w:rsid w:val="009E05D9"/>
    <w:rsid w:val="009E0B5E"/>
    <w:rsid w:val="009E5D75"/>
    <w:rsid w:val="009E78B0"/>
    <w:rsid w:val="009E7C0B"/>
    <w:rsid w:val="009F1C7E"/>
    <w:rsid w:val="009F331F"/>
    <w:rsid w:val="009F38F4"/>
    <w:rsid w:val="009F4621"/>
    <w:rsid w:val="009F50F3"/>
    <w:rsid w:val="00A003AB"/>
    <w:rsid w:val="00A00F16"/>
    <w:rsid w:val="00A033BF"/>
    <w:rsid w:val="00A04286"/>
    <w:rsid w:val="00A051FF"/>
    <w:rsid w:val="00A05BE1"/>
    <w:rsid w:val="00A06090"/>
    <w:rsid w:val="00A072E3"/>
    <w:rsid w:val="00A07516"/>
    <w:rsid w:val="00A10E43"/>
    <w:rsid w:val="00A1153F"/>
    <w:rsid w:val="00A1382E"/>
    <w:rsid w:val="00A13A4A"/>
    <w:rsid w:val="00A13E07"/>
    <w:rsid w:val="00A14BCB"/>
    <w:rsid w:val="00A16E1A"/>
    <w:rsid w:val="00A223C9"/>
    <w:rsid w:val="00A22982"/>
    <w:rsid w:val="00A25633"/>
    <w:rsid w:val="00A272CA"/>
    <w:rsid w:val="00A30102"/>
    <w:rsid w:val="00A3397F"/>
    <w:rsid w:val="00A34E93"/>
    <w:rsid w:val="00A370C3"/>
    <w:rsid w:val="00A3775A"/>
    <w:rsid w:val="00A40911"/>
    <w:rsid w:val="00A448C6"/>
    <w:rsid w:val="00A50732"/>
    <w:rsid w:val="00A527C7"/>
    <w:rsid w:val="00A53422"/>
    <w:rsid w:val="00A54509"/>
    <w:rsid w:val="00A54FD2"/>
    <w:rsid w:val="00A55743"/>
    <w:rsid w:val="00A60294"/>
    <w:rsid w:val="00A605A3"/>
    <w:rsid w:val="00A61C94"/>
    <w:rsid w:val="00A648F6"/>
    <w:rsid w:val="00A65506"/>
    <w:rsid w:val="00A65623"/>
    <w:rsid w:val="00A672B9"/>
    <w:rsid w:val="00A67C68"/>
    <w:rsid w:val="00A739DA"/>
    <w:rsid w:val="00A76C20"/>
    <w:rsid w:val="00A777F9"/>
    <w:rsid w:val="00A806B2"/>
    <w:rsid w:val="00A81047"/>
    <w:rsid w:val="00A8308A"/>
    <w:rsid w:val="00A83695"/>
    <w:rsid w:val="00A85764"/>
    <w:rsid w:val="00A86DA1"/>
    <w:rsid w:val="00A86FEE"/>
    <w:rsid w:val="00A87CF3"/>
    <w:rsid w:val="00A9118F"/>
    <w:rsid w:val="00A9254B"/>
    <w:rsid w:val="00A935A4"/>
    <w:rsid w:val="00A960CE"/>
    <w:rsid w:val="00A97482"/>
    <w:rsid w:val="00AA07F5"/>
    <w:rsid w:val="00AA093E"/>
    <w:rsid w:val="00AA2A47"/>
    <w:rsid w:val="00AA2AA0"/>
    <w:rsid w:val="00AA46E7"/>
    <w:rsid w:val="00AB42EF"/>
    <w:rsid w:val="00AB4C59"/>
    <w:rsid w:val="00AB57E7"/>
    <w:rsid w:val="00AB615A"/>
    <w:rsid w:val="00AB663D"/>
    <w:rsid w:val="00AB7137"/>
    <w:rsid w:val="00AB7CBD"/>
    <w:rsid w:val="00AC1985"/>
    <w:rsid w:val="00AC2372"/>
    <w:rsid w:val="00AC313B"/>
    <w:rsid w:val="00AC4617"/>
    <w:rsid w:val="00AC5E12"/>
    <w:rsid w:val="00AC77B2"/>
    <w:rsid w:val="00AC7935"/>
    <w:rsid w:val="00AD44FD"/>
    <w:rsid w:val="00AD5BE7"/>
    <w:rsid w:val="00AD6069"/>
    <w:rsid w:val="00AD795A"/>
    <w:rsid w:val="00AD7DFD"/>
    <w:rsid w:val="00AE060F"/>
    <w:rsid w:val="00AE09FB"/>
    <w:rsid w:val="00AE2CED"/>
    <w:rsid w:val="00AE3013"/>
    <w:rsid w:val="00AE3FD2"/>
    <w:rsid w:val="00AE5437"/>
    <w:rsid w:val="00AE63C2"/>
    <w:rsid w:val="00AE667E"/>
    <w:rsid w:val="00AE6EC4"/>
    <w:rsid w:val="00AF0CE3"/>
    <w:rsid w:val="00AF22EB"/>
    <w:rsid w:val="00AF428C"/>
    <w:rsid w:val="00AF5220"/>
    <w:rsid w:val="00AF59E0"/>
    <w:rsid w:val="00AF6227"/>
    <w:rsid w:val="00AF62BD"/>
    <w:rsid w:val="00AF7E79"/>
    <w:rsid w:val="00B01D0A"/>
    <w:rsid w:val="00B04669"/>
    <w:rsid w:val="00B11436"/>
    <w:rsid w:val="00B12234"/>
    <w:rsid w:val="00B1484A"/>
    <w:rsid w:val="00B149B0"/>
    <w:rsid w:val="00B16051"/>
    <w:rsid w:val="00B16213"/>
    <w:rsid w:val="00B222FA"/>
    <w:rsid w:val="00B2379A"/>
    <w:rsid w:val="00B23ED1"/>
    <w:rsid w:val="00B249F1"/>
    <w:rsid w:val="00B24E31"/>
    <w:rsid w:val="00B265D5"/>
    <w:rsid w:val="00B27C5A"/>
    <w:rsid w:val="00B27D8E"/>
    <w:rsid w:val="00B30508"/>
    <w:rsid w:val="00B35F6F"/>
    <w:rsid w:val="00B3624A"/>
    <w:rsid w:val="00B40E64"/>
    <w:rsid w:val="00B4424A"/>
    <w:rsid w:val="00B455B7"/>
    <w:rsid w:val="00B46193"/>
    <w:rsid w:val="00B461B1"/>
    <w:rsid w:val="00B5026A"/>
    <w:rsid w:val="00B513F2"/>
    <w:rsid w:val="00B517F7"/>
    <w:rsid w:val="00B51F90"/>
    <w:rsid w:val="00B5251A"/>
    <w:rsid w:val="00B539C4"/>
    <w:rsid w:val="00B540AB"/>
    <w:rsid w:val="00B54530"/>
    <w:rsid w:val="00B55AF6"/>
    <w:rsid w:val="00B5608C"/>
    <w:rsid w:val="00B56879"/>
    <w:rsid w:val="00B622B2"/>
    <w:rsid w:val="00B7008D"/>
    <w:rsid w:val="00B7198E"/>
    <w:rsid w:val="00B71F92"/>
    <w:rsid w:val="00B7215B"/>
    <w:rsid w:val="00B746C7"/>
    <w:rsid w:val="00B75211"/>
    <w:rsid w:val="00B76AE8"/>
    <w:rsid w:val="00B8033C"/>
    <w:rsid w:val="00B80773"/>
    <w:rsid w:val="00B81801"/>
    <w:rsid w:val="00B9445C"/>
    <w:rsid w:val="00B94E3B"/>
    <w:rsid w:val="00B950C4"/>
    <w:rsid w:val="00B976EC"/>
    <w:rsid w:val="00BA1E69"/>
    <w:rsid w:val="00BA3A84"/>
    <w:rsid w:val="00BA3F5F"/>
    <w:rsid w:val="00BA566D"/>
    <w:rsid w:val="00BA5873"/>
    <w:rsid w:val="00BA593B"/>
    <w:rsid w:val="00BA5C64"/>
    <w:rsid w:val="00BA5FCD"/>
    <w:rsid w:val="00BA71E9"/>
    <w:rsid w:val="00BB0B38"/>
    <w:rsid w:val="00BB335D"/>
    <w:rsid w:val="00BB4B5C"/>
    <w:rsid w:val="00BB5F2F"/>
    <w:rsid w:val="00BB6D0D"/>
    <w:rsid w:val="00BB7908"/>
    <w:rsid w:val="00BC0EDB"/>
    <w:rsid w:val="00BC11CD"/>
    <w:rsid w:val="00BC285D"/>
    <w:rsid w:val="00BC3A25"/>
    <w:rsid w:val="00BC3DF0"/>
    <w:rsid w:val="00BC3F52"/>
    <w:rsid w:val="00BC6D43"/>
    <w:rsid w:val="00BD0717"/>
    <w:rsid w:val="00BD1D9F"/>
    <w:rsid w:val="00BD2546"/>
    <w:rsid w:val="00BD315B"/>
    <w:rsid w:val="00BD405C"/>
    <w:rsid w:val="00BE00ED"/>
    <w:rsid w:val="00BE1866"/>
    <w:rsid w:val="00BE2926"/>
    <w:rsid w:val="00BE403C"/>
    <w:rsid w:val="00BE6E09"/>
    <w:rsid w:val="00BE78C6"/>
    <w:rsid w:val="00BF03C5"/>
    <w:rsid w:val="00BF3149"/>
    <w:rsid w:val="00BF3EA7"/>
    <w:rsid w:val="00BF49C7"/>
    <w:rsid w:val="00BF58A8"/>
    <w:rsid w:val="00BF5D4B"/>
    <w:rsid w:val="00BF705E"/>
    <w:rsid w:val="00BF7345"/>
    <w:rsid w:val="00C005F9"/>
    <w:rsid w:val="00C00BEB"/>
    <w:rsid w:val="00C03074"/>
    <w:rsid w:val="00C04AD9"/>
    <w:rsid w:val="00C07D4E"/>
    <w:rsid w:val="00C14118"/>
    <w:rsid w:val="00C14565"/>
    <w:rsid w:val="00C157A8"/>
    <w:rsid w:val="00C224F5"/>
    <w:rsid w:val="00C234B8"/>
    <w:rsid w:val="00C23CFF"/>
    <w:rsid w:val="00C248AE"/>
    <w:rsid w:val="00C25639"/>
    <w:rsid w:val="00C26CEC"/>
    <w:rsid w:val="00C309AF"/>
    <w:rsid w:val="00C30D8D"/>
    <w:rsid w:val="00C339C7"/>
    <w:rsid w:val="00C40A15"/>
    <w:rsid w:val="00C427BE"/>
    <w:rsid w:val="00C42C64"/>
    <w:rsid w:val="00C45673"/>
    <w:rsid w:val="00C46DF1"/>
    <w:rsid w:val="00C55966"/>
    <w:rsid w:val="00C56068"/>
    <w:rsid w:val="00C57F48"/>
    <w:rsid w:val="00C60AD3"/>
    <w:rsid w:val="00C60ADF"/>
    <w:rsid w:val="00C60E07"/>
    <w:rsid w:val="00C6232A"/>
    <w:rsid w:val="00C62367"/>
    <w:rsid w:val="00C643E4"/>
    <w:rsid w:val="00C64758"/>
    <w:rsid w:val="00C70156"/>
    <w:rsid w:val="00C7157A"/>
    <w:rsid w:val="00C72CD2"/>
    <w:rsid w:val="00C73397"/>
    <w:rsid w:val="00C73B07"/>
    <w:rsid w:val="00C74CBC"/>
    <w:rsid w:val="00C758D7"/>
    <w:rsid w:val="00C777D8"/>
    <w:rsid w:val="00C80287"/>
    <w:rsid w:val="00C828FA"/>
    <w:rsid w:val="00C840AA"/>
    <w:rsid w:val="00C863B2"/>
    <w:rsid w:val="00C90197"/>
    <w:rsid w:val="00C9033B"/>
    <w:rsid w:val="00C91223"/>
    <w:rsid w:val="00C91F98"/>
    <w:rsid w:val="00CA258E"/>
    <w:rsid w:val="00CA29F7"/>
    <w:rsid w:val="00CA4A2A"/>
    <w:rsid w:val="00CA6F2C"/>
    <w:rsid w:val="00CB18B5"/>
    <w:rsid w:val="00CB1BE6"/>
    <w:rsid w:val="00CB2520"/>
    <w:rsid w:val="00CB26D6"/>
    <w:rsid w:val="00CB2FE6"/>
    <w:rsid w:val="00CB4BED"/>
    <w:rsid w:val="00CB587E"/>
    <w:rsid w:val="00CB6F6F"/>
    <w:rsid w:val="00CB7449"/>
    <w:rsid w:val="00CC17B2"/>
    <w:rsid w:val="00CC2702"/>
    <w:rsid w:val="00CC2CD3"/>
    <w:rsid w:val="00CC44FA"/>
    <w:rsid w:val="00CC470C"/>
    <w:rsid w:val="00CC4B2B"/>
    <w:rsid w:val="00CC4D50"/>
    <w:rsid w:val="00CC4E53"/>
    <w:rsid w:val="00CC68F9"/>
    <w:rsid w:val="00CD09D2"/>
    <w:rsid w:val="00CD1195"/>
    <w:rsid w:val="00CD3935"/>
    <w:rsid w:val="00CE0772"/>
    <w:rsid w:val="00CE0AAE"/>
    <w:rsid w:val="00CE0F88"/>
    <w:rsid w:val="00CE1454"/>
    <w:rsid w:val="00CE14B8"/>
    <w:rsid w:val="00CE242A"/>
    <w:rsid w:val="00CE51F7"/>
    <w:rsid w:val="00CE786A"/>
    <w:rsid w:val="00CF185B"/>
    <w:rsid w:val="00CF2CC1"/>
    <w:rsid w:val="00CF4079"/>
    <w:rsid w:val="00CF4677"/>
    <w:rsid w:val="00CF5813"/>
    <w:rsid w:val="00CF5F14"/>
    <w:rsid w:val="00D01014"/>
    <w:rsid w:val="00D01D0C"/>
    <w:rsid w:val="00D02E88"/>
    <w:rsid w:val="00D04024"/>
    <w:rsid w:val="00D04508"/>
    <w:rsid w:val="00D04703"/>
    <w:rsid w:val="00D055E0"/>
    <w:rsid w:val="00D05B9A"/>
    <w:rsid w:val="00D20194"/>
    <w:rsid w:val="00D20BFE"/>
    <w:rsid w:val="00D21616"/>
    <w:rsid w:val="00D25A6D"/>
    <w:rsid w:val="00D277DC"/>
    <w:rsid w:val="00D30348"/>
    <w:rsid w:val="00D30D76"/>
    <w:rsid w:val="00D3144D"/>
    <w:rsid w:val="00D31C83"/>
    <w:rsid w:val="00D33E90"/>
    <w:rsid w:val="00D34686"/>
    <w:rsid w:val="00D35A64"/>
    <w:rsid w:val="00D372D7"/>
    <w:rsid w:val="00D377FE"/>
    <w:rsid w:val="00D42170"/>
    <w:rsid w:val="00D46A96"/>
    <w:rsid w:val="00D514F9"/>
    <w:rsid w:val="00D51692"/>
    <w:rsid w:val="00D516EA"/>
    <w:rsid w:val="00D521DC"/>
    <w:rsid w:val="00D53050"/>
    <w:rsid w:val="00D53B05"/>
    <w:rsid w:val="00D55B14"/>
    <w:rsid w:val="00D55CEE"/>
    <w:rsid w:val="00D57E32"/>
    <w:rsid w:val="00D61D98"/>
    <w:rsid w:val="00D634A5"/>
    <w:rsid w:val="00D66ACB"/>
    <w:rsid w:val="00D71A09"/>
    <w:rsid w:val="00D725A1"/>
    <w:rsid w:val="00D72DDB"/>
    <w:rsid w:val="00D73360"/>
    <w:rsid w:val="00D74164"/>
    <w:rsid w:val="00D75257"/>
    <w:rsid w:val="00D75BCD"/>
    <w:rsid w:val="00D7652E"/>
    <w:rsid w:val="00D76D95"/>
    <w:rsid w:val="00D77A3F"/>
    <w:rsid w:val="00D804D1"/>
    <w:rsid w:val="00D82FD2"/>
    <w:rsid w:val="00D83AB2"/>
    <w:rsid w:val="00D83EE4"/>
    <w:rsid w:val="00D84674"/>
    <w:rsid w:val="00D87191"/>
    <w:rsid w:val="00D90740"/>
    <w:rsid w:val="00D9308E"/>
    <w:rsid w:val="00D939D7"/>
    <w:rsid w:val="00D95126"/>
    <w:rsid w:val="00D96323"/>
    <w:rsid w:val="00D96E25"/>
    <w:rsid w:val="00D9707D"/>
    <w:rsid w:val="00DA229A"/>
    <w:rsid w:val="00DA4987"/>
    <w:rsid w:val="00DA5BFF"/>
    <w:rsid w:val="00DA7173"/>
    <w:rsid w:val="00DA7FFA"/>
    <w:rsid w:val="00DB0570"/>
    <w:rsid w:val="00DB34D0"/>
    <w:rsid w:val="00DB3BAC"/>
    <w:rsid w:val="00DB6582"/>
    <w:rsid w:val="00DB6A43"/>
    <w:rsid w:val="00DB794F"/>
    <w:rsid w:val="00DC130C"/>
    <w:rsid w:val="00DC14DC"/>
    <w:rsid w:val="00DC2C7A"/>
    <w:rsid w:val="00DC330E"/>
    <w:rsid w:val="00DC35A1"/>
    <w:rsid w:val="00DC5FA8"/>
    <w:rsid w:val="00DD2E15"/>
    <w:rsid w:val="00DD3EB2"/>
    <w:rsid w:val="00DD7954"/>
    <w:rsid w:val="00DE26CA"/>
    <w:rsid w:val="00DE35D0"/>
    <w:rsid w:val="00DE51AD"/>
    <w:rsid w:val="00DE7D42"/>
    <w:rsid w:val="00DF0ECE"/>
    <w:rsid w:val="00DF1506"/>
    <w:rsid w:val="00DF2F55"/>
    <w:rsid w:val="00DF39F6"/>
    <w:rsid w:val="00DF547B"/>
    <w:rsid w:val="00E00120"/>
    <w:rsid w:val="00E00BCB"/>
    <w:rsid w:val="00E019F0"/>
    <w:rsid w:val="00E02019"/>
    <w:rsid w:val="00E02459"/>
    <w:rsid w:val="00E035F5"/>
    <w:rsid w:val="00E03E00"/>
    <w:rsid w:val="00E10B7F"/>
    <w:rsid w:val="00E10C60"/>
    <w:rsid w:val="00E10DCE"/>
    <w:rsid w:val="00E11F7C"/>
    <w:rsid w:val="00E125DA"/>
    <w:rsid w:val="00E1272D"/>
    <w:rsid w:val="00E12E3C"/>
    <w:rsid w:val="00E1312F"/>
    <w:rsid w:val="00E13C69"/>
    <w:rsid w:val="00E13CEC"/>
    <w:rsid w:val="00E14612"/>
    <w:rsid w:val="00E15935"/>
    <w:rsid w:val="00E164D4"/>
    <w:rsid w:val="00E1795D"/>
    <w:rsid w:val="00E2347F"/>
    <w:rsid w:val="00E23AFB"/>
    <w:rsid w:val="00E24FCD"/>
    <w:rsid w:val="00E26E16"/>
    <w:rsid w:val="00E26E9F"/>
    <w:rsid w:val="00E3093B"/>
    <w:rsid w:val="00E35B33"/>
    <w:rsid w:val="00E36028"/>
    <w:rsid w:val="00E3711E"/>
    <w:rsid w:val="00E422B3"/>
    <w:rsid w:val="00E42BEF"/>
    <w:rsid w:val="00E4407D"/>
    <w:rsid w:val="00E442B9"/>
    <w:rsid w:val="00E4488E"/>
    <w:rsid w:val="00E451A0"/>
    <w:rsid w:val="00E45FF4"/>
    <w:rsid w:val="00E47198"/>
    <w:rsid w:val="00E475EF"/>
    <w:rsid w:val="00E47992"/>
    <w:rsid w:val="00E52645"/>
    <w:rsid w:val="00E53631"/>
    <w:rsid w:val="00E53ADC"/>
    <w:rsid w:val="00E568FF"/>
    <w:rsid w:val="00E608A1"/>
    <w:rsid w:val="00E61F23"/>
    <w:rsid w:val="00E622F8"/>
    <w:rsid w:val="00E62D7D"/>
    <w:rsid w:val="00E65B0F"/>
    <w:rsid w:val="00E70F48"/>
    <w:rsid w:val="00E717CC"/>
    <w:rsid w:val="00E751E8"/>
    <w:rsid w:val="00E8110C"/>
    <w:rsid w:val="00E81115"/>
    <w:rsid w:val="00E82BB3"/>
    <w:rsid w:val="00E868B3"/>
    <w:rsid w:val="00E92ED0"/>
    <w:rsid w:val="00E93204"/>
    <w:rsid w:val="00E93943"/>
    <w:rsid w:val="00E94DFA"/>
    <w:rsid w:val="00E94F01"/>
    <w:rsid w:val="00E9526D"/>
    <w:rsid w:val="00E96553"/>
    <w:rsid w:val="00E97561"/>
    <w:rsid w:val="00E97CED"/>
    <w:rsid w:val="00EA3A44"/>
    <w:rsid w:val="00EA3EE1"/>
    <w:rsid w:val="00EA4325"/>
    <w:rsid w:val="00EA489A"/>
    <w:rsid w:val="00EA6427"/>
    <w:rsid w:val="00EB0548"/>
    <w:rsid w:val="00EB2C23"/>
    <w:rsid w:val="00EB4536"/>
    <w:rsid w:val="00EB6A50"/>
    <w:rsid w:val="00EC0268"/>
    <w:rsid w:val="00EC0A0D"/>
    <w:rsid w:val="00EC33BF"/>
    <w:rsid w:val="00EC6051"/>
    <w:rsid w:val="00EC6934"/>
    <w:rsid w:val="00ED0C5B"/>
    <w:rsid w:val="00ED2586"/>
    <w:rsid w:val="00ED2F4E"/>
    <w:rsid w:val="00ED3BB9"/>
    <w:rsid w:val="00ED552D"/>
    <w:rsid w:val="00ED61A1"/>
    <w:rsid w:val="00ED645B"/>
    <w:rsid w:val="00ED6CAF"/>
    <w:rsid w:val="00ED7072"/>
    <w:rsid w:val="00ED770D"/>
    <w:rsid w:val="00ED77E9"/>
    <w:rsid w:val="00EE080B"/>
    <w:rsid w:val="00EE3313"/>
    <w:rsid w:val="00EE3BBD"/>
    <w:rsid w:val="00EE40FD"/>
    <w:rsid w:val="00EE4E94"/>
    <w:rsid w:val="00EF14D6"/>
    <w:rsid w:val="00EF1DF2"/>
    <w:rsid w:val="00EF4398"/>
    <w:rsid w:val="00EF448F"/>
    <w:rsid w:val="00EF48D6"/>
    <w:rsid w:val="00F00A14"/>
    <w:rsid w:val="00F02190"/>
    <w:rsid w:val="00F04963"/>
    <w:rsid w:val="00F04D3C"/>
    <w:rsid w:val="00F0519E"/>
    <w:rsid w:val="00F06C52"/>
    <w:rsid w:val="00F07F04"/>
    <w:rsid w:val="00F10A9F"/>
    <w:rsid w:val="00F11CAA"/>
    <w:rsid w:val="00F12A81"/>
    <w:rsid w:val="00F12B47"/>
    <w:rsid w:val="00F162CE"/>
    <w:rsid w:val="00F1681C"/>
    <w:rsid w:val="00F200D7"/>
    <w:rsid w:val="00F24B07"/>
    <w:rsid w:val="00F317B3"/>
    <w:rsid w:val="00F31A16"/>
    <w:rsid w:val="00F31C34"/>
    <w:rsid w:val="00F32351"/>
    <w:rsid w:val="00F33B55"/>
    <w:rsid w:val="00F33FD3"/>
    <w:rsid w:val="00F37126"/>
    <w:rsid w:val="00F4016D"/>
    <w:rsid w:val="00F40344"/>
    <w:rsid w:val="00F40FF4"/>
    <w:rsid w:val="00F41141"/>
    <w:rsid w:val="00F41673"/>
    <w:rsid w:val="00F437CD"/>
    <w:rsid w:val="00F439FF"/>
    <w:rsid w:val="00F444D7"/>
    <w:rsid w:val="00F458F7"/>
    <w:rsid w:val="00F462E2"/>
    <w:rsid w:val="00F5199F"/>
    <w:rsid w:val="00F520EA"/>
    <w:rsid w:val="00F548BF"/>
    <w:rsid w:val="00F55AAE"/>
    <w:rsid w:val="00F55F84"/>
    <w:rsid w:val="00F56233"/>
    <w:rsid w:val="00F568AA"/>
    <w:rsid w:val="00F56F8F"/>
    <w:rsid w:val="00F60019"/>
    <w:rsid w:val="00F60EB8"/>
    <w:rsid w:val="00F6196A"/>
    <w:rsid w:val="00F624FA"/>
    <w:rsid w:val="00F6255A"/>
    <w:rsid w:val="00F62E71"/>
    <w:rsid w:val="00F64F3A"/>
    <w:rsid w:val="00F66B2D"/>
    <w:rsid w:val="00F67DDF"/>
    <w:rsid w:val="00F720E4"/>
    <w:rsid w:val="00F764D0"/>
    <w:rsid w:val="00F77F2C"/>
    <w:rsid w:val="00F806C6"/>
    <w:rsid w:val="00F80B45"/>
    <w:rsid w:val="00F818A6"/>
    <w:rsid w:val="00F81DF6"/>
    <w:rsid w:val="00F8266A"/>
    <w:rsid w:val="00F86053"/>
    <w:rsid w:val="00F86418"/>
    <w:rsid w:val="00F86731"/>
    <w:rsid w:val="00F90C93"/>
    <w:rsid w:val="00F91D6D"/>
    <w:rsid w:val="00F92EC1"/>
    <w:rsid w:val="00F9385A"/>
    <w:rsid w:val="00F9511D"/>
    <w:rsid w:val="00F957D9"/>
    <w:rsid w:val="00F96458"/>
    <w:rsid w:val="00F97900"/>
    <w:rsid w:val="00FA1E99"/>
    <w:rsid w:val="00FA4D34"/>
    <w:rsid w:val="00FA4FEB"/>
    <w:rsid w:val="00FA66EB"/>
    <w:rsid w:val="00FA68A0"/>
    <w:rsid w:val="00FB12D3"/>
    <w:rsid w:val="00FB1457"/>
    <w:rsid w:val="00FB3265"/>
    <w:rsid w:val="00FB3BAF"/>
    <w:rsid w:val="00FB4720"/>
    <w:rsid w:val="00FC09C6"/>
    <w:rsid w:val="00FC1C6C"/>
    <w:rsid w:val="00FC2E69"/>
    <w:rsid w:val="00FC3841"/>
    <w:rsid w:val="00FC3976"/>
    <w:rsid w:val="00FC3DFC"/>
    <w:rsid w:val="00FC4526"/>
    <w:rsid w:val="00FC64B1"/>
    <w:rsid w:val="00FC6ECA"/>
    <w:rsid w:val="00FD2274"/>
    <w:rsid w:val="00FD3A60"/>
    <w:rsid w:val="00FD3F28"/>
    <w:rsid w:val="00FD67BC"/>
    <w:rsid w:val="00FD7B50"/>
    <w:rsid w:val="00FE13F6"/>
    <w:rsid w:val="00FE174A"/>
    <w:rsid w:val="00FE1E2C"/>
    <w:rsid w:val="00FE2226"/>
    <w:rsid w:val="00FE2CEE"/>
    <w:rsid w:val="00FE397F"/>
    <w:rsid w:val="00FE637E"/>
    <w:rsid w:val="00FF022A"/>
    <w:rsid w:val="00FF02C1"/>
    <w:rsid w:val="00FF1C05"/>
    <w:rsid w:val="00FF2F58"/>
    <w:rsid w:val="00FF3C08"/>
    <w:rsid w:val="00FF49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07889F"/>
  <w15:chartTrackingRefBased/>
  <w15:docId w15:val="{9FC5D2B1-8DA5-4483-9694-6E91F771F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A1E99"/>
  </w:style>
  <w:style w:type="paragraph" w:styleId="Heading1">
    <w:name w:val="heading 1"/>
    <w:basedOn w:val="Normal"/>
    <w:next w:val="Normal"/>
    <w:link w:val="Heading1Char"/>
    <w:uiPriority w:val="9"/>
    <w:qFormat/>
    <w:rsid w:val="000807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AB713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IE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1223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06CC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25BB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25BB2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AB7137"/>
    <w:rPr>
      <w:rFonts w:ascii="Times New Roman" w:eastAsia="Times New Roman" w:hAnsi="Times New Roman" w:cs="Times New Roman"/>
      <w:b/>
      <w:bCs/>
      <w:sz w:val="36"/>
      <w:szCs w:val="36"/>
      <w:lang w:eastAsia="en-IE"/>
    </w:rPr>
  </w:style>
  <w:style w:type="paragraph" w:styleId="NoSpacing">
    <w:name w:val="No Spacing"/>
    <w:uiPriority w:val="1"/>
    <w:qFormat/>
    <w:rsid w:val="00125E54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0807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B1223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F1C5C"/>
    <w:rPr>
      <w:i/>
      <w:iCs/>
    </w:rPr>
  </w:style>
  <w:style w:type="character" w:customStyle="1" w:styleId="fn">
    <w:name w:val="fn"/>
    <w:basedOn w:val="DefaultParagraphFont"/>
    <w:rsid w:val="00BA593B"/>
  </w:style>
  <w:style w:type="character" w:customStyle="1" w:styleId="Subtitle1">
    <w:name w:val="Subtitle1"/>
    <w:basedOn w:val="DefaultParagraphFont"/>
    <w:rsid w:val="00BA593B"/>
  </w:style>
  <w:style w:type="paragraph" w:styleId="Header">
    <w:name w:val="header"/>
    <w:basedOn w:val="Normal"/>
    <w:link w:val="HeaderChar"/>
    <w:uiPriority w:val="99"/>
    <w:unhideWhenUsed/>
    <w:rsid w:val="00986A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6A12"/>
  </w:style>
  <w:style w:type="paragraph" w:styleId="Footer">
    <w:name w:val="footer"/>
    <w:basedOn w:val="Normal"/>
    <w:link w:val="FooterChar"/>
    <w:uiPriority w:val="99"/>
    <w:unhideWhenUsed/>
    <w:rsid w:val="00986A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6A12"/>
  </w:style>
  <w:style w:type="character" w:customStyle="1" w:styleId="exlresultdetails">
    <w:name w:val="exlresultdetails"/>
    <w:basedOn w:val="DefaultParagraphFont"/>
    <w:rsid w:val="00494FD5"/>
  </w:style>
  <w:style w:type="character" w:customStyle="1" w:styleId="Subtitle2">
    <w:name w:val="Subtitle2"/>
    <w:basedOn w:val="DefaultParagraphFont"/>
    <w:rsid w:val="00FF3C08"/>
  </w:style>
  <w:style w:type="character" w:styleId="FollowedHyperlink">
    <w:name w:val="FollowedHyperlink"/>
    <w:basedOn w:val="DefaultParagraphFont"/>
    <w:uiPriority w:val="99"/>
    <w:semiHidden/>
    <w:unhideWhenUsed/>
    <w:rsid w:val="000070ED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93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85A"/>
    <w:rPr>
      <w:rFonts w:ascii="Segoe UI" w:hAnsi="Segoe UI" w:cs="Segoe UI"/>
      <w:sz w:val="18"/>
      <w:szCs w:val="18"/>
    </w:rPr>
  </w:style>
  <w:style w:type="character" w:customStyle="1" w:styleId="Subtitle3">
    <w:name w:val="Subtitle3"/>
    <w:basedOn w:val="DefaultParagraphFont"/>
    <w:rsid w:val="007F1D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2246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7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3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8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661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4898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174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761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1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03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81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6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1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1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7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31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642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07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32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2842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085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456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070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60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66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6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1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8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0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443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72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1576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53407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653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378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984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74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70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17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38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17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65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7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3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686819">
          <w:marLeft w:val="0"/>
          <w:marRight w:val="0"/>
          <w:marTop w:val="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948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70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496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427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52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14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7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46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72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60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2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82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445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5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72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4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52445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641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651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cya.gov.ie/documents/earlyyears/19112018_5033_DCYA_EarlyYears_Report__Web.pdf" TargetMode="External"/><Relationship Id="rId13" Type="http://schemas.openxmlformats.org/officeDocument/2006/relationships/hyperlink" Target="https://health.gov.ie/wp-content/uploads/2017/12/YMHTF-Final-Report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irishstatutebook.ie/eli/cons/en/html" TargetMode="External"/><Relationship Id="rId12" Type="http://schemas.openxmlformats.org/officeDocument/2006/relationships/hyperlink" Target="http://aistearsiolta.ie/en/Aistear/Well-being.pdf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ifsw.org/global-definition-of-social-work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tandfonline.com/doi/abs/10.1080/13691457.2018.1530643?journalCode=cesw2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dcya.gov.ie/documents/20171212TacklingYouthCrimeJstcActPlan20142018ProgRep.pdf" TargetMode="External"/><Relationship Id="rId14" Type="http://schemas.openxmlformats.org/officeDocument/2006/relationships/hyperlink" Target="https://www.tusla.ie/uploads/content/Tusla_Meitheal_A_National_Practice_Model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7055</Words>
  <Characters>40218</Characters>
  <Application>Microsoft Office Word</Application>
  <DocSecurity>0</DocSecurity>
  <Lines>335</Lines>
  <Paragraphs>94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SUSAN</dc:creator>
  <cp:keywords/>
  <dc:description/>
  <cp:lastModifiedBy>Susan Flynn</cp:lastModifiedBy>
  <cp:revision>2</cp:revision>
  <cp:lastPrinted>2019-01-02T13:54:00Z</cp:lastPrinted>
  <dcterms:created xsi:type="dcterms:W3CDTF">2019-12-12T12:04:00Z</dcterms:created>
  <dcterms:modified xsi:type="dcterms:W3CDTF">2019-12-12T12:04:00Z</dcterms:modified>
</cp:coreProperties>
</file>