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F76FD" w14:textId="27CDB647" w:rsidR="0041648D" w:rsidRPr="006825C2" w:rsidRDefault="006A09C8" w:rsidP="00AC6F7F">
      <w:pPr>
        <w:spacing w:afterLines="100" w:after="240"/>
        <w:rPr>
          <w:rFonts w:ascii="Times New Roman" w:hAnsi="Times New Roman" w:cs="Times New Roman"/>
          <w:sz w:val="24"/>
          <w:szCs w:val="24"/>
        </w:rPr>
      </w:pPr>
      <w:r w:rsidRPr="006825C2">
        <w:rPr>
          <w:rFonts w:ascii="Times New Roman" w:hAnsi="Times New Roman" w:cs="Times New Roman"/>
          <w:sz w:val="24"/>
          <w:szCs w:val="24"/>
        </w:rPr>
        <w:t>Article Type: Historical Perspective</w:t>
      </w:r>
    </w:p>
    <w:p w14:paraId="3A74E91E" w14:textId="3B921D81" w:rsidR="006A09C8" w:rsidRPr="006825C2" w:rsidRDefault="006A09C8" w:rsidP="00AC6F7F">
      <w:pPr>
        <w:spacing w:afterLines="100" w:after="240"/>
        <w:rPr>
          <w:rFonts w:ascii="Times New Roman" w:hAnsi="Times New Roman" w:cs="Times New Roman"/>
          <w:i/>
          <w:iCs/>
          <w:sz w:val="24"/>
          <w:szCs w:val="24"/>
        </w:rPr>
      </w:pPr>
      <w:r w:rsidRPr="006825C2">
        <w:rPr>
          <w:rFonts w:ascii="Times New Roman" w:hAnsi="Times New Roman" w:cs="Times New Roman"/>
          <w:sz w:val="24"/>
          <w:szCs w:val="24"/>
        </w:rPr>
        <w:t xml:space="preserve">Article Title: ‘Tint and Form’: The Geometric Philosophy Underlying </w:t>
      </w:r>
      <w:r w:rsidR="008F190E" w:rsidRPr="006825C2">
        <w:rPr>
          <w:rFonts w:ascii="Times New Roman" w:hAnsi="Times New Roman" w:cs="Times New Roman"/>
          <w:sz w:val="24"/>
          <w:szCs w:val="24"/>
        </w:rPr>
        <w:t xml:space="preserve">Oliver </w:t>
      </w:r>
      <w:r w:rsidRPr="006825C2">
        <w:rPr>
          <w:rFonts w:ascii="Times New Roman" w:hAnsi="Times New Roman" w:cs="Times New Roman"/>
          <w:sz w:val="24"/>
          <w:szCs w:val="24"/>
        </w:rPr>
        <w:t xml:space="preserve">Byrne’s </w:t>
      </w:r>
      <w:r w:rsidRPr="006825C2">
        <w:rPr>
          <w:rFonts w:ascii="Times New Roman" w:hAnsi="Times New Roman" w:cs="Times New Roman"/>
          <w:i/>
          <w:iCs/>
          <w:sz w:val="24"/>
          <w:szCs w:val="24"/>
        </w:rPr>
        <w:t>E</w:t>
      </w:r>
      <w:r w:rsidR="00B16FB4">
        <w:rPr>
          <w:rFonts w:ascii="Times New Roman" w:hAnsi="Times New Roman" w:cs="Times New Roman"/>
          <w:i/>
          <w:iCs/>
          <w:sz w:val="24"/>
          <w:szCs w:val="24"/>
        </w:rPr>
        <w:t>lements</w:t>
      </w:r>
    </w:p>
    <w:p w14:paraId="4F436C88" w14:textId="1533493F" w:rsidR="006A09C8" w:rsidRPr="006825C2" w:rsidRDefault="006A09C8" w:rsidP="008F190E">
      <w:pPr>
        <w:spacing w:afterLines="240" w:after="576"/>
        <w:rPr>
          <w:rFonts w:ascii="Times New Roman" w:hAnsi="Times New Roman" w:cs="Times New Roman"/>
          <w:sz w:val="24"/>
          <w:szCs w:val="24"/>
        </w:rPr>
      </w:pPr>
      <w:r w:rsidRPr="006825C2">
        <w:rPr>
          <w:rFonts w:ascii="Times New Roman" w:hAnsi="Times New Roman" w:cs="Times New Roman"/>
          <w:sz w:val="24"/>
          <w:szCs w:val="24"/>
        </w:rPr>
        <w:t>Author Information:</w:t>
      </w:r>
    </w:p>
    <w:p w14:paraId="1C8C6780" w14:textId="39AA17CB" w:rsidR="009C3276" w:rsidRPr="00AC6F7F" w:rsidRDefault="006A09C8" w:rsidP="008F190E">
      <w:pPr>
        <w:pStyle w:val="ListParagraph"/>
        <w:numPr>
          <w:ilvl w:val="0"/>
          <w:numId w:val="1"/>
        </w:numPr>
        <w:spacing w:afterLines="240" w:after="576"/>
        <w:rPr>
          <w:rFonts w:ascii="Times New Roman" w:hAnsi="Times New Roman" w:cs="Times New Roman"/>
          <w:sz w:val="24"/>
          <w:szCs w:val="24"/>
        </w:rPr>
      </w:pPr>
      <w:r w:rsidRPr="006825C2">
        <w:rPr>
          <w:rFonts w:ascii="Times New Roman" w:hAnsi="Times New Roman" w:cs="Times New Roman"/>
          <w:sz w:val="24"/>
          <w:szCs w:val="24"/>
        </w:rPr>
        <w:t xml:space="preserve">Clare Marie Moriarty (philosopher, researcher), Trinity College Dublin, </w:t>
      </w:r>
      <w:r w:rsidR="00094F1C" w:rsidRPr="006825C2">
        <w:rPr>
          <w:rFonts w:ascii="Times New Roman" w:hAnsi="Times New Roman" w:cs="Times New Roman"/>
          <w:sz w:val="24"/>
          <w:szCs w:val="24"/>
        </w:rPr>
        <w:t xml:space="preserve">Department of Philosophy, The Arts Building, Dublin 2, Ireland. Email: </w:t>
      </w:r>
      <w:hyperlink r:id="rId8" w:history="1">
        <w:r w:rsidR="00094F1C" w:rsidRPr="006825C2">
          <w:rPr>
            <w:rStyle w:val="Hyperlink"/>
            <w:rFonts w:ascii="Times New Roman" w:hAnsi="Times New Roman" w:cs="Times New Roman"/>
            <w:sz w:val="24"/>
            <w:szCs w:val="24"/>
          </w:rPr>
          <w:t>moriarcl@tcd.ie</w:t>
        </w:r>
      </w:hyperlink>
      <w:r w:rsidR="00094F1C" w:rsidRPr="006825C2">
        <w:rPr>
          <w:rFonts w:ascii="Times New Roman" w:hAnsi="Times New Roman" w:cs="Times New Roman"/>
          <w:sz w:val="24"/>
          <w:szCs w:val="24"/>
        </w:rPr>
        <w:t xml:space="preserve">. ORCID: </w:t>
      </w:r>
      <w:r w:rsidR="00865451" w:rsidRPr="006825C2">
        <w:rPr>
          <w:rFonts w:ascii="Times New Roman" w:hAnsi="Times New Roman" w:cs="Times New Roman"/>
          <w:sz w:val="24"/>
          <w:szCs w:val="24"/>
        </w:rPr>
        <w:t>0000-0003-0830-3746</w:t>
      </w:r>
    </w:p>
    <w:p w14:paraId="297FD503" w14:textId="4C6D6A1B" w:rsidR="00865451" w:rsidRPr="006825C2" w:rsidRDefault="00865451" w:rsidP="008F190E">
      <w:pPr>
        <w:spacing w:afterLines="240" w:after="576"/>
        <w:rPr>
          <w:rFonts w:ascii="Times New Roman" w:hAnsi="Times New Roman" w:cs="Times New Roman"/>
          <w:sz w:val="24"/>
          <w:szCs w:val="24"/>
        </w:rPr>
      </w:pPr>
      <w:r w:rsidRPr="006825C2">
        <w:rPr>
          <w:rFonts w:ascii="Times New Roman" w:hAnsi="Times New Roman" w:cs="Times New Roman"/>
          <w:sz w:val="24"/>
          <w:szCs w:val="24"/>
        </w:rPr>
        <w:t>Abstract:</w:t>
      </w:r>
    </w:p>
    <w:p w14:paraId="56E16142" w14:textId="5E8F40B4" w:rsidR="001F0549" w:rsidRDefault="00865451" w:rsidP="001F0549">
      <w:pPr>
        <w:spacing w:afterLines="240" w:after="576"/>
        <w:ind w:left="567"/>
        <w:rPr>
          <w:rFonts w:ascii="Times New Roman" w:hAnsi="Times New Roman" w:cs="Times New Roman"/>
          <w:sz w:val="24"/>
          <w:szCs w:val="24"/>
        </w:rPr>
      </w:pPr>
      <w:r w:rsidRPr="00AF400E">
        <w:rPr>
          <w:rFonts w:ascii="Times New Roman" w:hAnsi="Times New Roman" w:cs="Times New Roman"/>
          <w:sz w:val="24"/>
          <w:szCs w:val="24"/>
        </w:rPr>
        <w:t xml:space="preserve">Oliver Byrne published his ground-breaking and </w:t>
      </w:r>
      <w:r w:rsidR="00216D3E" w:rsidRPr="00AF400E">
        <w:rPr>
          <w:rFonts w:ascii="Times New Roman" w:hAnsi="Times New Roman" w:cs="Times New Roman"/>
          <w:sz w:val="24"/>
          <w:szCs w:val="24"/>
        </w:rPr>
        <w:t>visually remarkable</w:t>
      </w:r>
      <w:r w:rsidRPr="00AF400E">
        <w:rPr>
          <w:rFonts w:ascii="Times New Roman" w:hAnsi="Times New Roman" w:cs="Times New Roman"/>
          <w:sz w:val="24"/>
          <w:szCs w:val="24"/>
        </w:rPr>
        <w:t xml:space="preserve"> edition of Euclid’s </w:t>
      </w:r>
      <w:r w:rsidRPr="00AF400E">
        <w:rPr>
          <w:rFonts w:ascii="Times New Roman" w:hAnsi="Times New Roman" w:cs="Times New Roman"/>
          <w:i/>
          <w:iCs/>
          <w:sz w:val="24"/>
          <w:szCs w:val="24"/>
        </w:rPr>
        <w:t xml:space="preserve">Elements </w:t>
      </w:r>
      <w:r w:rsidRPr="00AF400E">
        <w:rPr>
          <w:rFonts w:ascii="Times New Roman" w:hAnsi="Times New Roman" w:cs="Times New Roman"/>
          <w:sz w:val="24"/>
          <w:szCs w:val="24"/>
        </w:rPr>
        <w:t xml:space="preserve">in 1847. The book is extraordinary: its pages are adorned with generous four-colour diagrams, illustrations and grids, </w:t>
      </w:r>
      <w:r w:rsidR="002E2A98" w:rsidRPr="00AF400E">
        <w:rPr>
          <w:rFonts w:ascii="Times New Roman" w:hAnsi="Times New Roman" w:cs="Times New Roman"/>
          <w:sz w:val="24"/>
          <w:szCs w:val="24"/>
        </w:rPr>
        <w:t>and each proposition begins with an</w:t>
      </w:r>
      <w:r w:rsidRPr="00AF400E">
        <w:rPr>
          <w:rFonts w:ascii="Times New Roman" w:hAnsi="Times New Roman" w:cs="Times New Roman"/>
          <w:sz w:val="24"/>
          <w:szCs w:val="24"/>
        </w:rPr>
        <w:t xml:space="preserve"> </w:t>
      </w:r>
      <w:r w:rsidR="002E2A98" w:rsidRPr="00AF400E">
        <w:rPr>
          <w:rFonts w:ascii="Times New Roman" w:hAnsi="Times New Roman" w:cs="Times New Roman"/>
          <w:sz w:val="24"/>
          <w:szCs w:val="24"/>
        </w:rPr>
        <w:t>engraved</w:t>
      </w:r>
      <w:r w:rsidR="00216D3E" w:rsidRPr="00AF400E">
        <w:rPr>
          <w:rFonts w:ascii="Times New Roman" w:hAnsi="Times New Roman" w:cs="Times New Roman"/>
          <w:sz w:val="24"/>
          <w:szCs w:val="24"/>
        </w:rPr>
        <w:t xml:space="preserve"> decorative initia</w:t>
      </w:r>
      <w:r w:rsidR="002E2A98" w:rsidRPr="00AF400E">
        <w:rPr>
          <w:rFonts w:ascii="Times New Roman" w:hAnsi="Times New Roman" w:cs="Times New Roman"/>
          <w:sz w:val="24"/>
          <w:szCs w:val="24"/>
        </w:rPr>
        <w:t>l</w:t>
      </w:r>
      <w:r w:rsidR="00216D3E" w:rsidRPr="00AF400E">
        <w:rPr>
          <w:rFonts w:ascii="Times New Roman" w:hAnsi="Times New Roman" w:cs="Times New Roman"/>
          <w:sz w:val="24"/>
          <w:szCs w:val="24"/>
        </w:rPr>
        <w:t>.</w:t>
      </w:r>
      <w:r w:rsidR="00E451A6" w:rsidRPr="00AF400E">
        <w:rPr>
          <w:rFonts w:ascii="Times New Roman" w:hAnsi="Times New Roman" w:cs="Times New Roman"/>
          <w:sz w:val="24"/>
          <w:szCs w:val="24"/>
        </w:rPr>
        <w:t xml:space="preserve"> Its aesthetic similarity to various stylistic themes of the Bauhaus and De Stijl movements has been noted, but little attention has been paid to the pedagogical and theoretical i</w:t>
      </w:r>
      <w:r w:rsidR="002E2A98" w:rsidRPr="00AF400E">
        <w:rPr>
          <w:rFonts w:ascii="Times New Roman" w:hAnsi="Times New Roman" w:cs="Times New Roman"/>
          <w:sz w:val="24"/>
          <w:szCs w:val="24"/>
        </w:rPr>
        <w:t>nsights</w:t>
      </w:r>
      <w:r w:rsidR="00E451A6" w:rsidRPr="00AF400E">
        <w:rPr>
          <w:rFonts w:ascii="Times New Roman" w:hAnsi="Times New Roman" w:cs="Times New Roman"/>
          <w:sz w:val="24"/>
          <w:szCs w:val="24"/>
        </w:rPr>
        <w:t xml:space="preserve"> that</w:t>
      </w:r>
      <w:r w:rsidR="002E2A98" w:rsidRPr="00AF400E">
        <w:rPr>
          <w:rFonts w:ascii="Times New Roman" w:hAnsi="Times New Roman" w:cs="Times New Roman"/>
          <w:sz w:val="24"/>
          <w:szCs w:val="24"/>
        </w:rPr>
        <w:t xml:space="preserve"> shaped </w:t>
      </w:r>
      <w:r w:rsidR="00B567A0" w:rsidRPr="00AF400E">
        <w:rPr>
          <w:rFonts w:ascii="Times New Roman" w:hAnsi="Times New Roman" w:cs="Times New Roman"/>
          <w:sz w:val="24"/>
          <w:szCs w:val="24"/>
        </w:rPr>
        <w:t>Byrne’s illustrative choices</w:t>
      </w:r>
      <w:r w:rsidR="00E451A6" w:rsidRPr="00AF400E">
        <w:rPr>
          <w:rFonts w:ascii="Times New Roman" w:hAnsi="Times New Roman" w:cs="Times New Roman"/>
          <w:sz w:val="24"/>
          <w:szCs w:val="24"/>
        </w:rPr>
        <w:t>.</w:t>
      </w:r>
      <w:r w:rsidR="002E2A98" w:rsidRPr="00AF400E">
        <w:rPr>
          <w:rFonts w:ascii="Times New Roman" w:hAnsi="Times New Roman" w:cs="Times New Roman"/>
          <w:sz w:val="24"/>
          <w:szCs w:val="24"/>
        </w:rPr>
        <w:t xml:space="preserve"> </w:t>
      </w:r>
      <w:r w:rsidR="00216D3E" w:rsidRPr="00AF400E">
        <w:rPr>
          <w:rFonts w:ascii="Times New Roman" w:hAnsi="Times New Roman" w:cs="Times New Roman"/>
          <w:sz w:val="24"/>
          <w:szCs w:val="24"/>
        </w:rPr>
        <w:t xml:space="preserve">In this article, the author explains </w:t>
      </w:r>
      <w:r w:rsidR="002E2A98" w:rsidRPr="00AF400E">
        <w:rPr>
          <w:rFonts w:ascii="Times New Roman" w:hAnsi="Times New Roman" w:cs="Times New Roman"/>
          <w:sz w:val="24"/>
          <w:szCs w:val="24"/>
        </w:rPr>
        <w:t>some key</w:t>
      </w:r>
      <w:r w:rsidR="00216D3E" w:rsidRPr="00AF400E">
        <w:rPr>
          <w:rFonts w:ascii="Times New Roman" w:hAnsi="Times New Roman" w:cs="Times New Roman"/>
          <w:sz w:val="24"/>
          <w:szCs w:val="24"/>
        </w:rPr>
        <w:t xml:space="preserve"> philosophical ideas underlying the geometric illustrations and contextualises them amid Byrne’s wider mathematical </w:t>
      </w:r>
      <w:r w:rsidR="002E2A98" w:rsidRPr="00AF400E">
        <w:rPr>
          <w:rFonts w:ascii="Times New Roman" w:hAnsi="Times New Roman" w:cs="Times New Roman"/>
          <w:sz w:val="24"/>
          <w:szCs w:val="24"/>
        </w:rPr>
        <w:t>preoccupations</w:t>
      </w:r>
      <w:r w:rsidR="00216D3E" w:rsidRPr="00AF400E">
        <w:rPr>
          <w:rFonts w:ascii="Times New Roman" w:hAnsi="Times New Roman" w:cs="Times New Roman"/>
          <w:sz w:val="24"/>
          <w:szCs w:val="24"/>
        </w:rPr>
        <w:t>.</w:t>
      </w:r>
      <w:r w:rsidR="00216D3E" w:rsidRPr="006825C2">
        <w:rPr>
          <w:rFonts w:ascii="Times New Roman" w:hAnsi="Times New Roman" w:cs="Times New Roman"/>
          <w:sz w:val="24"/>
          <w:szCs w:val="24"/>
        </w:rPr>
        <w:t xml:space="preserve"> </w:t>
      </w:r>
    </w:p>
    <w:p w14:paraId="4B573EBB" w14:textId="53168145" w:rsidR="005E27AB" w:rsidRPr="001F0549" w:rsidRDefault="001F0549" w:rsidP="005E27AB">
      <w:pPr>
        <w:spacing w:afterLines="240" w:after="576"/>
        <w:ind w:left="567"/>
        <w:rPr>
          <w:rFonts w:ascii="Times New Roman" w:hAnsi="Times New Roman" w:cs="Times New Roman"/>
          <w:sz w:val="24"/>
          <w:szCs w:val="24"/>
        </w:rPr>
      </w:pPr>
      <w:r>
        <w:rPr>
          <w:rFonts w:ascii="Times New Roman" w:hAnsi="Times New Roman" w:cs="Times New Roman"/>
          <w:sz w:val="24"/>
          <w:szCs w:val="24"/>
        </w:rPr>
        <w:t>Word Count:</w:t>
      </w:r>
      <w:r w:rsidR="00B16FB4">
        <w:rPr>
          <w:rFonts w:ascii="Times New Roman" w:hAnsi="Times New Roman" w:cs="Times New Roman"/>
          <w:sz w:val="24"/>
          <w:szCs w:val="24"/>
        </w:rPr>
        <w:t xml:space="preserve"> </w:t>
      </w:r>
      <w:r w:rsidR="005E27AB">
        <w:rPr>
          <w:rFonts w:ascii="Times New Roman" w:hAnsi="Times New Roman" w:cs="Times New Roman"/>
          <w:sz w:val="24"/>
          <w:szCs w:val="24"/>
        </w:rPr>
        <w:t>3,709 (main text, excl. footnotes and references), 4,395 (main text incl. all notes)</w:t>
      </w:r>
    </w:p>
    <w:p w14:paraId="4F287D6A" w14:textId="77777777" w:rsidR="001F0549" w:rsidRDefault="001F0549" w:rsidP="00AC6F7F">
      <w:pPr>
        <w:spacing w:afterLines="240" w:after="576"/>
        <w:rPr>
          <w:rFonts w:ascii="Times New Roman" w:hAnsi="Times New Roman" w:cs="Times New Roman"/>
          <w:i/>
          <w:iCs/>
          <w:sz w:val="28"/>
          <w:szCs w:val="28"/>
        </w:rPr>
      </w:pPr>
    </w:p>
    <w:p w14:paraId="6A840C6A" w14:textId="77777777" w:rsidR="009F6714" w:rsidRDefault="009F6714" w:rsidP="00AC6F7F">
      <w:pPr>
        <w:spacing w:afterLines="240" w:after="576"/>
        <w:rPr>
          <w:rFonts w:ascii="Times New Roman" w:hAnsi="Times New Roman" w:cs="Times New Roman"/>
          <w:i/>
          <w:iCs/>
          <w:sz w:val="28"/>
          <w:szCs w:val="28"/>
        </w:rPr>
      </w:pPr>
    </w:p>
    <w:p w14:paraId="4C439143" w14:textId="77777777" w:rsidR="009F6714" w:rsidRDefault="009F6714" w:rsidP="00AC6F7F">
      <w:pPr>
        <w:spacing w:afterLines="240" w:after="576"/>
        <w:rPr>
          <w:rFonts w:ascii="Times New Roman" w:hAnsi="Times New Roman" w:cs="Times New Roman"/>
          <w:i/>
          <w:iCs/>
          <w:sz w:val="28"/>
          <w:szCs w:val="28"/>
        </w:rPr>
      </w:pPr>
    </w:p>
    <w:p w14:paraId="48DAF474" w14:textId="77777777" w:rsidR="009F6714" w:rsidRDefault="009F6714" w:rsidP="00AC6F7F">
      <w:pPr>
        <w:spacing w:afterLines="240" w:after="576"/>
        <w:rPr>
          <w:rFonts w:ascii="Times New Roman" w:hAnsi="Times New Roman" w:cs="Times New Roman"/>
          <w:i/>
          <w:iCs/>
          <w:sz w:val="28"/>
          <w:szCs w:val="28"/>
        </w:rPr>
      </w:pPr>
    </w:p>
    <w:p w14:paraId="58F4A6BB" w14:textId="77777777" w:rsidR="009F6714" w:rsidRDefault="009F6714" w:rsidP="00AC6F7F">
      <w:pPr>
        <w:spacing w:afterLines="240" w:after="576"/>
        <w:rPr>
          <w:rFonts w:ascii="Times New Roman" w:hAnsi="Times New Roman" w:cs="Times New Roman"/>
          <w:i/>
          <w:iCs/>
          <w:sz w:val="28"/>
          <w:szCs w:val="28"/>
        </w:rPr>
      </w:pPr>
    </w:p>
    <w:p w14:paraId="5F11A4F0" w14:textId="77777777" w:rsidR="009F6714" w:rsidRDefault="009F6714" w:rsidP="00AC6F7F">
      <w:pPr>
        <w:spacing w:afterLines="240" w:after="576"/>
        <w:rPr>
          <w:rFonts w:ascii="Times New Roman" w:hAnsi="Times New Roman" w:cs="Times New Roman"/>
          <w:i/>
          <w:iCs/>
          <w:sz w:val="28"/>
          <w:szCs w:val="28"/>
        </w:rPr>
      </w:pPr>
    </w:p>
    <w:p w14:paraId="0E3E915C" w14:textId="6D962985" w:rsidR="00AC6F7F" w:rsidRDefault="00E648F1" w:rsidP="00AC6F7F">
      <w:pPr>
        <w:spacing w:afterLines="240" w:after="576"/>
        <w:rPr>
          <w:rFonts w:ascii="Times New Roman" w:hAnsi="Times New Roman" w:cs="Times New Roman"/>
          <w:i/>
          <w:iCs/>
          <w:sz w:val="28"/>
          <w:szCs w:val="28"/>
        </w:rPr>
      </w:pPr>
      <w:r>
        <w:rPr>
          <w:rFonts w:ascii="Times New Roman" w:hAnsi="Times New Roman" w:cs="Times New Roman"/>
          <w:sz w:val="28"/>
          <w:szCs w:val="28"/>
        </w:rPr>
        <w:lastRenderedPageBreak/>
        <w:t>Oliver By</w:t>
      </w:r>
      <w:r w:rsidR="00CF2E2B">
        <w:rPr>
          <w:rFonts w:ascii="Times New Roman" w:hAnsi="Times New Roman" w:cs="Times New Roman"/>
          <w:sz w:val="28"/>
          <w:szCs w:val="28"/>
        </w:rPr>
        <w:t>r</w:t>
      </w:r>
      <w:r>
        <w:rPr>
          <w:rFonts w:ascii="Times New Roman" w:hAnsi="Times New Roman" w:cs="Times New Roman"/>
          <w:sz w:val="28"/>
          <w:szCs w:val="28"/>
        </w:rPr>
        <w:t xml:space="preserve">ne’s </w:t>
      </w:r>
      <w:r>
        <w:rPr>
          <w:rFonts w:ascii="Times New Roman" w:hAnsi="Times New Roman" w:cs="Times New Roman"/>
          <w:i/>
          <w:iCs/>
          <w:sz w:val="28"/>
          <w:szCs w:val="28"/>
        </w:rPr>
        <w:t>Euclid</w:t>
      </w:r>
    </w:p>
    <w:p w14:paraId="3E5866A8" w14:textId="1A5A4720" w:rsidR="002B0BD8" w:rsidRDefault="002B0BD8" w:rsidP="002B0BD8">
      <w:pPr>
        <w:spacing w:afterLines="240" w:after="576" w:line="360" w:lineRule="auto"/>
        <w:rPr>
          <w:rFonts w:ascii="Times New Roman" w:hAnsi="Times New Roman" w:cs="Times New Roman"/>
          <w:sz w:val="28"/>
          <w:szCs w:val="28"/>
        </w:rPr>
      </w:pPr>
      <w:r w:rsidRPr="00B62563">
        <w:rPr>
          <w:noProof/>
          <w:sz w:val="28"/>
          <w:szCs w:val="28"/>
        </w:rPr>
        <w:drawing>
          <wp:anchor distT="0" distB="0" distL="114300" distR="114300" simplePos="0" relativeHeight="251659264" behindDoc="0" locked="0" layoutInCell="1" allowOverlap="1" wp14:anchorId="3240FD53" wp14:editId="5527C901">
            <wp:simplePos x="0" y="0"/>
            <wp:positionH relativeFrom="column">
              <wp:posOffset>-259080</wp:posOffset>
            </wp:positionH>
            <wp:positionV relativeFrom="paragraph">
              <wp:posOffset>2867025</wp:posOffset>
            </wp:positionV>
            <wp:extent cx="2305050" cy="2893060"/>
            <wp:effectExtent l="0" t="0" r="0" b="2540"/>
            <wp:wrapThrough wrapText="bothSides">
              <wp:wrapPolygon edited="0">
                <wp:start x="0" y="0"/>
                <wp:lineTo x="0" y="21477"/>
                <wp:lineTo x="21421" y="21477"/>
                <wp:lineTo x="2142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05050" cy="2893060"/>
                    </a:xfrm>
                    <a:prstGeom prst="rect">
                      <a:avLst/>
                    </a:prstGeom>
                  </pic:spPr>
                </pic:pic>
              </a:graphicData>
            </a:graphic>
            <wp14:sizeRelH relativeFrom="page">
              <wp14:pctWidth>0</wp14:pctWidth>
            </wp14:sizeRelH>
            <wp14:sizeRelV relativeFrom="page">
              <wp14:pctHeight>0</wp14:pctHeight>
            </wp14:sizeRelV>
          </wp:anchor>
        </w:drawing>
      </w:r>
      <w:r w:rsidR="00E648F1" w:rsidRPr="00E648F1">
        <w:rPr>
          <w:rFonts w:ascii="Times New Roman" w:hAnsi="Times New Roman" w:cs="Times New Roman"/>
          <w:sz w:val="24"/>
          <w:szCs w:val="24"/>
        </w:rPr>
        <w:t xml:space="preserve">Oliver Byrne published his ground-breaking and visually remarkable </w:t>
      </w:r>
      <w:r w:rsidR="003265C8">
        <w:rPr>
          <w:rFonts w:ascii="Times New Roman" w:hAnsi="Times New Roman" w:cs="Times New Roman"/>
          <w:sz w:val="24"/>
          <w:szCs w:val="24"/>
        </w:rPr>
        <w:t>re-working</w:t>
      </w:r>
      <w:r w:rsidR="00E648F1" w:rsidRPr="00E648F1">
        <w:rPr>
          <w:rFonts w:ascii="Times New Roman" w:hAnsi="Times New Roman" w:cs="Times New Roman"/>
          <w:sz w:val="24"/>
          <w:szCs w:val="24"/>
        </w:rPr>
        <w:t xml:space="preserve"> of </w:t>
      </w:r>
      <w:r w:rsidR="00262B2A">
        <w:rPr>
          <w:rFonts w:ascii="Times New Roman" w:hAnsi="Times New Roman" w:cs="Times New Roman"/>
          <w:sz w:val="24"/>
          <w:szCs w:val="24"/>
        </w:rPr>
        <w:t>Euclid’s</w:t>
      </w:r>
      <w:r w:rsidR="00E648F1" w:rsidRPr="00E648F1">
        <w:rPr>
          <w:rFonts w:ascii="Times New Roman" w:hAnsi="Times New Roman" w:cs="Times New Roman"/>
          <w:sz w:val="24"/>
          <w:szCs w:val="24"/>
        </w:rPr>
        <w:t xml:space="preserve"> </w:t>
      </w:r>
      <w:r w:rsidR="00E648F1" w:rsidRPr="00E648F1">
        <w:rPr>
          <w:rFonts w:ascii="Times New Roman" w:hAnsi="Times New Roman" w:cs="Times New Roman"/>
          <w:i/>
          <w:iCs/>
          <w:sz w:val="24"/>
          <w:szCs w:val="24"/>
        </w:rPr>
        <w:t xml:space="preserve">Elements </w:t>
      </w:r>
      <w:r w:rsidR="00E648F1" w:rsidRPr="00E648F1">
        <w:rPr>
          <w:rFonts w:ascii="Times New Roman" w:hAnsi="Times New Roman" w:cs="Times New Roman"/>
          <w:sz w:val="24"/>
          <w:szCs w:val="24"/>
        </w:rPr>
        <w:t xml:space="preserve">in 1847. </w:t>
      </w:r>
      <w:r w:rsidR="00262B2A">
        <w:rPr>
          <w:rFonts w:ascii="Times New Roman" w:hAnsi="Times New Roman" w:cs="Times New Roman"/>
          <w:sz w:val="24"/>
          <w:szCs w:val="24"/>
        </w:rPr>
        <w:t>The</w:t>
      </w:r>
      <w:r w:rsidR="00CF2E2B">
        <w:rPr>
          <w:rFonts w:ascii="Times New Roman" w:hAnsi="Times New Roman" w:cs="Times New Roman"/>
          <w:sz w:val="24"/>
          <w:szCs w:val="24"/>
        </w:rPr>
        <w:t xml:space="preserve"> </w:t>
      </w:r>
      <w:r w:rsidR="00CF2E2B">
        <w:rPr>
          <w:rFonts w:ascii="Times New Roman" w:hAnsi="Times New Roman" w:cs="Times New Roman"/>
          <w:i/>
          <w:iCs/>
          <w:sz w:val="24"/>
          <w:szCs w:val="24"/>
        </w:rPr>
        <w:t xml:space="preserve">Elements </w:t>
      </w:r>
      <w:r w:rsidR="00262B2A">
        <w:rPr>
          <w:rFonts w:ascii="Times New Roman" w:hAnsi="Times New Roman" w:cs="Times New Roman"/>
          <w:sz w:val="24"/>
          <w:szCs w:val="24"/>
        </w:rPr>
        <w:t>wa</w:t>
      </w:r>
      <w:r w:rsidR="00CF2E2B">
        <w:rPr>
          <w:rFonts w:ascii="Times New Roman" w:hAnsi="Times New Roman" w:cs="Times New Roman"/>
          <w:sz w:val="24"/>
          <w:szCs w:val="24"/>
        </w:rPr>
        <w:t>s the most influential mathematical text in history</w:t>
      </w:r>
      <w:r w:rsidR="006908C6">
        <w:rPr>
          <w:rFonts w:ascii="Times New Roman" w:hAnsi="Times New Roman" w:cs="Times New Roman"/>
          <w:sz w:val="24"/>
          <w:szCs w:val="24"/>
        </w:rPr>
        <w:t xml:space="preserve"> and the </w:t>
      </w:r>
      <w:r w:rsidR="006908C6">
        <w:rPr>
          <w:rFonts w:ascii="Times New Roman" w:hAnsi="Times New Roman" w:cs="Times New Roman"/>
          <w:i/>
          <w:iCs/>
          <w:sz w:val="24"/>
          <w:szCs w:val="24"/>
        </w:rPr>
        <w:t xml:space="preserve">locus classicus </w:t>
      </w:r>
      <w:r w:rsidR="006908C6">
        <w:rPr>
          <w:rFonts w:ascii="Times New Roman" w:hAnsi="Times New Roman" w:cs="Times New Roman"/>
          <w:sz w:val="24"/>
          <w:szCs w:val="24"/>
        </w:rPr>
        <w:t>of rigorous axiomatic mathematics</w:t>
      </w:r>
      <w:r w:rsidR="00CF2E2B">
        <w:rPr>
          <w:rFonts w:ascii="Times New Roman" w:hAnsi="Times New Roman" w:cs="Times New Roman"/>
          <w:sz w:val="24"/>
          <w:szCs w:val="24"/>
        </w:rPr>
        <w:t>. The treatise</w:t>
      </w:r>
      <w:r w:rsidR="006908C6">
        <w:rPr>
          <w:rFonts w:ascii="Times New Roman" w:hAnsi="Times New Roman" w:cs="Times New Roman"/>
          <w:sz w:val="24"/>
          <w:szCs w:val="24"/>
        </w:rPr>
        <w:t>—</w:t>
      </w:r>
      <w:r w:rsidR="00CF2E2B">
        <w:rPr>
          <w:rFonts w:ascii="Times New Roman" w:hAnsi="Times New Roman" w:cs="Times New Roman"/>
          <w:sz w:val="24"/>
          <w:szCs w:val="24"/>
        </w:rPr>
        <w:t>attributed to Euclid (fl. 300BC)</w:t>
      </w:r>
      <w:r w:rsidR="006908C6">
        <w:rPr>
          <w:rFonts w:ascii="Times New Roman" w:hAnsi="Times New Roman" w:cs="Times New Roman"/>
          <w:sz w:val="24"/>
          <w:szCs w:val="24"/>
        </w:rPr>
        <w:t xml:space="preserve"> </w:t>
      </w:r>
      <w:r w:rsidR="00CF2E2B">
        <w:rPr>
          <w:rFonts w:ascii="Times New Roman" w:hAnsi="Times New Roman" w:cs="Times New Roman"/>
          <w:sz w:val="24"/>
          <w:szCs w:val="24"/>
        </w:rPr>
        <w:t>but believed to be a compilation</w:t>
      </w:r>
      <w:r w:rsidR="006908C6">
        <w:rPr>
          <w:rFonts w:ascii="Times New Roman" w:hAnsi="Times New Roman" w:cs="Times New Roman"/>
          <w:sz w:val="24"/>
          <w:szCs w:val="24"/>
        </w:rPr>
        <w:t xml:space="preserve"> and expansion </w:t>
      </w:r>
      <w:r w:rsidR="00CF2E2B">
        <w:rPr>
          <w:rFonts w:ascii="Times New Roman" w:hAnsi="Times New Roman" w:cs="Times New Roman"/>
          <w:sz w:val="24"/>
          <w:szCs w:val="24"/>
        </w:rPr>
        <w:t>of the work of previous mathematicians</w:t>
      </w:r>
      <w:r w:rsidR="006908C6">
        <w:rPr>
          <w:rFonts w:ascii="Times New Roman" w:hAnsi="Times New Roman" w:cs="Times New Roman"/>
          <w:sz w:val="24"/>
          <w:szCs w:val="24"/>
        </w:rPr>
        <w:t>—remained the centrepiece of</w:t>
      </w:r>
      <w:r w:rsidR="008C4A29">
        <w:rPr>
          <w:rFonts w:ascii="Times New Roman" w:hAnsi="Times New Roman" w:cs="Times New Roman"/>
          <w:sz w:val="24"/>
          <w:szCs w:val="24"/>
        </w:rPr>
        <w:t xml:space="preserve"> formal</w:t>
      </w:r>
      <w:r w:rsidR="006908C6">
        <w:rPr>
          <w:rFonts w:ascii="Times New Roman" w:hAnsi="Times New Roman" w:cs="Times New Roman"/>
          <w:sz w:val="24"/>
          <w:szCs w:val="24"/>
        </w:rPr>
        <w:t xml:space="preserve"> mathematics education up until the </w:t>
      </w:r>
      <w:r w:rsidR="00511698">
        <w:rPr>
          <w:rFonts w:ascii="Times New Roman" w:hAnsi="Times New Roman" w:cs="Times New Roman"/>
          <w:sz w:val="24"/>
          <w:szCs w:val="24"/>
        </w:rPr>
        <w:t>nineteenth</w:t>
      </w:r>
      <w:r w:rsidR="006908C6">
        <w:rPr>
          <w:rFonts w:ascii="Times New Roman" w:hAnsi="Times New Roman" w:cs="Times New Roman"/>
          <w:sz w:val="24"/>
          <w:szCs w:val="24"/>
        </w:rPr>
        <w:t xml:space="preserve"> century. </w:t>
      </w:r>
      <w:r w:rsidR="00CF2E2B">
        <w:rPr>
          <w:rFonts w:ascii="Times New Roman" w:hAnsi="Times New Roman" w:cs="Times New Roman"/>
          <w:sz w:val="24"/>
          <w:szCs w:val="24"/>
        </w:rPr>
        <w:t>Byrne’s</w:t>
      </w:r>
      <w:r>
        <w:rPr>
          <w:rFonts w:ascii="Times New Roman" w:hAnsi="Times New Roman" w:cs="Times New Roman"/>
          <w:sz w:val="24"/>
          <w:szCs w:val="24"/>
        </w:rPr>
        <w:t xml:space="preserve"> 1847</w:t>
      </w:r>
      <w:r w:rsidR="006908C6">
        <w:rPr>
          <w:rFonts w:ascii="Times New Roman" w:hAnsi="Times New Roman" w:cs="Times New Roman"/>
          <w:sz w:val="24"/>
          <w:szCs w:val="24"/>
        </w:rPr>
        <w:t xml:space="preserve"> illustrated</w:t>
      </w:r>
      <w:r>
        <w:rPr>
          <w:rFonts w:ascii="Times New Roman" w:hAnsi="Times New Roman" w:cs="Times New Roman"/>
          <w:sz w:val="24"/>
          <w:szCs w:val="24"/>
        </w:rPr>
        <w:t xml:space="preserve"> re-imagining of</w:t>
      </w:r>
      <w:r w:rsidR="00CF2E2B">
        <w:rPr>
          <w:rFonts w:ascii="Times New Roman" w:hAnsi="Times New Roman" w:cs="Times New Roman"/>
          <w:sz w:val="24"/>
          <w:szCs w:val="24"/>
        </w:rPr>
        <w:t xml:space="preserve"> Euclid</w:t>
      </w:r>
      <w:r w:rsidR="00E648F1" w:rsidRPr="00E648F1">
        <w:rPr>
          <w:rFonts w:ascii="Times New Roman" w:hAnsi="Times New Roman" w:cs="Times New Roman"/>
          <w:sz w:val="24"/>
          <w:szCs w:val="24"/>
        </w:rPr>
        <w:t xml:space="preserve"> is extraordinary: its pages are adorned with generous four-colour diagrams, illustrations and grids, and each proposition begins with an engraved decorative initial. </w:t>
      </w:r>
      <w:r>
        <w:rPr>
          <w:rFonts w:ascii="Times New Roman" w:hAnsi="Times New Roman" w:cs="Times New Roman"/>
          <w:sz w:val="24"/>
          <w:szCs w:val="24"/>
        </w:rPr>
        <w:t>This article explains the pedagogical and philosophical insights that motivated Byrne’s unique publication and explores lines of influence in philosophical debates of the previous century.</w:t>
      </w:r>
      <w:r w:rsidR="003265C8">
        <w:rPr>
          <w:rFonts w:ascii="Times New Roman" w:hAnsi="Times New Roman" w:cs="Times New Roman"/>
          <w:sz w:val="24"/>
          <w:szCs w:val="24"/>
        </w:rPr>
        <w:t xml:space="preserve"> A new connection between Byrne and George Berkeley is </w:t>
      </w:r>
      <w:r w:rsidR="005F6EF3">
        <w:rPr>
          <w:rFonts w:ascii="Times New Roman" w:hAnsi="Times New Roman" w:cs="Times New Roman"/>
          <w:sz w:val="24"/>
          <w:szCs w:val="24"/>
        </w:rPr>
        <w:t>also revealed, with analysis of the philosophical similarities that motivated both thinkers in their mathematical projects.</w:t>
      </w:r>
    </w:p>
    <w:p w14:paraId="3616D8C1" w14:textId="3465D307" w:rsidR="002B0BD8" w:rsidRPr="002B0BD8" w:rsidRDefault="002B0BD8" w:rsidP="002B0BD8">
      <w:pPr>
        <w:spacing w:afterLines="240" w:after="576" w:line="360" w:lineRule="auto"/>
        <w:rPr>
          <w:rFonts w:ascii="Times New Roman" w:hAnsi="Times New Roman" w:cs="Times New Roman"/>
          <w:sz w:val="28"/>
          <w:szCs w:val="28"/>
        </w:rPr>
      </w:pPr>
      <w:r w:rsidRPr="00BB4858">
        <w:rPr>
          <w:rFonts w:ascii="Times New Roman" w:hAnsi="Times New Roman" w:cs="Times New Roman"/>
          <w:sz w:val="24"/>
          <w:szCs w:val="24"/>
        </w:rPr>
        <w:t xml:space="preserve">Fig. 1. Title page of Byrne’s </w:t>
      </w:r>
      <w:r w:rsidRPr="00BB4858">
        <w:rPr>
          <w:rFonts w:ascii="Times New Roman" w:hAnsi="Times New Roman" w:cs="Times New Roman"/>
          <w:i/>
          <w:iCs/>
          <w:sz w:val="24"/>
          <w:szCs w:val="24"/>
        </w:rPr>
        <w:t xml:space="preserve">Elements </w:t>
      </w:r>
      <w:r w:rsidRPr="00BB4858">
        <w:rPr>
          <w:rFonts w:ascii="Times New Roman" w:hAnsi="Times New Roman" w:cs="Times New Roman"/>
          <w:sz w:val="24"/>
          <w:szCs w:val="24"/>
        </w:rPr>
        <w:t>with diagram of pictorial illustration of the Pythagorean Theorem</w:t>
      </w:r>
      <w:r w:rsidR="00BB4858">
        <w:rPr>
          <w:rFonts w:ascii="Times New Roman" w:hAnsi="Times New Roman" w:cs="Times New Roman"/>
          <w:sz w:val="24"/>
          <w:szCs w:val="24"/>
        </w:rPr>
        <w:t xml:space="preserve"> in bright red, yellow, blue, black and white</w:t>
      </w:r>
      <w:r w:rsidR="00262B2A" w:rsidRPr="00BB4858">
        <w:rPr>
          <w:rFonts w:ascii="Times New Roman" w:hAnsi="Times New Roman" w:cs="Times New Roman"/>
          <w:sz w:val="24"/>
          <w:szCs w:val="24"/>
        </w:rPr>
        <w:t xml:space="preserve"> [</w:t>
      </w:r>
      <w:r w:rsidR="00352D45" w:rsidRPr="00BB4858">
        <w:rPr>
          <w:rFonts w:ascii="Times New Roman" w:hAnsi="Times New Roman" w:cs="Times New Roman"/>
          <w:sz w:val="24"/>
          <w:szCs w:val="24"/>
        </w:rPr>
        <w:t>1</w:t>
      </w:r>
      <w:r w:rsidR="00262B2A" w:rsidRPr="00BB4858">
        <w:rPr>
          <w:rFonts w:ascii="Times New Roman" w:hAnsi="Times New Roman" w:cs="Times New Roman"/>
          <w:sz w:val="24"/>
          <w:szCs w:val="24"/>
        </w:rPr>
        <w:t>]</w:t>
      </w:r>
      <w:r w:rsidR="00C224D9" w:rsidRPr="00BB4858">
        <w:rPr>
          <w:rFonts w:ascii="Times New Roman" w:hAnsi="Times New Roman" w:cs="Times New Roman"/>
          <w:sz w:val="24"/>
          <w:szCs w:val="24"/>
        </w:rPr>
        <w:t>.</w:t>
      </w:r>
    </w:p>
    <w:p w14:paraId="394A4392" w14:textId="587EB3D7" w:rsidR="008C6ED2" w:rsidRPr="006825C2" w:rsidRDefault="00A342E4" w:rsidP="008F190E">
      <w:pPr>
        <w:spacing w:afterLines="240" w:after="576" w:line="360" w:lineRule="auto"/>
        <w:rPr>
          <w:rFonts w:ascii="Times New Roman" w:hAnsi="Times New Roman" w:cs="Times New Roman"/>
          <w:sz w:val="24"/>
          <w:szCs w:val="24"/>
        </w:rPr>
      </w:pPr>
      <w:r w:rsidRPr="00A342E4">
        <w:rPr>
          <w:rFonts w:ascii="Times New Roman" w:hAnsi="Times New Roman" w:cs="Times New Roman"/>
          <w:sz w:val="24"/>
          <w:szCs w:val="24"/>
        </w:rPr>
        <w:t xml:space="preserve">The geometrical diagrams </w:t>
      </w:r>
      <w:r w:rsidR="009F6714">
        <w:rPr>
          <w:rFonts w:ascii="Times New Roman" w:hAnsi="Times New Roman" w:cs="Times New Roman"/>
          <w:sz w:val="24"/>
          <w:szCs w:val="24"/>
        </w:rPr>
        <w:t>accompanying</w:t>
      </w:r>
      <w:r w:rsidRPr="00A342E4">
        <w:rPr>
          <w:rFonts w:ascii="Times New Roman" w:hAnsi="Times New Roman" w:cs="Times New Roman"/>
          <w:sz w:val="24"/>
          <w:szCs w:val="24"/>
        </w:rPr>
        <w:t xml:space="preserve"> Oliver Byrne’s 18</w:t>
      </w:r>
      <w:r w:rsidR="0041648D" w:rsidRPr="006825C2">
        <w:rPr>
          <w:rFonts w:ascii="Times New Roman" w:hAnsi="Times New Roman" w:cs="Times New Roman"/>
          <w:sz w:val="24"/>
          <w:szCs w:val="24"/>
        </w:rPr>
        <w:t xml:space="preserve">47 edition of (the first six books of) Euclid’s </w:t>
      </w:r>
      <w:r w:rsidR="0041648D" w:rsidRPr="006825C2">
        <w:rPr>
          <w:rFonts w:ascii="Times New Roman" w:hAnsi="Times New Roman" w:cs="Times New Roman"/>
          <w:i/>
          <w:iCs/>
          <w:sz w:val="24"/>
          <w:szCs w:val="24"/>
        </w:rPr>
        <w:t xml:space="preserve">Elements </w:t>
      </w:r>
      <w:r w:rsidR="0041648D" w:rsidRPr="006825C2">
        <w:rPr>
          <w:rFonts w:ascii="Times New Roman" w:hAnsi="Times New Roman" w:cs="Times New Roman"/>
          <w:sz w:val="24"/>
          <w:szCs w:val="24"/>
        </w:rPr>
        <w:t xml:space="preserve">are </w:t>
      </w:r>
      <w:r w:rsidR="00683E8B" w:rsidRPr="006825C2">
        <w:rPr>
          <w:rFonts w:ascii="Times New Roman" w:hAnsi="Times New Roman" w:cs="Times New Roman"/>
          <w:sz w:val="24"/>
          <w:szCs w:val="24"/>
        </w:rPr>
        <w:t>truly</w:t>
      </w:r>
      <w:r w:rsidR="0041648D" w:rsidRPr="006825C2">
        <w:rPr>
          <w:rFonts w:ascii="Times New Roman" w:hAnsi="Times New Roman" w:cs="Times New Roman"/>
          <w:sz w:val="24"/>
          <w:szCs w:val="24"/>
        </w:rPr>
        <w:t xml:space="preserve"> worthy of artistic attention. They anticipate many salient features of artistic movements that didn’t materialise for a further </w:t>
      </w:r>
      <w:r w:rsidR="00511698">
        <w:rPr>
          <w:rFonts w:ascii="Times New Roman" w:hAnsi="Times New Roman" w:cs="Times New Roman"/>
          <w:sz w:val="24"/>
          <w:szCs w:val="24"/>
        </w:rPr>
        <w:t>seventy</w:t>
      </w:r>
      <w:r w:rsidR="0041648D" w:rsidRPr="006825C2">
        <w:rPr>
          <w:rFonts w:ascii="Times New Roman" w:hAnsi="Times New Roman" w:cs="Times New Roman"/>
          <w:sz w:val="24"/>
          <w:szCs w:val="24"/>
        </w:rPr>
        <w:t xml:space="preserve"> years. Stylistic and visual comparisons to De Stijl and the Bauhaus are hard to resist</w:t>
      </w:r>
      <w:r w:rsidR="00683E8B" w:rsidRPr="006825C2">
        <w:rPr>
          <w:rFonts w:ascii="Times New Roman" w:hAnsi="Times New Roman" w:cs="Times New Roman"/>
          <w:sz w:val="24"/>
          <w:szCs w:val="24"/>
        </w:rPr>
        <w:t>—</w:t>
      </w:r>
      <w:r w:rsidR="0041648D" w:rsidRPr="006825C2">
        <w:rPr>
          <w:rFonts w:ascii="Times New Roman" w:hAnsi="Times New Roman" w:cs="Times New Roman"/>
          <w:sz w:val="24"/>
          <w:szCs w:val="24"/>
        </w:rPr>
        <w:t>stark primary colours, sparse linear connections</w:t>
      </w:r>
      <w:r w:rsidR="008C6ED2" w:rsidRPr="006825C2">
        <w:rPr>
          <w:rFonts w:ascii="Times New Roman" w:hAnsi="Times New Roman" w:cs="Times New Roman"/>
          <w:sz w:val="24"/>
          <w:szCs w:val="24"/>
        </w:rPr>
        <w:t xml:space="preserve">, and </w:t>
      </w:r>
      <w:r w:rsidR="00683E8B" w:rsidRPr="006825C2">
        <w:rPr>
          <w:rFonts w:ascii="Times New Roman" w:hAnsi="Times New Roman" w:cs="Times New Roman"/>
          <w:sz w:val="24"/>
          <w:szCs w:val="24"/>
        </w:rPr>
        <w:t>a</w:t>
      </w:r>
      <w:r w:rsidR="008C6ED2" w:rsidRPr="006825C2">
        <w:rPr>
          <w:rFonts w:ascii="Times New Roman" w:hAnsi="Times New Roman" w:cs="Times New Roman"/>
          <w:sz w:val="24"/>
          <w:szCs w:val="24"/>
        </w:rPr>
        <w:t xml:space="preserve"> restraint with respect to form</w:t>
      </w:r>
      <w:r w:rsidR="0041648D" w:rsidRPr="006825C2">
        <w:rPr>
          <w:rFonts w:ascii="Times New Roman" w:hAnsi="Times New Roman" w:cs="Times New Roman"/>
          <w:sz w:val="24"/>
          <w:szCs w:val="24"/>
        </w:rPr>
        <w:t xml:space="preserve"> combine to produce a striking aesthetic resemblance.</w:t>
      </w:r>
      <w:r w:rsidR="008C6ED2" w:rsidRPr="006825C2">
        <w:rPr>
          <w:rFonts w:ascii="Times New Roman" w:hAnsi="Times New Roman" w:cs="Times New Roman"/>
          <w:sz w:val="24"/>
          <w:szCs w:val="24"/>
        </w:rPr>
        <w:t xml:space="preserve"> Though Byrne’s illustrations </w:t>
      </w:r>
      <w:r w:rsidR="001F0549">
        <w:rPr>
          <w:rFonts w:ascii="Times New Roman" w:hAnsi="Times New Roman" w:cs="Times New Roman"/>
          <w:sz w:val="24"/>
          <w:szCs w:val="24"/>
        </w:rPr>
        <w:t>have, in Euclid historian Benjamin Ward</w:t>
      </w:r>
      <w:r w:rsidR="009F6714">
        <w:rPr>
          <w:rFonts w:ascii="Times New Roman" w:hAnsi="Times New Roman" w:cs="Times New Roman"/>
          <w:sz w:val="24"/>
          <w:szCs w:val="24"/>
        </w:rPr>
        <w:t>h</w:t>
      </w:r>
      <w:r w:rsidR="001F0549">
        <w:rPr>
          <w:rFonts w:ascii="Times New Roman" w:hAnsi="Times New Roman" w:cs="Times New Roman"/>
          <w:sz w:val="24"/>
          <w:szCs w:val="24"/>
        </w:rPr>
        <w:t>augh’s words “unexpectedly attained classic status”</w:t>
      </w:r>
      <w:r w:rsidR="008C6ED2" w:rsidRPr="006825C2">
        <w:rPr>
          <w:rFonts w:ascii="Times New Roman" w:hAnsi="Times New Roman" w:cs="Times New Roman"/>
          <w:sz w:val="24"/>
          <w:szCs w:val="24"/>
        </w:rPr>
        <w:t xml:space="preserve"> </w:t>
      </w:r>
      <w:r w:rsidR="00352D45">
        <w:rPr>
          <w:rFonts w:ascii="Times New Roman" w:hAnsi="Times New Roman" w:cs="Times New Roman"/>
          <w:sz w:val="24"/>
          <w:szCs w:val="24"/>
        </w:rPr>
        <w:t>[2]</w:t>
      </w:r>
      <w:r w:rsidR="00C224D9">
        <w:rPr>
          <w:rFonts w:ascii="Times New Roman" w:hAnsi="Times New Roman" w:cs="Times New Roman"/>
          <w:sz w:val="24"/>
          <w:szCs w:val="24"/>
        </w:rPr>
        <w:t>,</w:t>
      </w:r>
      <w:r w:rsidR="00352D45">
        <w:rPr>
          <w:rFonts w:ascii="Times New Roman" w:hAnsi="Times New Roman" w:cs="Times New Roman"/>
          <w:sz w:val="24"/>
          <w:szCs w:val="24"/>
        </w:rPr>
        <w:t xml:space="preserve"> </w:t>
      </w:r>
      <w:r w:rsidR="008C6ED2" w:rsidRPr="006825C2">
        <w:rPr>
          <w:rFonts w:ascii="Times New Roman" w:hAnsi="Times New Roman" w:cs="Times New Roman"/>
          <w:sz w:val="24"/>
          <w:szCs w:val="24"/>
        </w:rPr>
        <w:t>Byrne never intended the drawings to be regarded</w:t>
      </w:r>
      <w:r w:rsidR="009C3276" w:rsidRPr="006825C2">
        <w:rPr>
          <w:rFonts w:ascii="Times New Roman" w:hAnsi="Times New Roman" w:cs="Times New Roman"/>
          <w:sz w:val="24"/>
          <w:szCs w:val="24"/>
        </w:rPr>
        <w:t xml:space="preserve"> </w:t>
      </w:r>
      <w:r w:rsidR="00683E8B" w:rsidRPr="006825C2">
        <w:rPr>
          <w:rFonts w:ascii="Times New Roman" w:hAnsi="Times New Roman" w:cs="Times New Roman"/>
          <w:sz w:val="24"/>
          <w:szCs w:val="24"/>
        </w:rPr>
        <w:t xml:space="preserve">for their </w:t>
      </w:r>
      <w:r w:rsidR="00511698">
        <w:rPr>
          <w:rFonts w:ascii="Times New Roman" w:hAnsi="Times New Roman" w:cs="Times New Roman"/>
          <w:sz w:val="24"/>
          <w:szCs w:val="24"/>
        </w:rPr>
        <w:t>artistic</w:t>
      </w:r>
      <w:r w:rsidR="00683E8B" w:rsidRPr="006825C2">
        <w:rPr>
          <w:rFonts w:ascii="Times New Roman" w:hAnsi="Times New Roman" w:cs="Times New Roman"/>
          <w:sz w:val="24"/>
          <w:szCs w:val="24"/>
        </w:rPr>
        <w:t xml:space="preserve"> merit</w:t>
      </w:r>
      <w:r w:rsidR="008C6ED2" w:rsidRPr="006825C2">
        <w:rPr>
          <w:rFonts w:ascii="Times New Roman" w:hAnsi="Times New Roman" w:cs="Times New Roman"/>
          <w:sz w:val="24"/>
          <w:szCs w:val="24"/>
        </w:rPr>
        <w:t xml:space="preserve">. The images were </w:t>
      </w:r>
      <w:r w:rsidR="00511698">
        <w:rPr>
          <w:rFonts w:ascii="Times New Roman" w:hAnsi="Times New Roman" w:cs="Times New Roman"/>
          <w:sz w:val="24"/>
          <w:szCs w:val="24"/>
        </w:rPr>
        <w:t xml:space="preserve">intended </w:t>
      </w:r>
      <w:r w:rsidR="008C6ED2" w:rsidRPr="006825C2">
        <w:rPr>
          <w:rFonts w:ascii="Times New Roman" w:hAnsi="Times New Roman" w:cs="Times New Roman"/>
          <w:sz w:val="24"/>
          <w:szCs w:val="24"/>
        </w:rPr>
        <w:t xml:space="preserve">purely </w:t>
      </w:r>
      <w:r w:rsidR="00511698">
        <w:rPr>
          <w:rFonts w:ascii="Times New Roman" w:hAnsi="Times New Roman" w:cs="Times New Roman"/>
          <w:sz w:val="24"/>
          <w:szCs w:val="24"/>
        </w:rPr>
        <w:t xml:space="preserve">instrumentally. In the introduction, </w:t>
      </w:r>
      <w:r w:rsidR="008C6ED2" w:rsidRPr="006825C2">
        <w:rPr>
          <w:rFonts w:ascii="Times New Roman" w:hAnsi="Times New Roman" w:cs="Times New Roman"/>
          <w:sz w:val="24"/>
          <w:szCs w:val="24"/>
        </w:rPr>
        <w:t>he prefaces their use in the following terms:</w:t>
      </w:r>
    </w:p>
    <w:p w14:paraId="78682CF9" w14:textId="73C47E9D" w:rsidR="001D43B2" w:rsidRDefault="008C6ED2" w:rsidP="00D87887">
      <w:pPr>
        <w:spacing w:afterLines="240" w:after="576"/>
        <w:ind w:left="284"/>
        <w:rPr>
          <w:rFonts w:ascii="Times New Roman" w:hAnsi="Times New Roman" w:cs="Times New Roman"/>
          <w:sz w:val="24"/>
          <w:szCs w:val="24"/>
        </w:rPr>
      </w:pPr>
      <w:r w:rsidRPr="006825C2">
        <w:rPr>
          <w:rFonts w:ascii="Times New Roman" w:hAnsi="Times New Roman" w:cs="Times New Roman"/>
          <w:smallCaps/>
          <w:sz w:val="24"/>
          <w:szCs w:val="24"/>
        </w:rPr>
        <w:lastRenderedPageBreak/>
        <w:t>This work</w:t>
      </w:r>
      <w:r w:rsidRPr="006825C2">
        <w:rPr>
          <w:rFonts w:ascii="Times New Roman" w:hAnsi="Times New Roman" w:cs="Times New Roman"/>
          <w:sz w:val="24"/>
          <w:szCs w:val="24"/>
        </w:rPr>
        <w:t xml:space="preserve"> has a greater aim than mere illustration; we do not introduce colours for the purpose of entertainment, or to amuse </w:t>
      </w:r>
      <w:r w:rsidRPr="006825C2">
        <w:rPr>
          <w:rFonts w:ascii="Times New Roman" w:hAnsi="Times New Roman" w:cs="Times New Roman"/>
          <w:i/>
          <w:iCs/>
          <w:sz w:val="24"/>
          <w:szCs w:val="24"/>
        </w:rPr>
        <w:t xml:space="preserve">by certain combinations of tint and form, </w:t>
      </w:r>
      <w:r w:rsidRPr="006825C2">
        <w:rPr>
          <w:rFonts w:ascii="Times New Roman" w:hAnsi="Times New Roman" w:cs="Times New Roman"/>
          <w:sz w:val="24"/>
          <w:szCs w:val="24"/>
        </w:rPr>
        <w:t>but to assist the mind in its researches after truth, to increase the facilities of instruction, and to diffuse permanent knowledge</w:t>
      </w:r>
      <w:r w:rsidR="00C224D9">
        <w:rPr>
          <w:rFonts w:ascii="Times New Roman" w:hAnsi="Times New Roman" w:cs="Times New Roman"/>
          <w:sz w:val="24"/>
          <w:szCs w:val="24"/>
        </w:rPr>
        <w:t xml:space="preserve"> </w:t>
      </w:r>
      <w:r w:rsidR="00352D45">
        <w:rPr>
          <w:rFonts w:ascii="Times New Roman" w:hAnsi="Times New Roman" w:cs="Times New Roman"/>
          <w:sz w:val="24"/>
          <w:szCs w:val="24"/>
        </w:rPr>
        <w:t>[3]</w:t>
      </w:r>
      <w:r w:rsidR="00C224D9">
        <w:rPr>
          <w:rFonts w:ascii="Times New Roman" w:hAnsi="Times New Roman" w:cs="Times New Roman"/>
          <w:sz w:val="24"/>
          <w:szCs w:val="24"/>
        </w:rPr>
        <w:t>.</w:t>
      </w:r>
    </w:p>
    <w:p w14:paraId="50CC0BE1" w14:textId="6834672B" w:rsidR="005B10FE" w:rsidRDefault="008A26E0" w:rsidP="005B10FE">
      <w:pPr>
        <w:spacing w:afterLines="240" w:after="576" w:line="360" w:lineRule="auto"/>
        <w:rPr>
          <w:rFonts w:ascii="Times New Roman" w:hAnsi="Times New Roman" w:cs="Times New Roman"/>
          <w:sz w:val="24"/>
          <w:szCs w:val="24"/>
        </w:rPr>
      </w:pPr>
      <w:r w:rsidRPr="006825C2">
        <w:rPr>
          <w:rFonts w:ascii="Times New Roman" w:hAnsi="Times New Roman" w:cs="Times New Roman"/>
          <w:sz w:val="24"/>
          <w:szCs w:val="24"/>
        </w:rPr>
        <w:t xml:space="preserve">That Byrne’s </w:t>
      </w:r>
      <w:r w:rsidRPr="006825C2">
        <w:rPr>
          <w:rFonts w:ascii="Times New Roman" w:hAnsi="Times New Roman" w:cs="Times New Roman"/>
          <w:i/>
          <w:iCs/>
          <w:sz w:val="24"/>
          <w:szCs w:val="24"/>
        </w:rPr>
        <w:t xml:space="preserve">Elements </w:t>
      </w:r>
      <w:r w:rsidRPr="006825C2">
        <w:rPr>
          <w:rFonts w:ascii="Times New Roman" w:hAnsi="Times New Roman" w:cs="Times New Roman"/>
          <w:sz w:val="24"/>
          <w:szCs w:val="24"/>
        </w:rPr>
        <w:t>was published at all seems unlikely</w:t>
      </w:r>
      <w:r w:rsidR="00683E8B" w:rsidRPr="006825C2">
        <w:rPr>
          <w:rFonts w:ascii="Times New Roman" w:hAnsi="Times New Roman" w:cs="Times New Roman"/>
          <w:sz w:val="24"/>
          <w:szCs w:val="24"/>
        </w:rPr>
        <w:t xml:space="preserve"> in retrospect</w:t>
      </w:r>
      <w:r w:rsidRPr="006825C2">
        <w:rPr>
          <w:rFonts w:ascii="Times New Roman" w:hAnsi="Times New Roman" w:cs="Times New Roman"/>
          <w:sz w:val="24"/>
          <w:szCs w:val="24"/>
        </w:rPr>
        <w:t xml:space="preserve">. </w:t>
      </w:r>
      <w:r w:rsidR="006572AB">
        <w:rPr>
          <w:rFonts w:ascii="Times New Roman" w:hAnsi="Times New Roman" w:cs="Times New Roman"/>
          <w:sz w:val="24"/>
          <w:szCs w:val="24"/>
        </w:rPr>
        <w:t xml:space="preserve">Byrne was an Irish mathematician and an eccentric with polymathic interests—he published numerous mathematical and engineering texts, but he also produced political texts (including an illustrated manual </w:t>
      </w:r>
      <w:r w:rsidR="005F6EF3">
        <w:rPr>
          <w:rFonts w:ascii="Times New Roman" w:hAnsi="Times New Roman" w:cs="Times New Roman"/>
          <w:sz w:val="24"/>
          <w:szCs w:val="24"/>
        </w:rPr>
        <w:t>with practical tips for “street and house fighting”</w:t>
      </w:r>
      <w:r w:rsidR="006572AB">
        <w:rPr>
          <w:rFonts w:ascii="Times New Roman" w:hAnsi="Times New Roman" w:cs="Times New Roman"/>
          <w:sz w:val="24"/>
          <w:szCs w:val="24"/>
        </w:rPr>
        <w:t>), made discoveries in metallurgy and wrote against phrenology, among many other interests. H</w:t>
      </w:r>
      <w:r w:rsidRPr="006825C2">
        <w:rPr>
          <w:rFonts w:ascii="Times New Roman" w:hAnsi="Times New Roman" w:cs="Times New Roman"/>
          <w:sz w:val="24"/>
          <w:szCs w:val="24"/>
        </w:rPr>
        <w:t>is was a life mar</w:t>
      </w:r>
      <w:r w:rsidR="0012533B">
        <w:rPr>
          <w:rFonts w:ascii="Times New Roman" w:hAnsi="Times New Roman" w:cs="Times New Roman"/>
          <w:sz w:val="24"/>
          <w:szCs w:val="24"/>
        </w:rPr>
        <w:t>red</w:t>
      </w:r>
      <w:r w:rsidRPr="006825C2">
        <w:rPr>
          <w:rFonts w:ascii="Times New Roman" w:hAnsi="Times New Roman" w:cs="Times New Roman"/>
          <w:sz w:val="24"/>
          <w:szCs w:val="24"/>
        </w:rPr>
        <w:t xml:space="preserve"> with </w:t>
      </w:r>
      <w:r w:rsidR="0012533B">
        <w:rPr>
          <w:rFonts w:ascii="Times New Roman" w:hAnsi="Times New Roman" w:cs="Times New Roman"/>
          <w:sz w:val="24"/>
          <w:szCs w:val="24"/>
        </w:rPr>
        <w:t>financial hardship and complicated relationships with employers. His</w:t>
      </w:r>
      <w:r w:rsidRPr="006825C2">
        <w:rPr>
          <w:rFonts w:ascii="Times New Roman" w:hAnsi="Times New Roman" w:cs="Times New Roman"/>
          <w:sz w:val="24"/>
          <w:szCs w:val="24"/>
        </w:rPr>
        <w:t xml:space="preserve"> biography paints a picture of a</w:t>
      </w:r>
      <w:r w:rsidR="007B06DF">
        <w:rPr>
          <w:rFonts w:ascii="Times New Roman" w:hAnsi="Times New Roman" w:cs="Times New Roman"/>
          <w:sz w:val="24"/>
          <w:szCs w:val="24"/>
        </w:rPr>
        <w:t xml:space="preserve">n </w:t>
      </w:r>
      <w:r w:rsidR="002C455F" w:rsidRPr="006825C2">
        <w:rPr>
          <w:rFonts w:ascii="Times New Roman" w:hAnsi="Times New Roman" w:cs="Times New Roman"/>
          <w:sz w:val="24"/>
          <w:szCs w:val="24"/>
        </w:rPr>
        <w:t>ingenious</w:t>
      </w:r>
      <w:r w:rsidRPr="006825C2">
        <w:rPr>
          <w:rFonts w:ascii="Times New Roman" w:hAnsi="Times New Roman" w:cs="Times New Roman"/>
          <w:sz w:val="24"/>
          <w:szCs w:val="24"/>
        </w:rPr>
        <w:t xml:space="preserve"> man more than capable of getting in his own way</w:t>
      </w:r>
      <w:r w:rsidR="007B06DF">
        <w:rPr>
          <w:rFonts w:ascii="Times New Roman" w:hAnsi="Times New Roman" w:cs="Times New Roman"/>
          <w:sz w:val="24"/>
          <w:szCs w:val="24"/>
        </w:rPr>
        <w:t>, professionally speaking</w:t>
      </w:r>
      <w:r w:rsidR="00C224D9">
        <w:rPr>
          <w:rFonts w:ascii="Times New Roman" w:hAnsi="Times New Roman" w:cs="Times New Roman"/>
          <w:sz w:val="24"/>
          <w:szCs w:val="24"/>
        </w:rPr>
        <w:t xml:space="preserve"> </w:t>
      </w:r>
      <w:r w:rsidR="00C543CE">
        <w:rPr>
          <w:rFonts w:ascii="Times New Roman" w:hAnsi="Times New Roman" w:cs="Times New Roman"/>
          <w:sz w:val="24"/>
          <w:szCs w:val="24"/>
        </w:rPr>
        <w:t>[</w:t>
      </w:r>
      <w:r w:rsidR="003406D8">
        <w:rPr>
          <w:rFonts w:ascii="Times New Roman" w:hAnsi="Times New Roman" w:cs="Times New Roman"/>
          <w:sz w:val="24"/>
          <w:szCs w:val="24"/>
        </w:rPr>
        <w:t>4</w:t>
      </w:r>
      <w:r w:rsidR="00C543CE">
        <w:rPr>
          <w:rFonts w:ascii="Times New Roman" w:hAnsi="Times New Roman" w:cs="Times New Roman"/>
          <w:sz w:val="24"/>
          <w:szCs w:val="24"/>
        </w:rPr>
        <w:t>]</w:t>
      </w:r>
      <w:r w:rsidR="00C224D9">
        <w:rPr>
          <w:rFonts w:ascii="Times New Roman" w:hAnsi="Times New Roman" w:cs="Times New Roman"/>
          <w:sz w:val="24"/>
          <w:szCs w:val="24"/>
        </w:rPr>
        <w:t>.</w:t>
      </w:r>
      <w:r w:rsidRPr="006825C2">
        <w:rPr>
          <w:rFonts w:ascii="Times New Roman" w:hAnsi="Times New Roman" w:cs="Times New Roman"/>
          <w:sz w:val="24"/>
          <w:szCs w:val="24"/>
        </w:rPr>
        <w:t xml:space="preserve"> That </w:t>
      </w:r>
      <w:r w:rsidR="000B0F8A">
        <w:rPr>
          <w:rFonts w:ascii="Times New Roman" w:hAnsi="Times New Roman" w:cs="Times New Roman"/>
          <w:sz w:val="24"/>
          <w:szCs w:val="24"/>
        </w:rPr>
        <w:t>Byrne’s</w:t>
      </w:r>
      <w:r w:rsidR="005C2F2C">
        <w:rPr>
          <w:rFonts w:ascii="Times New Roman" w:hAnsi="Times New Roman" w:cs="Times New Roman"/>
          <w:sz w:val="24"/>
          <w:szCs w:val="24"/>
        </w:rPr>
        <w:t xml:space="preserve"> re-working of the</w:t>
      </w:r>
      <w:r w:rsidR="000B0F8A">
        <w:rPr>
          <w:rFonts w:ascii="Times New Roman" w:hAnsi="Times New Roman" w:cs="Times New Roman"/>
          <w:sz w:val="24"/>
          <w:szCs w:val="24"/>
        </w:rPr>
        <w:t xml:space="preserve"> </w:t>
      </w:r>
      <w:r w:rsidRPr="006825C2">
        <w:rPr>
          <w:rFonts w:ascii="Times New Roman" w:hAnsi="Times New Roman" w:cs="Times New Roman"/>
          <w:i/>
          <w:iCs/>
          <w:sz w:val="24"/>
          <w:szCs w:val="24"/>
        </w:rPr>
        <w:t xml:space="preserve">Elements </w:t>
      </w:r>
      <w:r w:rsidRPr="006825C2">
        <w:rPr>
          <w:rFonts w:ascii="Times New Roman" w:hAnsi="Times New Roman" w:cs="Times New Roman"/>
          <w:sz w:val="24"/>
          <w:szCs w:val="24"/>
        </w:rPr>
        <w:t>w</w:t>
      </w:r>
      <w:r w:rsidR="005C2F2C">
        <w:rPr>
          <w:rFonts w:ascii="Times New Roman" w:hAnsi="Times New Roman" w:cs="Times New Roman"/>
          <w:sz w:val="24"/>
          <w:szCs w:val="24"/>
        </w:rPr>
        <w:t>as</w:t>
      </w:r>
      <w:r w:rsidRPr="006825C2">
        <w:rPr>
          <w:rFonts w:ascii="Times New Roman" w:hAnsi="Times New Roman" w:cs="Times New Roman"/>
          <w:sz w:val="24"/>
          <w:szCs w:val="24"/>
        </w:rPr>
        <w:t xml:space="preserve"> published in the format </w:t>
      </w:r>
      <w:r w:rsidR="005C2F2C">
        <w:rPr>
          <w:rFonts w:ascii="Times New Roman" w:hAnsi="Times New Roman" w:cs="Times New Roman"/>
          <w:sz w:val="24"/>
          <w:szCs w:val="24"/>
        </w:rPr>
        <w:t>it was</w:t>
      </w:r>
      <w:r w:rsidR="00304846" w:rsidRPr="006825C2">
        <w:rPr>
          <w:rFonts w:ascii="Times New Roman" w:hAnsi="Times New Roman" w:cs="Times New Roman"/>
          <w:sz w:val="24"/>
          <w:szCs w:val="24"/>
        </w:rPr>
        <w:t xml:space="preserve"> is truly</w:t>
      </w:r>
      <w:r w:rsidRPr="006825C2">
        <w:rPr>
          <w:rFonts w:ascii="Times New Roman" w:hAnsi="Times New Roman" w:cs="Times New Roman"/>
          <w:sz w:val="24"/>
          <w:szCs w:val="24"/>
        </w:rPr>
        <w:t xml:space="preserve"> extraordinary</w:t>
      </w:r>
      <w:r w:rsidR="00DC6EA4" w:rsidRPr="006825C2">
        <w:rPr>
          <w:rFonts w:ascii="Times New Roman" w:hAnsi="Times New Roman" w:cs="Times New Roman"/>
          <w:sz w:val="24"/>
          <w:szCs w:val="24"/>
        </w:rPr>
        <w:t>, especially in a</w:t>
      </w:r>
      <w:r w:rsidR="007B06DF">
        <w:rPr>
          <w:rFonts w:ascii="Times New Roman" w:hAnsi="Times New Roman" w:cs="Times New Roman"/>
          <w:sz w:val="24"/>
          <w:szCs w:val="24"/>
        </w:rPr>
        <w:t>n</w:t>
      </w:r>
      <w:r w:rsidR="00DC6EA4" w:rsidRPr="006825C2">
        <w:rPr>
          <w:rFonts w:ascii="Times New Roman" w:hAnsi="Times New Roman" w:cs="Times New Roman"/>
          <w:sz w:val="24"/>
          <w:szCs w:val="24"/>
        </w:rPr>
        <w:t xml:space="preserve"> economic period acknowledged to have been particularly challenging for </w:t>
      </w:r>
      <w:r w:rsidR="002C455F" w:rsidRPr="006825C2">
        <w:rPr>
          <w:rFonts w:ascii="Times New Roman" w:hAnsi="Times New Roman" w:cs="Times New Roman"/>
          <w:sz w:val="24"/>
          <w:szCs w:val="24"/>
        </w:rPr>
        <w:t>publishers and booksellers</w:t>
      </w:r>
      <w:r w:rsidR="00C224D9">
        <w:rPr>
          <w:rFonts w:ascii="Times New Roman" w:hAnsi="Times New Roman" w:cs="Times New Roman"/>
          <w:sz w:val="24"/>
          <w:szCs w:val="24"/>
        </w:rPr>
        <w:t xml:space="preserve"> [</w:t>
      </w:r>
      <w:r w:rsidR="003406D8">
        <w:rPr>
          <w:rFonts w:ascii="Times New Roman" w:hAnsi="Times New Roman" w:cs="Times New Roman"/>
          <w:sz w:val="24"/>
          <w:szCs w:val="24"/>
        </w:rPr>
        <w:t>5</w:t>
      </w:r>
      <w:r w:rsidR="00C224D9">
        <w:rPr>
          <w:rFonts w:ascii="Times New Roman" w:hAnsi="Times New Roman" w:cs="Times New Roman"/>
          <w:sz w:val="24"/>
          <w:szCs w:val="24"/>
        </w:rPr>
        <w:t>].</w:t>
      </w:r>
      <w:r w:rsidRPr="006825C2">
        <w:rPr>
          <w:rFonts w:ascii="Times New Roman" w:hAnsi="Times New Roman" w:cs="Times New Roman"/>
          <w:sz w:val="24"/>
          <w:szCs w:val="24"/>
        </w:rPr>
        <w:t xml:space="preserve"> </w:t>
      </w:r>
      <w:r w:rsidR="002C455F" w:rsidRPr="006825C2">
        <w:rPr>
          <w:rFonts w:ascii="Times New Roman" w:hAnsi="Times New Roman" w:cs="Times New Roman"/>
          <w:sz w:val="24"/>
          <w:szCs w:val="24"/>
        </w:rPr>
        <w:t xml:space="preserve">Byrne’s </w:t>
      </w:r>
      <w:r w:rsidR="002C455F" w:rsidRPr="006825C2">
        <w:rPr>
          <w:rFonts w:ascii="Times New Roman" w:hAnsi="Times New Roman" w:cs="Times New Roman"/>
          <w:i/>
          <w:iCs/>
          <w:sz w:val="24"/>
          <w:szCs w:val="24"/>
        </w:rPr>
        <w:t>Elements</w:t>
      </w:r>
      <w:r w:rsidRPr="006825C2">
        <w:rPr>
          <w:rFonts w:ascii="Times New Roman" w:hAnsi="Times New Roman" w:cs="Times New Roman"/>
          <w:sz w:val="24"/>
          <w:szCs w:val="24"/>
        </w:rPr>
        <w:t xml:space="preserve"> is a masterpiece of early Victorian printing</w:t>
      </w:r>
      <w:r w:rsidR="00C224D9">
        <w:rPr>
          <w:rFonts w:ascii="Times New Roman" w:hAnsi="Times New Roman" w:cs="Times New Roman"/>
          <w:sz w:val="24"/>
          <w:szCs w:val="24"/>
        </w:rPr>
        <w:t xml:space="preserve"> [</w:t>
      </w:r>
      <w:r w:rsidR="003406D8">
        <w:rPr>
          <w:rFonts w:ascii="Times New Roman" w:hAnsi="Times New Roman" w:cs="Times New Roman"/>
          <w:sz w:val="24"/>
          <w:szCs w:val="24"/>
        </w:rPr>
        <w:t>6</w:t>
      </w:r>
      <w:r w:rsidR="00C224D9">
        <w:rPr>
          <w:rFonts w:ascii="Times New Roman" w:hAnsi="Times New Roman" w:cs="Times New Roman"/>
          <w:sz w:val="24"/>
          <w:szCs w:val="24"/>
        </w:rPr>
        <w:t>]</w:t>
      </w:r>
      <w:r w:rsidRPr="006825C2">
        <w:rPr>
          <w:rFonts w:ascii="Times New Roman" w:hAnsi="Times New Roman" w:cs="Times New Roman"/>
          <w:sz w:val="24"/>
          <w:szCs w:val="24"/>
        </w:rPr>
        <w:t>. The publisher, William Pickering</w:t>
      </w:r>
      <w:r w:rsidR="00D87887">
        <w:rPr>
          <w:rFonts w:ascii="Times New Roman" w:hAnsi="Times New Roman" w:cs="Times New Roman"/>
          <w:sz w:val="24"/>
          <w:szCs w:val="24"/>
        </w:rPr>
        <w:t xml:space="preserve"> (1796-1854)</w:t>
      </w:r>
      <w:r w:rsidRPr="006825C2">
        <w:rPr>
          <w:rFonts w:ascii="Times New Roman" w:hAnsi="Times New Roman" w:cs="Times New Roman"/>
          <w:sz w:val="24"/>
          <w:szCs w:val="24"/>
        </w:rPr>
        <w:t>, was an innovator in his own right</w:t>
      </w:r>
      <w:r w:rsidR="00304846" w:rsidRPr="006825C2">
        <w:rPr>
          <w:rFonts w:ascii="Times New Roman" w:hAnsi="Times New Roman" w:cs="Times New Roman"/>
          <w:sz w:val="24"/>
          <w:szCs w:val="24"/>
        </w:rPr>
        <w:t xml:space="preserve">, having </w:t>
      </w:r>
      <w:r w:rsidR="0051137B" w:rsidRPr="006825C2">
        <w:rPr>
          <w:rFonts w:ascii="Times New Roman" w:hAnsi="Times New Roman" w:cs="Times New Roman"/>
          <w:sz w:val="24"/>
          <w:szCs w:val="24"/>
        </w:rPr>
        <w:t xml:space="preserve">been a very early proponent of cloth-binding, amongst other </w:t>
      </w:r>
      <w:r w:rsidR="0027056C">
        <w:rPr>
          <w:rFonts w:ascii="Times New Roman" w:hAnsi="Times New Roman" w:cs="Times New Roman"/>
          <w:sz w:val="24"/>
          <w:szCs w:val="24"/>
        </w:rPr>
        <w:t xml:space="preserve">technical </w:t>
      </w:r>
      <w:r w:rsidR="0051137B" w:rsidRPr="006825C2">
        <w:rPr>
          <w:rFonts w:ascii="Times New Roman" w:hAnsi="Times New Roman" w:cs="Times New Roman"/>
          <w:sz w:val="24"/>
          <w:szCs w:val="24"/>
        </w:rPr>
        <w:t>developments</w:t>
      </w:r>
      <w:r w:rsidR="008B75EE">
        <w:rPr>
          <w:rFonts w:ascii="Times New Roman" w:hAnsi="Times New Roman" w:cs="Times New Roman"/>
          <w:sz w:val="24"/>
          <w:szCs w:val="24"/>
        </w:rPr>
        <w:t xml:space="preserve"> [</w:t>
      </w:r>
      <w:r w:rsidR="003406D8">
        <w:rPr>
          <w:rFonts w:ascii="Times New Roman" w:hAnsi="Times New Roman" w:cs="Times New Roman"/>
          <w:sz w:val="24"/>
          <w:szCs w:val="24"/>
        </w:rPr>
        <w:t>7</w:t>
      </w:r>
      <w:r w:rsidR="008B75EE">
        <w:rPr>
          <w:rFonts w:ascii="Times New Roman" w:hAnsi="Times New Roman" w:cs="Times New Roman"/>
          <w:sz w:val="24"/>
          <w:szCs w:val="24"/>
        </w:rPr>
        <w:t>].</w:t>
      </w:r>
      <w:r w:rsidR="0027056C">
        <w:rPr>
          <w:rFonts w:ascii="Times New Roman" w:hAnsi="Times New Roman" w:cs="Times New Roman"/>
          <w:sz w:val="24"/>
          <w:szCs w:val="24"/>
        </w:rPr>
        <w:t xml:space="preserve"> He also produced miniature books under the label “Diamond </w:t>
      </w:r>
      <w:r w:rsidR="00262B2A">
        <w:rPr>
          <w:rFonts w:ascii="Times New Roman" w:hAnsi="Times New Roman" w:cs="Times New Roman"/>
          <w:sz w:val="24"/>
          <w:szCs w:val="24"/>
        </w:rPr>
        <w:t>C</w:t>
      </w:r>
      <w:r w:rsidR="0027056C">
        <w:rPr>
          <w:rFonts w:ascii="Times New Roman" w:hAnsi="Times New Roman" w:cs="Times New Roman"/>
          <w:sz w:val="24"/>
          <w:szCs w:val="24"/>
        </w:rPr>
        <w:t>lassics”</w:t>
      </w:r>
      <w:r w:rsidR="006572AB">
        <w:rPr>
          <w:rFonts w:ascii="Times New Roman" w:hAnsi="Times New Roman" w:cs="Times New Roman"/>
          <w:sz w:val="24"/>
          <w:szCs w:val="24"/>
        </w:rPr>
        <w:t>, which provided readers with well-produced, inexpensive editions of classic texts like Dante</w:t>
      </w:r>
      <w:r w:rsidR="005C2F2C">
        <w:rPr>
          <w:rFonts w:ascii="Times New Roman" w:hAnsi="Times New Roman" w:cs="Times New Roman"/>
          <w:sz w:val="24"/>
          <w:szCs w:val="24"/>
        </w:rPr>
        <w:t xml:space="preserve">’s </w:t>
      </w:r>
      <w:r w:rsidR="005C2F2C">
        <w:rPr>
          <w:rFonts w:ascii="Times New Roman" w:hAnsi="Times New Roman" w:cs="Times New Roman"/>
          <w:i/>
          <w:iCs/>
          <w:sz w:val="24"/>
          <w:szCs w:val="24"/>
        </w:rPr>
        <w:t>Divine Comedy</w:t>
      </w:r>
      <w:r w:rsidR="006572AB">
        <w:rPr>
          <w:rFonts w:ascii="Times New Roman" w:hAnsi="Times New Roman" w:cs="Times New Roman"/>
          <w:sz w:val="24"/>
          <w:szCs w:val="24"/>
        </w:rPr>
        <w:t xml:space="preserve"> and Homer</w:t>
      </w:r>
      <w:r w:rsidR="005C2F2C">
        <w:rPr>
          <w:rFonts w:ascii="Times New Roman" w:hAnsi="Times New Roman" w:cs="Times New Roman"/>
          <w:sz w:val="24"/>
          <w:szCs w:val="24"/>
        </w:rPr>
        <w:t xml:space="preserve">’s </w:t>
      </w:r>
      <w:r w:rsidR="005C2F2C">
        <w:rPr>
          <w:rFonts w:ascii="Times New Roman" w:hAnsi="Times New Roman" w:cs="Times New Roman"/>
          <w:i/>
          <w:iCs/>
          <w:sz w:val="24"/>
          <w:szCs w:val="24"/>
        </w:rPr>
        <w:t>Iliad</w:t>
      </w:r>
      <w:r w:rsidR="006572AB">
        <w:rPr>
          <w:rFonts w:ascii="Times New Roman" w:hAnsi="Times New Roman" w:cs="Times New Roman"/>
          <w:sz w:val="24"/>
          <w:szCs w:val="24"/>
        </w:rPr>
        <w:t xml:space="preserve">. </w:t>
      </w:r>
      <w:r w:rsidR="005C2F2C">
        <w:rPr>
          <w:rFonts w:ascii="Times New Roman" w:hAnsi="Times New Roman" w:cs="Times New Roman"/>
          <w:sz w:val="24"/>
          <w:szCs w:val="24"/>
        </w:rPr>
        <w:t>Byrne’s</w:t>
      </w:r>
      <w:r w:rsidRPr="006825C2">
        <w:rPr>
          <w:rFonts w:ascii="Times New Roman" w:hAnsi="Times New Roman" w:cs="Times New Roman"/>
          <w:sz w:val="24"/>
          <w:szCs w:val="24"/>
        </w:rPr>
        <w:t xml:space="preserve"> </w:t>
      </w:r>
      <w:r w:rsidR="0051137B" w:rsidRPr="006825C2">
        <w:rPr>
          <w:rFonts w:ascii="Times New Roman" w:hAnsi="Times New Roman" w:cs="Times New Roman"/>
          <w:i/>
          <w:iCs/>
          <w:sz w:val="24"/>
          <w:szCs w:val="24"/>
        </w:rPr>
        <w:t>Elements</w:t>
      </w:r>
      <w:r w:rsidRPr="006825C2">
        <w:rPr>
          <w:rFonts w:ascii="Times New Roman" w:hAnsi="Times New Roman" w:cs="Times New Roman"/>
          <w:sz w:val="24"/>
          <w:szCs w:val="24"/>
        </w:rPr>
        <w:t xml:space="preserve"> is</w:t>
      </w:r>
      <w:r w:rsidR="009C3276" w:rsidRPr="006825C2">
        <w:rPr>
          <w:rFonts w:ascii="Times New Roman" w:hAnsi="Times New Roman" w:cs="Times New Roman"/>
          <w:sz w:val="24"/>
          <w:szCs w:val="24"/>
        </w:rPr>
        <w:t xml:space="preserve"> lavishly</w:t>
      </w:r>
      <w:r w:rsidRPr="006825C2">
        <w:rPr>
          <w:rFonts w:ascii="Times New Roman" w:hAnsi="Times New Roman" w:cs="Times New Roman"/>
          <w:sz w:val="24"/>
          <w:szCs w:val="24"/>
        </w:rPr>
        <w:t xml:space="preserve"> printed in four colours with bold, generous diagrams</w:t>
      </w:r>
      <w:r w:rsidR="00304846" w:rsidRPr="006825C2">
        <w:rPr>
          <w:rFonts w:ascii="Times New Roman" w:hAnsi="Times New Roman" w:cs="Times New Roman"/>
          <w:sz w:val="24"/>
          <w:szCs w:val="24"/>
        </w:rPr>
        <w:t xml:space="preserve"> on every p</w:t>
      </w:r>
      <w:r w:rsidR="00304846" w:rsidRPr="00DC1F61">
        <w:rPr>
          <w:rFonts w:ascii="Times New Roman" w:hAnsi="Times New Roman" w:cs="Times New Roman"/>
          <w:sz w:val="24"/>
          <w:szCs w:val="24"/>
        </w:rPr>
        <w:t>age</w:t>
      </w:r>
      <w:r w:rsidR="00F41A5E" w:rsidRPr="00DC1F61">
        <w:rPr>
          <w:rFonts w:ascii="Times New Roman" w:hAnsi="Times New Roman" w:cs="Times New Roman"/>
          <w:sz w:val="24"/>
          <w:szCs w:val="24"/>
        </w:rPr>
        <w:t xml:space="preserve"> (see</w:t>
      </w:r>
      <w:r w:rsidR="00AF5409" w:rsidRPr="00DC1F61">
        <w:rPr>
          <w:rFonts w:ascii="Times New Roman" w:hAnsi="Times New Roman" w:cs="Times New Roman"/>
          <w:sz w:val="24"/>
          <w:szCs w:val="24"/>
        </w:rPr>
        <w:t xml:space="preserve"> Fig </w:t>
      </w:r>
      <w:r w:rsidR="003406D8">
        <w:rPr>
          <w:rFonts w:ascii="Times New Roman" w:hAnsi="Times New Roman" w:cs="Times New Roman"/>
          <w:sz w:val="24"/>
          <w:szCs w:val="24"/>
        </w:rPr>
        <w:t>2</w:t>
      </w:r>
      <w:r w:rsidR="00F41A5E" w:rsidRPr="00DC1F61">
        <w:rPr>
          <w:rFonts w:ascii="Times New Roman" w:hAnsi="Times New Roman" w:cs="Times New Roman"/>
          <w:sz w:val="24"/>
          <w:szCs w:val="24"/>
        </w:rPr>
        <w:t>)</w:t>
      </w:r>
      <w:r w:rsidR="00304846" w:rsidRPr="00DC1F61">
        <w:rPr>
          <w:rFonts w:ascii="Times New Roman" w:hAnsi="Times New Roman" w:cs="Times New Roman"/>
          <w:sz w:val="24"/>
          <w:szCs w:val="24"/>
        </w:rPr>
        <w:t>. Each</w:t>
      </w:r>
      <w:r w:rsidR="00304846" w:rsidRPr="006825C2">
        <w:rPr>
          <w:rFonts w:ascii="Times New Roman" w:hAnsi="Times New Roman" w:cs="Times New Roman"/>
          <w:sz w:val="24"/>
          <w:szCs w:val="24"/>
        </w:rPr>
        <w:t xml:space="preserve"> theorem begins with a decorative initial, engraved by </w:t>
      </w:r>
      <w:r w:rsidR="00CE537F" w:rsidRPr="006825C2">
        <w:rPr>
          <w:rFonts w:ascii="Times New Roman" w:hAnsi="Times New Roman" w:cs="Times New Roman"/>
          <w:sz w:val="24"/>
          <w:szCs w:val="24"/>
        </w:rPr>
        <w:t xml:space="preserve">the illustrious engraver </w:t>
      </w:r>
      <w:r w:rsidR="00304846" w:rsidRPr="006825C2">
        <w:rPr>
          <w:rFonts w:ascii="Times New Roman" w:hAnsi="Times New Roman" w:cs="Times New Roman"/>
          <w:sz w:val="24"/>
          <w:szCs w:val="24"/>
        </w:rPr>
        <w:t>Mary Byfield</w:t>
      </w:r>
      <w:r w:rsidR="00A96CFE" w:rsidRPr="006825C2">
        <w:rPr>
          <w:rFonts w:ascii="Times New Roman" w:hAnsi="Times New Roman" w:cs="Times New Roman"/>
          <w:sz w:val="24"/>
          <w:szCs w:val="24"/>
        </w:rPr>
        <w:t xml:space="preserve">. </w:t>
      </w:r>
      <w:r w:rsidR="0036788F">
        <w:rPr>
          <w:rFonts w:ascii="Times New Roman" w:hAnsi="Times New Roman" w:cs="Times New Roman"/>
          <w:sz w:val="24"/>
          <w:szCs w:val="24"/>
        </w:rPr>
        <w:t xml:space="preserve">Pickering re-introduced old-type Caslon font with its distinctive “long” lowercase s for many of his publications, including Byrne’s </w:t>
      </w:r>
      <w:r w:rsidR="0036788F">
        <w:rPr>
          <w:rFonts w:ascii="Times New Roman" w:hAnsi="Times New Roman" w:cs="Times New Roman"/>
          <w:i/>
          <w:iCs/>
          <w:sz w:val="24"/>
          <w:szCs w:val="24"/>
        </w:rPr>
        <w:t>Elements</w:t>
      </w:r>
      <w:r w:rsidR="0036788F">
        <w:rPr>
          <w:rFonts w:ascii="Times New Roman" w:hAnsi="Times New Roman" w:cs="Times New Roman"/>
          <w:sz w:val="24"/>
          <w:szCs w:val="24"/>
        </w:rPr>
        <w:t xml:space="preserve">. </w:t>
      </w:r>
      <w:r w:rsidR="0035562D">
        <w:rPr>
          <w:rFonts w:ascii="Times New Roman" w:hAnsi="Times New Roman" w:cs="Times New Roman"/>
          <w:sz w:val="24"/>
          <w:szCs w:val="24"/>
        </w:rPr>
        <w:t xml:space="preserve">The combination of these innovations in colour illustration with decorative initials and font from </w:t>
      </w:r>
      <w:r w:rsidR="0036788F">
        <w:rPr>
          <w:rFonts w:ascii="Times New Roman" w:hAnsi="Times New Roman" w:cs="Times New Roman"/>
          <w:sz w:val="24"/>
          <w:szCs w:val="24"/>
        </w:rPr>
        <w:t>a bygone era</w:t>
      </w:r>
      <w:r w:rsidR="005B10FE">
        <w:rPr>
          <w:rFonts w:ascii="Times New Roman" w:hAnsi="Times New Roman" w:cs="Times New Roman"/>
          <w:sz w:val="24"/>
          <w:szCs w:val="24"/>
        </w:rPr>
        <w:t xml:space="preserve"> produces a </w:t>
      </w:r>
      <w:r w:rsidR="00AF5409">
        <w:rPr>
          <w:rFonts w:ascii="Times New Roman" w:hAnsi="Times New Roman" w:cs="Times New Roman"/>
          <w:sz w:val="24"/>
          <w:szCs w:val="24"/>
        </w:rPr>
        <w:t>distinctive</w:t>
      </w:r>
      <w:r w:rsidR="005B10FE">
        <w:rPr>
          <w:rFonts w:ascii="Times New Roman" w:hAnsi="Times New Roman" w:cs="Times New Roman"/>
          <w:sz w:val="24"/>
          <w:szCs w:val="24"/>
        </w:rPr>
        <w:t xml:space="preserve"> overall appearance. </w:t>
      </w:r>
      <w:r w:rsidR="00AC6F7F">
        <w:rPr>
          <w:rFonts w:ascii="Times New Roman" w:hAnsi="Times New Roman" w:cs="Times New Roman"/>
          <w:sz w:val="24"/>
          <w:szCs w:val="24"/>
        </w:rPr>
        <w:t xml:space="preserve">Despite </w:t>
      </w:r>
      <w:r w:rsidR="00915BAB">
        <w:rPr>
          <w:rFonts w:ascii="Times New Roman" w:hAnsi="Times New Roman" w:cs="Times New Roman"/>
          <w:sz w:val="24"/>
          <w:szCs w:val="24"/>
        </w:rPr>
        <w:t xml:space="preserve">Byrne’s </w:t>
      </w:r>
      <w:r w:rsidR="00915BAB">
        <w:rPr>
          <w:rFonts w:ascii="Times New Roman" w:hAnsi="Times New Roman" w:cs="Times New Roman"/>
          <w:i/>
          <w:iCs/>
          <w:sz w:val="24"/>
          <w:szCs w:val="24"/>
        </w:rPr>
        <w:t xml:space="preserve">Elements </w:t>
      </w:r>
      <w:r w:rsidR="00915BAB">
        <w:rPr>
          <w:rFonts w:ascii="Times New Roman" w:hAnsi="Times New Roman" w:cs="Times New Roman"/>
          <w:sz w:val="24"/>
          <w:szCs w:val="24"/>
        </w:rPr>
        <w:t>selling poorly</w:t>
      </w:r>
      <w:r w:rsidR="00AC6F7F">
        <w:rPr>
          <w:rFonts w:ascii="Times New Roman" w:hAnsi="Times New Roman" w:cs="Times New Roman"/>
          <w:sz w:val="24"/>
          <w:szCs w:val="24"/>
        </w:rPr>
        <w:t>, Pickering’s biographer credits the publisher with “having fathered a gallant, if unsuccessful, experiment in education”</w:t>
      </w:r>
      <w:r w:rsidR="008B75EE">
        <w:rPr>
          <w:rFonts w:ascii="Times New Roman" w:hAnsi="Times New Roman" w:cs="Times New Roman"/>
          <w:sz w:val="24"/>
          <w:szCs w:val="24"/>
        </w:rPr>
        <w:t xml:space="preserve"> [</w:t>
      </w:r>
      <w:r w:rsidR="003406D8">
        <w:rPr>
          <w:rFonts w:ascii="Times New Roman" w:hAnsi="Times New Roman" w:cs="Times New Roman"/>
          <w:sz w:val="24"/>
          <w:szCs w:val="24"/>
        </w:rPr>
        <w:t>8</w:t>
      </w:r>
      <w:r w:rsidR="008B75EE">
        <w:rPr>
          <w:rFonts w:ascii="Times New Roman" w:hAnsi="Times New Roman" w:cs="Times New Roman"/>
          <w:sz w:val="24"/>
          <w:szCs w:val="24"/>
        </w:rPr>
        <w:t>].</w:t>
      </w:r>
      <w:r w:rsidR="00AC6F7F">
        <w:rPr>
          <w:rFonts w:ascii="Times New Roman" w:hAnsi="Times New Roman" w:cs="Times New Roman"/>
          <w:sz w:val="24"/>
          <w:szCs w:val="24"/>
        </w:rPr>
        <w:t xml:space="preserve"> </w:t>
      </w:r>
      <w:r w:rsidR="00A96CFE" w:rsidRPr="006825C2">
        <w:rPr>
          <w:rFonts w:ascii="Times New Roman" w:hAnsi="Times New Roman" w:cs="Times New Roman"/>
          <w:sz w:val="24"/>
          <w:szCs w:val="24"/>
        </w:rPr>
        <w:t>The stereotype of the mathematical t</w:t>
      </w:r>
      <w:r w:rsidR="009C3276" w:rsidRPr="006825C2">
        <w:rPr>
          <w:rFonts w:ascii="Times New Roman" w:hAnsi="Times New Roman" w:cs="Times New Roman"/>
          <w:sz w:val="24"/>
          <w:szCs w:val="24"/>
        </w:rPr>
        <w:t>ome</w:t>
      </w:r>
      <w:r w:rsidR="00A96CFE" w:rsidRPr="006825C2">
        <w:rPr>
          <w:rFonts w:ascii="Times New Roman" w:hAnsi="Times New Roman" w:cs="Times New Roman"/>
          <w:sz w:val="24"/>
          <w:szCs w:val="24"/>
        </w:rPr>
        <w:t xml:space="preserve">, heaving under the weight of sprawling, textual equations is completely subverted—in Byrne’s text, </w:t>
      </w:r>
      <w:r w:rsidR="008028D9" w:rsidRPr="006825C2">
        <w:rPr>
          <w:rFonts w:ascii="Times New Roman" w:hAnsi="Times New Roman" w:cs="Times New Roman"/>
          <w:sz w:val="24"/>
          <w:szCs w:val="24"/>
        </w:rPr>
        <w:t xml:space="preserve">traditional </w:t>
      </w:r>
      <w:r w:rsidR="00A96CFE" w:rsidRPr="006825C2">
        <w:rPr>
          <w:rFonts w:ascii="Times New Roman" w:hAnsi="Times New Roman" w:cs="Times New Roman"/>
          <w:sz w:val="24"/>
          <w:szCs w:val="24"/>
        </w:rPr>
        <w:t xml:space="preserve">mathematical notation </w:t>
      </w:r>
      <w:r w:rsidR="00AF5409">
        <w:rPr>
          <w:rFonts w:ascii="Times New Roman" w:hAnsi="Times New Roman" w:cs="Times New Roman"/>
          <w:sz w:val="24"/>
          <w:szCs w:val="24"/>
        </w:rPr>
        <w:t>seems</w:t>
      </w:r>
      <w:r w:rsidR="005B10FE">
        <w:rPr>
          <w:rFonts w:ascii="Times New Roman" w:hAnsi="Times New Roman" w:cs="Times New Roman"/>
          <w:sz w:val="24"/>
          <w:szCs w:val="24"/>
        </w:rPr>
        <w:t xml:space="preserve"> u</w:t>
      </w:r>
      <w:r w:rsidR="00A96CFE" w:rsidRPr="006825C2">
        <w:rPr>
          <w:rFonts w:ascii="Times New Roman" w:hAnsi="Times New Roman" w:cs="Times New Roman"/>
          <w:sz w:val="24"/>
          <w:szCs w:val="24"/>
        </w:rPr>
        <w:t>nderrepresented</w:t>
      </w:r>
      <w:r w:rsidR="008B75EE">
        <w:rPr>
          <w:rFonts w:ascii="Times New Roman" w:hAnsi="Times New Roman" w:cs="Times New Roman"/>
          <w:sz w:val="24"/>
          <w:szCs w:val="24"/>
        </w:rPr>
        <w:t xml:space="preserve"> [</w:t>
      </w:r>
      <w:r w:rsidR="003406D8">
        <w:rPr>
          <w:rFonts w:ascii="Times New Roman" w:hAnsi="Times New Roman" w:cs="Times New Roman"/>
          <w:sz w:val="24"/>
          <w:szCs w:val="24"/>
        </w:rPr>
        <w:t>9</w:t>
      </w:r>
      <w:r w:rsidR="008B75EE">
        <w:rPr>
          <w:rFonts w:ascii="Times New Roman" w:hAnsi="Times New Roman" w:cs="Times New Roman"/>
          <w:sz w:val="24"/>
          <w:szCs w:val="24"/>
        </w:rPr>
        <w:t>]</w:t>
      </w:r>
      <w:r w:rsidR="00A96CFE" w:rsidRPr="006825C2">
        <w:rPr>
          <w:rFonts w:ascii="Times New Roman" w:hAnsi="Times New Roman" w:cs="Times New Roman"/>
          <w:sz w:val="24"/>
          <w:szCs w:val="24"/>
        </w:rPr>
        <w:t>.</w:t>
      </w:r>
    </w:p>
    <w:p w14:paraId="3F0B1D81" w14:textId="68D235B1" w:rsidR="00A96CFE" w:rsidRPr="006825C2" w:rsidRDefault="009C3E18" w:rsidP="009C3E18">
      <w:pPr>
        <w:spacing w:after="0" w:line="240" w:lineRule="auto"/>
        <w:jc w:val="center"/>
        <w:rPr>
          <w:rFonts w:ascii="Times New Roman" w:hAnsi="Times New Roman" w:cs="Times New Roman"/>
          <w:i/>
          <w:iCs/>
          <w:sz w:val="24"/>
          <w:szCs w:val="24"/>
        </w:rPr>
      </w:pPr>
      <w:r>
        <w:rPr>
          <w:rFonts w:ascii="Times New Roman" w:hAnsi="Times New Roman" w:cs="Times New Roman"/>
          <w:i/>
          <w:iCs/>
          <w:noProof/>
          <w:sz w:val="24"/>
          <w:szCs w:val="24"/>
        </w:rPr>
        <w:lastRenderedPageBreak/>
        <w:drawing>
          <wp:inline distT="0" distB="0" distL="0" distR="0" wp14:anchorId="6362C794" wp14:editId="3C4586E1">
            <wp:extent cx="4906718" cy="3404327"/>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06718" cy="3404327"/>
                    </a:xfrm>
                    <a:prstGeom prst="rect">
                      <a:avLst/>
                    </a:prstGeom>
                  </pic:spPr>
                </pic:pic>
              </a:graphicData>
            </a:graphic>
          </wp:inline>
        </w:drawing>
      </w:r>
    </w:p>
    <w:p w14:paraId="4199772B" w14:textId="2C1314C5" w:rsidR="002C455F" w:rsidRPr="000F07AD" w:rsidRDefault="00AF5409" w:rsidP="009C3E18">
      <w:pPr>
        <w:spacing w:afterLines="240" w:after="576"/>
        <w:jc w:val="center"/>
        <w:rPr>
          <w:rFonts w:ascii="Times New Roman" w:hAnsi="Times New Roman" w:cs="Times New Roman"/>
          <w:color w:val="FF0000"/>
          <w:sz w:val="24"/>
          <w:szCs w:val="24"/>
        </w:rPr>
      </w:pPr>
      <w:r>
        <w:rPr>
          <w:rFonts w:ascii="Times New Roman" w:hAnsi="Times New Roman" w:cs="Times New Roman"/>
          <w:sz w:val="24"/>
          <w:szCs w:val="24"/>
        </w:rPr>
        <w:t xml:space="preserve">Fig. </w:t>
      </w:r>
      <w:r w:rsidR="003406D8">
        <w:rPr>
          <w:rFonts w:ascii="Times New Roman" w:hAnsi="Times New Roman" w:cs="Times New Roman"/>
          <w:sz w:val="24"/>
          <w:szCs w:val="24"/>
        </w:rPr>
        <w:t>2</w:t>
      </w:r>
      <w:r>
        <w:rPr>
          <w:rFonts w:ascii="Times New Roman" w:hAnsi="Times New Roman" w:cs="Times New Roman"/>
          <w:sz w:val="24"/>
          <w:szCs w:val="24"/>
        </w:rPr>
        <w:t>. P</w:t>
      </w:r>
      <w:r w:rsidR="00BA0938">
        <w:rPr>
          <w:rFonts w:ascii="Times New Roman" w:hAnsi="Times New Roman" w:cs="Times New Roman"/>
          <w:sz w:val="24"/>
          <w:szCs w:val="24"/>
        </w:rPr>
        <w:t>ages</w:t>
      </w:r>
      <w:r>
        <w:rPr>
          <w:rFonts w:ascii="Times New Roman" w:hAnsi="Times New Roman" w:cs="Times New Roman"/>
          <w:sz w:val="24"/>
          <w:szCs w:val="24"/>
        </w:rPr>
        <w:t xml:space="preserve"> 4 and 5 of Byrne’s </w:t>
      </w:r>
      <w:r>
        <w:rPr>
          <w:rFonts w:ascii="Times New Roman" w:hAnsi="Times New Roman" w:cs="Times New Roman"/>
          <w:i/>
          <w:iCs/>
          <w:sz w:val="24"/>
          <w:szCs w:val="24"/>
        </w:rPr>
        <w:t>Elements</w:t>
      </w:r>
      <w:r w:rsidR="008B75EE">
        <w:rPr>
          <w:rFonts w:ascii="Times New Roman" w:hAnsi="Times New Roman" w:cs="Times New Roman"/>
          <w:i/>
          <w:iCs/>
          <w:sz w:val="24"/>
          <w:szCs w:val="24"/>
        </w:rPr>
        <w:t xml:space="preserve"> </w:t>
      </w:r>
      <w:r w:rsidR="008B75EE">
        <w:rPr>
          <w:rFonts w:ascii="Times New Roman" w:hAnsi="Times New Roman" w:cs="Times New Roman"/>
          <w:sz w:val="24"/>
          <w:szCs w:val="24"/>
        </w:rPr>
        <w:t>[1</w:t>
      </w:r>
      <w:r w:rsidR="003406D8">
        <w:rPr>
          <w:rFonts w:ascii="Times New Roman" w:hAnsi="Times New Roman" w:cs="Times New Roman"/>
          <w:sz w:val="24"/>
          <w:szCs w:val="24"/>
        </w:rPr>
        <w:t>0</w:t>
      </w:r>
      <w:r w:rsidR="008B75EE">
        <w:rPr>
          <w:rFonts w:ascii="Times New Roman" w:hAnsi="Times New Roman" w:cs="Times New Roman"/>
          <w:sz w:val="24"/>
          <w:szCs w:val="24"/>
        </w:rPr>
        <w:t>]</w:t>
      </w:r>
      <w:r>
        <w:rPr>
          <w:rFonts w:ascii="Times New Roman" w:hAnsi="Times New Roman" w:cs="Times New Roman"/>
          <w:i/>
          <w:iCs/>
          <w:sz w:val="24"/>
          <w:szCs w:val="24"/>
        </w:rPr>
        <w:t>.</w:t>
      </w:r>
    </w:p>
    <w:p w14:paraId="55576896" w14:textId="5C462D66" w:rsidR="000900C6" w:rsidRPr="006825C2" w:rsidRDefault="009C3276" w:rsidP="008F190E">
      <w:pPr>
        <w:spacing w:afterLines="240" w:after="576" w:line="360" w:lineRule="auto"/>
        <w:rPr>
          <w:rFonts w:ascii="Times New Roman" w:hAnsi="Times New Roman" w:cs="Times New Roman"/>
          <w:sz w:val="24"/>
          <w:szCs w:val="24"/>
        </w:rPr>
      </w:pPr>
      <w:r w:rsidRPr="006825C2">
        <w:rPr>
          <w:rFonts w:ascii="Times New Roman" w:hAnsi="Times New Roman" w:cs="Times New Roman"/>
          <w:sz w:val="24"/>
          <w:szCs w:val="24"/>
        </w:rPr>
        <w:t xml:space="preserve">For Byrne, the diagrams facilitated uptake of mathematical ideas and had a number of </w:t>
      </w:r>
      <w:r w:rsidR="005B10FE">
        <w:rPr>
          <w:rFonts w:ascii="Times New Roman" w:hAnsi="Times New Roman" w:cs="Times New Roman"/>
          <w:sz w:val="24"/>
          <w:szCs w:val="24"/>
        </w:rPr>
        <w:t>further</w:t>
      </w:r>
      <w:r w:rsidRPr="006825C2">
        <w:rPr>
          <w:rFonts w:ascii="Times New Roman" w:hAnsi="Times New Roman" w:cs="Times New Roman"/>
          <w:sz w:val="24"/>
          <w:szCs w:val="24"/>
        </w:rPr>
        <w:t xml:space="preserve"> benefits</w:t>
      </w:r>
      <w:r w:rsidR="0023406E" w:rsidRPr="006825C2">
        <w:rPr>
          <w:rFonts w:ascii="Times New Roman" w:hAnsi="Times New Roman" w:cs="Times New Roman"/>
          <w:sz w:val="24"/>
          <w:szCs w:val="24"/>
        </w:rPr>
        <w:t xml:space="preserve">. Since ‘coloured representations, as pictures, cuts, diagrams, &amp;c. are more easily fixed in the mind than mere sentences unmarked by any </w:t>
      </w:r>
      <w:r w:rsidR="0023406E" w:rsidRPr="005B10FE">
        <w:rPr>
          <w:rFonts w:ascii="Times New Roman" w:hAnsi="Times New Roman" w:cs="Times New Roman"/>
          <w:sz w:val="24"/>
          <w:szCs w:val="24"/>
        </w:rPr>
        <w:t>peculiarity’</w:t>
      </w:r>
      <w:r w:rsidR="00A86EF9">
        <w:rPr>
          <w:rFonts w:ascii="Times New Roman" w:hAnsi="Times New Roman" w:cs="Times New Roman"/>
          <w:sz w:val="24"/>
          <w:szCs w:val="24"/>
        </w:rPr>
        <w:t xml:space="preserve"> [1</w:t>
      </w:r>
      <w:r w:rsidR="003406D8">
        <w:rPr>
          <w:rFonts w:ascii="Times New Roman" w:hAnsi="Times New Roman" w:cs="Times New Roman"/>
          <w:sz w:val="24"/>
          <w:szCs w:val="24"/>
        </w:rPr>
        <w:t>1</w:t>
      </w:r>
      <w:r w:rsidR="00A86EF9">
        <w:rPr>
          <w:rFonts w:ascii="Times New Roman" w:hAnsi="Times New Roman" w:cs="Times New Roman"/>
          <w:sz w:val="24"/>
          <w:szCs w:val="24"/>
        </w:rPr>
        <w:t>]</w:t>
      </w:r>
      <w:r w:rsidR="00A31E2E" w:rsidRPr="006825C2">
        <w:rPr>
          <w:rFonts w:ascii="Times New Roman" w:hAnsi="Times New Roman" w:cs="Times New Roman"/>
          <w:sz w:val="24"/>
          <w:szCs w:val="24"/>
        </w:rPr>
        <w:t xml:space="preserve"> they </w:t>
      </w:r>
      <w:r w:rsidR="004132B2" w:rsidRPr="006825C2">
        <w:rPr>
          <w:rFonts w:ascii="Times New Roman" w:hAnsi="Times New Roman" w:cs="Times New Roman"/>
          <w:sz w:val="24"/>
          <w:szCs w:val="24"/>
        </w:rPr>
        <w:t>assisted</w:t>
      </w:r>
      <w:r w:rsidR="005B10FE">
        <w:rPr>
          <w:rFonts w:ascii="Times New Roman" w:hAnsi="Times New Roman" w:cs="Times New Roman"/>
          <w:sz w:val="24"/>
          <w:szCs w:val="24"/>
        </w:rPr>
        <w:t xml:space="preserve"> </w:t>
      </w:r>
      <w:r w:rsidR="00A31E2E" w:rsidRPr="006825C2">
        <w:rPr>
          <w:rFonts w:ascii="Times New Roman" w:hAnsi="Times New Roman" w:cs="Times New Roman"/>
          <w:sz w:val="24"/>
          <w:szCs w:val="24"/>
        </w:rPr>
        <w:t>memo</w:t>
      </w:r>
      <w:r w:rsidR="0092323B" w:rsidRPr="006825C2">
        <w:rPr>
          <w:rFonts w:ascii="Times New Roman" w:hAnsi="Times New Roman" w:cs="Times New Roman"/>
          <w:sz w:val="24"/>
          <w:szCs w:val="24"/>
        </w:rPr>
        <w:t>risation</w:t>
      </w:r>
      <w:r w:rsidR="00A31E2E" w:rsidRPr="006825C2">
        <w:rPr>
          <w:rFonts w:ascii="Times New Roman" w:hAnsi="Times New Roman" w:cs="Times New Roman"/>
          <w:sz w:val="24"/>
          <w:szCs w:val="24"/>
        </w:rPr>
        <w:t xml:space="preserve"> and retention.</w:t>
      </w:r>
      <w:r w:rsidR="00881F05" w:rsidRPr="006825C2">
        <w:rPr>
          <w:rFonts w:ascii="Times New Roman" w:hAnsi="Times New Roman" w:cs="Times New Roman"/>
          <w:sz w:val="24"/>
          <w:szCs w:val="24"/>
        </w:rPr>
        <w:t xml:space="preserve"> Byrne also suggest</w:t>
      </w:r>
      <w:r w:rsidR="00262B2A">
        <w:rPr>
          <w:rFonts w:ascii="Times New Roman" w:hAnsi="Times New Roman" w:cs="Times New Roman"/>
          <w:sz w:val="24"/>
          <w:szCs w:val="24"/>
        </w:rPr>
        <w:t>ed</w:t>
      </w:r>
      <w:r w:rsidR="00881F05" w:rsidRPr="006825C2">
        <w:rPr>
          <w:rFonts w:ascii="Times New Roman" w:hAnsi="Times New Roman" w:cs="Times New Roman"/>
          <w:sz w:val="24"/>
          <w:szCs w:val="24"/>
        </w:rPr>
        <w:t xml:space="preserve"> that young women, whose education </w:t>
      </w:r>
      <w:r w:rsidR="008D55C4">
        <w:rPr>
          <w:rFonts w:ascii="Times New Roman" w:hAnsi="Times New Roman" w:cs="Times New Roman"/>
          <w:sz w:val="24"/>
          <w:szCs w:val="24"/>
        </w:rPr>
        <w:t>wa</w:t>
      </w:r>
      <w:r w:rsidR="00881F05" w:rsidRPr="006825C2">
        <w:rPr>
          <w:rFonts w:ascii="Times New Roman" w:hAnsi="Times New Roman" w:cs="Times New Roman"/>
          <w:sz w:val="24"/>
          <w:szCs w:val="24"/>
        </w:rPr>
        <w:t xml:space="preserve">s </w:t>
      </w:r>
      <w:r w:rsidR="008D55C4">
        <w:rPr>
          <w:rFonts w:ascii="Times New Roman" w:hAnsi="Times New Roman" w:cs="Times New Roman"/>
          <w:sz w:val="24"/>
          <w:szCs w:val="24"/>
        </w:rPr>
        <w:t xml:space="preserve">typically </w:t>
      </w:r>
      <w:r w:rsidR="00CF5F24" w:rsidRPr="006825C2">
        <w:rPr>
          <w:rFonts w:ascii="Times New Roman" w:hAnsi="Times New Roman" w:cs="Times New Roman"/>
          <w:sz w:val="24"/>
          <w:szCs w:val="24"/>
        </w:rPr>
        <w:t xml:space="preserve">more heavily weighted towards aesthetic </w:t>
      </w:r>
      <w:r w:rsidR="008028D9" w:rsidRPr="006825C2">
        <w:rPr>
          <w:rFonts w:ascii="Times New Roman" w:hAnsi="Times New Roman" w:cs="Times New Roman"/>
          <w:sz w:val="24"/>
          <w:szCs w:val="24"/>
        </w:rPr>
        <w:t>appreciation</w:t>
      </w:r>
      <w:r w:rsidR="00CF5F24" w:rsidRPr="006825C2">
        <w:rPr>
          <w:rFonts w:ascii="Times New Roman" w:hAnsi="Times New Roman" w:cs="Times New Roman"/>
          <w:sz w:val="24"/>
          <w:szCs w:val="24"/>
        </w:rPr>
        <w:t>, may find something in geometry</w:t>
      </w:r>
      <w:r w:rsidR="0092323B" w:rsidRPr="006825C2">
        <w:rPr>
          <w:rFonts w:ascii="Times New Roman" w:hAnsi="Times New Roman" w:cs="Times New Roman"/>
          <w:sz w:val="24"/>
          <w:szCs w:val="24"/>
        </w:rPr>
        <w:t xml:space="preserve"> </w:t>
      </w:r>
      <w:r w:rsidR="00CF5F24" w:rsidRPr="006825C2">
        <w:rPr>
          <w:rFonts w:ascii="Times New Roman" w:hAnsi="Times New Roman" w:cs="Times New Roman"/>
          <w:sz w:val="24"/>
          <w:szCs w:val="24"/>
        </w:rPr>
        <w:t>in colour that might be missed in the monochrom</w:t>
      </w:r>
      <w:r w:rsidR="00F41A5E" w:rsidRPr="006825C2">
        <w:rPr>
          <w:rFonts w:ascii="Times New Roman" w:hAnsi="Times New Roman" w:cs="Times New Roman"/>
          <w:sz w:val="24"/>
          <w:szCs w:val="24"/>
        </w:rPr>
        <w:t>atic</w:t>
      </w:r>
      <w:r w:rsidR="00CF5F24" w:rsidRPr="006825C2">
        <w:rPr>
          <w:rFonts w:ascii="Times New Roman" w:hAnsi="Times New Roman" w:cs="Times New Roman"/>
          <w:sz w:val="24"/>
          <w:szCs w:val="24"/>
        </w:rPr>
        <w:t xml:space="preserve"> alternative:</w:t>
      </w:r>
    </w:p>
    <w:p w14:paraId="4CBE4FF6" w14:textId="76AED2E5" w:rsidR="00CF5F24" w:rsidRPr="006825C2" w:rsidRDefault="00CF5F24" w:rsidP="008F190E">
      <w:pPr>
        <w:spacing w:afterLines="240" w:after="576"/>
        <w:ind w:left="284"/>
        <w:rPr>
          <w:rFonts w:ascii="Times New Roman" w:hAnsi="Times New Roman" w:cs="Times New Roman"/>
          <w:sz w:val="24"/>
          <w:szCs w:val="24"/>
        </w:rPr>
      </w:pPr>
      <w:r w:rsidRPr="006825C2">
        <w:rPr>
          <w:rFonts w:ascii="Times New Roman" w:hAnsi="Times New Roman" w:cs="Times New Roman"/>
          <w:sz w:val="24"/>
          <w:szCs w:val="24"/>
        </w:rPr>
        <w:t>We are happy to find that the Elements of Mathematics now forms a considerable part of every sound female education, therefore we call the attention of those interested or engaged in the education of ladies to this very attractive mode of communicating knowledge, and to the succeeding work for its future development</w:t>
      </w:r>
      <w:r w:rsidR="00A86EF9">
        <w:rPr>
          <w:rFonts w:ascii="Times New Roman" w:hAnsi="Times New Roman" w:cs="Times New Roman"/>
          <w:sz w:val="24"/>
          <w:szCs w:val="24"/>
        </w:rPr>
        <w:t xml:space="preserve"> [1</w:t>
      </w:r>
      <w:r w:rsidR="003406D8">
        <w:rPr>
          <w:rFonts w:ascii="Times New Roman" w:hAnsi="Times New Roman" w:cs="Times New Roman"/>
          <w:sz w:val="24"/>
          <w:szCs w:val="24"/>
        </w:rPr>
        <w:t>2</w:t>
      </w:r>
      <w:r w:rsidR="00A86EF9">
        <w:rPr>
          <w:rFonts w:ascii="Times New Roman" w:hAnsi="Times New Roman" w:cs="Times New Roman"/>
          <w:sz w:val="24"/>
          <w:szCs w:val="24"/>
        </w:rPr>
        <w:t>]</w:t>
      </w:r>
      <w:r w:rsidRPr="006825C2">
        <w:rPr>
          <w:rFonts w:ascii="Times New Roman" w:hAnsi="Times New Roman" w:cs="Times New Roman"/>
          <w:sz w:val="24"/>
          <w:szCs w:val="24"/>
        </w:rPr>
        <w:t>.</w:t>
      </w:r>
    </w:p>
    <w:p w14:paraId="315309B8" w14:textId="6EBF0D86" w:rsidR="006B5D91" w:rsidRPr="006825C2" w:rsidRDefault="00D93B5A" w:rsidP="008F190E">
      <w:pPr>
        <w:spacing w:afterLines="240" w:after="576" w:line="360" w:lineRule="auto"/>
        <w:rPr>
          <w:rFonts w:ascii="Times New Roman" w:hAnsi="Times New Roman" w:cs="Times New Roman"/>
          <w:sz w:val="24"/>
          <w:szCs w:val="24"/>
        </w:rPr>
      </w:pPr>
      <w:r w:rsidRPr="006825C2">
        <w:rPr>
          <w:rFonts w:ascii="Times New Roman" w:hAnsi="Times New Roman" w:cs="Times New Roman"/>
          <w:sz w:val="24"/>
          <w:szCs w:val="24"/>
        </w:rPr>
        <w:t>It is</w:t>
      </w:r>
      <w:r w:rsidR="00C84A74">
        <w:rPr>
          <w:rFonts w:ascii="Times New Roman" w:hAnsi="Times New Roman" w:cs="Times New Roman"/>
          <w:sz w:val="24"/>
          <w:szCs w:val="24"/>
        </w:rPr>
        <w:t xml:space="preserve"> unsurprising that</w:t>
      </w:r>
      <w:r w:rsidRPr="006825C2">
        <w:rPr>
          <w:rFonts w:ascii="Times New Roman" w:hAnsi="Times New Roman" w:cs="Times New Roman"/>
          <w:sz w:val="24"/>
          <w:szCs w:val="24"/>
        </w:rPr>
        <w:t xml:space="preserve"> Byrne was interested in </w:t>
      </w:r>
      <w:r w:rsidR="00BA0938">
        <w:rPr>
          <w:rFonts w:ascii="Times New Roman" w:hAnsi="Times New Roman" w:cs="Times New Roman"/>
          <w:sz w:val="24"/>
          <w:szCs w:val="24"/>
        </w:rPr>
        <w:t>women’s education</w:t>
      </w:r>
      <w:r w:rsidRPr="006825C2">
        <w:rPr>
          <w:rFonts w:ascii="Times New Roman" w:hAnsi="Times New Roman" w:cs="Times New Roman"/>
          <w:sz w:val="24"/>
          <w:szCs w:val="24"/>
        </w:rPr>
        <w:t xml:space="preserve"> in </w:t>
      </w:r>
      <w:r w:rsidR="007C7407">
        <w:rPr>
          <w:rFonts w:ascii="Times New Roman" w:hAnsi="Times New Roman" w:cs="Times New Roman"/>
          <w:sz w:val="24"/>
          <w:szCs w:val="24"/>
        </w:rPr>
        <w:t xml:space="preserve">technical </w:t>
      </w:r>
      <w:r w:rsidR="00C84A74">
        <w:rPr>
          <w:rFonts w:ascii="Times New Roman" w:hAnsi="Times New Roman" w:cs="Times New Roman"/>
          <w:sz w:val="24"/>
          <w:szCs w:val="24"/>
        </w:rPr>
        <w:t>subjects</w:t>
      </w:r>
      <w:r w:rsidRPr="006825C2">
        <w:rPr>
          <w:rFonts w:ascii="Times New Roman" w:hAnsi="Times New Roman" w:cs="Times New Roman"/>
          <w:sz w:val="24"/>
          <w:szCs w:val="24"/>
        </w:rPr>
        <w:t>—his wife, Eleonor Rugg Byrne, was a published meteorologis</w:t>
      </w:r>
      <w:r w:rsidRPr="00F47637">
        <w:rPr>
          <w:rFonts w:ascii="Times New Roman" w:hAnsi="Times New Roman" w:cs="Times New Roman"/>
          <w:sz w:val="24"/>
          <w:szCs w:val="24"/>
        </w:rPr>
        <w:t>t</w:t>
      </w:r>
      <w:r w:rsidR="00F47637" w:rsidRPr="00F47637">
        <w:rPr>
          <w:rFonts w:ascii="Times New Roman" w:hAnsi="Times New Roman" w:cs="Times New Roman"/>
          <w:sz w:val="24"/>
          <w:szCs w:val="24"/>
        </w:rPr>
        <w:t>;</w:t>
      </w:r>
      <w:r w:rsidR="00F47637" w:rsidRPr="00F47637">
        <w:rPr>
          <w:rFonts w:ascii="Times New Roman" w:hAnsi="Times New Roman" w:cs="Times New Roman"/>
          <w:color w:val="5B9BD5" w:themeColor="accent5"/>
          <w:sz w:val="24"/>
          <w:szCs w:val="24"/>
        </w:rPr>
        <w:t xml:space="preserve"> </w:t>
      </w:r>
      <w:r w:rsidR="00F47637" w:rsidRPr="00F47637">
        <w:rPr>
          <w:rFonts w:ascii="Times New Roman" w:hAnsi="Times New Roman" w:cs="Times New Roman"/>
          <w:sz w:val="24"/>
          <w:szCs w:val="24"/>
        </w:rPr>
        <w:t xml:space="preserve">an </w:t>
      </w:r>
      <w:r w:rsidR="00F47637">
        <w:rPr>
          <w:rFonts w:ascii="Times New Roman" w:hAnsi="Times New Roman" w:cs="Times New Roman"/>
          <w:sz w:val="24"/>
          <w:szCs w:val="24"/>
        </w:rPr>
        <w:t xml:space="preserve">impressive and </w:t>
      </w:r>
      <w:r w:rsidR="00F47637" w:rsidRPr="00F47637">
        <w:rPr>
          <w:rFonts w:ascii="Times New Roman" w:hAnsi="Times New Roman" w:cs="Times New Roman"/>
          <w:sz w:val="24"/>
          <w:szCs w:val="24"/>
        </w:rPr>
        <w:t>unlikely accomplishment for a woman in early 19</w:t>
      </w:r>
      <w:r w:rsidR="00F47637" w:rsidRPr="00F47637">
        <w:rPr>
          <w:rFonts w:ascii="Times New Roman" w:hAnsi="Times New Roman" w:cs="Times New Roman"/>
          <w:sz w:val="24"/>
          <w:szCs w:val="24"/>
          <w:vertAlign w:val="superscript"/>
        </w:rPr>
        <w:t>th</w:t>
      </w:r>
      <w:r w:rsidR="00F47637" w:rsidRPr="00F47637">
        <w:rPr>
          <w:rFonts w:ascii="Times New Roman" w:hAnsi="Times New Roman" w:cs="Times New Roman"/>
          <w:sz w:val="24"/>
          <w:szCs w:val="24"/>
        </w:rPr>
        <w:t xml:space="preserve"> century England</w:t>
      </w:r>
      <w:r w:rsidR="00A86EF9">
        <w:rPr>
          <w:rFonts w:ascii="Times New Roman" w:hAnsi="Times New Roman" w:cs="Times New Roman"/>
          <w:sz w:val="24"/>
          <w:szCs w:val="24"/>
        </w:rPr>
        <w:t xml:space="preserve"> [1</w:t>
      </w:r>
      <w:r w:rsidR="003406D8">
        <w:rPr>
          <w:rFonts w:ascii="Times New Roman" w:hAnsi="Times New Roman" w:cs="Times New Roman"/>
          <w:sz w:val="24"/>
          <w:szCs w:val="24"/>
        </w:rPr>
        <w:t>3</w:t>
      </w:r>
      <w:r w:rsidR="00A86EF9">
        <w:rPr>
          <w:rFonts w:ascii="Times New Roman" w:hAnsi="Times New Roman" w:cs="Times New Roman"/>
          <w:sz w:val="24"/>
          <w:szCs w:val="24"/>
        </w:rPr>
        <w:t>]</w:t>
      </w:r>
      <w:r w:rsidR="00F47637" w:rsidRPr="00F47637">
        <w:rPr>
          <w:rFonts w:ascii="Times New Roman" w:hAnsi="Times New Roman" w:cs="Times New Roman"/>
          <w:sz w:val="24"/>
          <w:szCs w:val="24"/>
        </w:rPr>
        <w:t xml:space="preserve">. </w:t>
      </w:r>
      <w:r w:rsidR="008F190E" w:rsidRPr="006825C2">
        <w:rPr>
          <w:rFonts w:ascii="Times New Roman" w:hAnsi="Times New Roman" w:cs="Times New Roman"/>
          <w:sz w:val="24"/>
          <w:szCs w:val="24"/>
        </w:rPr>
        <w:t>He</w:t>
      </w:r>
      <w:r w:rsidR="006B5D91" w:rsidRPr="006825C2">
        <w:rPr>
          <w:rFonts w:ascii="Times New Roman" w:hAnsi="Times New Roman" w:cs="Times New Roman"/>
          <w:i/>
          <w:iCs/>
          <w:sz w:val="24"/>
          <w:szCs w:val="24"/>
        </w:rPr>
        <w:t xml:space="preserve"> </w:t>
      </w:r>
      <w:r w:rsidR="006B5D91" w:rsidRPr="006825C2">
        <w:rPr>
          <w:rFonts w:ascii="Times New Roman" w:hAnsi="Times New Roman" w:cs="Times New Roman"/>
          <w:sz w:val="24"/>
          <w:szCs w:val="24"/>
        </w:rPr>
        <w:t>also consider</w:t>
      </w:r>
      <w:r w:rsidR="00F41A5E" w:rsidRPr="006825C2">
        <w:rPr>
          <w:rFonts w:ascii="Times New Roman" w:hAnsi="Times New Roman" w:cs="Times New Roman"/>
          <w:sz w:val="24"/>
          <w:szCs w:val="24"/>
        </w:rPr>
        <w:t>ed</w:t>
      </w:r>
      <w:r w:rsidR="006B5D91" w:rsidRPr="006825C2">
        <w:rPr>
          <w:rFonts w:ascii="Times New Roman" w:hAnsi="Times New Roman" w:cs="Times New Roman"/>
          <w:sz w:val="24"/>
          <w:szCs w:val="24"/>
        </w:rPr>
        <w:t xml:space="preserve"> </w:t>
      </w:r>
      <w:r w:rsidR="00F41A5E" w:rsidRPr="006825C2">
        <w:rPr>
          <w:rFonts w:ascii="Times New Roman" w:hAnsi="Times New Roman" w:cs="Times New Roman"/>
          <w:sz w:val="24"/>
          <w:szCs w:val="24"/>
        </w:rPr>
        <w:t>the benefits</w:t>
      </w:r>
      <w:r w:rsidR="00C84A74">
        <w:rPr>
          <w:rFonts w:ascii="Times New Roman" w:hAnsi="Times New Roman" w:cs="Times New Roman"/>
          <w:sz w:val="24"/>
          <w:szCs w:val="24"/>
        </w:rPr>
        <w:t xml:space="preserve"> of illustrated geometry</w:t>
      </w:r>
      <w:r w:rsidR="00F41A5E" w:rsidRPr="006825C2">
        <w:rPr>
          <w:rFonts w:ascii="Times New Roman" w:hAnsi="Times New Roman" w:cs="Times New Roman"/>
          <w:sz w:val="24"/>
          <w:szCs w:val="24"/>
        </w:rPr>
        <w:t xml:space="preserve"> to </w:t>
      </w:r>
      <w:r w:rsidR="006B5D91" w:rsidRPr="006825C2">
        <w:rPr>
          <w:rFonts w:ascii="Times New Roman" w:hAnsi="Times New Roman" w:cs="Times New Roman"/>
          <w:sz w:val="24"/>
          <w:szCs w:val="24"/>
        </w:rPr>
        <w:t>students with different learning needs:</w:t>
      </w:r>
    </w:p>
    <w:p w14:paraId="36B583C2" w14:textId="102D26A7" w:rsidR="006B5D91" w:rsidRPr="006825C2" w:rsidRDefault="006B5D91" w:rsidP="008F190E">
      <w:pPr>
        <w:spacing w:afterLines="240" w:after="576" w:line="276" w:lineRule="auto"/>
        <w:ind w:left="284"/>
        <w:rPr>
          <w:rFonts w:ascii="Times New Roman" w:hAnsi="Times New Roman" w:cs="Times New Roman"/>
          <w:sz w:val="24"/>
          <w:szCs w:val="24"/>
        </w:rPr>
      </w:pPr>
      <w:r w:rsidRPr="006825C2">
        <w:rPr>
          <w:rFonts w:ascii="Times New Roman" w:hAnsi="Times New Roman" w:cs="Times New Roman"/>
          <w:sz w:val="24"/>
          <w:szCs w:val="24"/>
        </w:rPr>
        <w:lastRenderedPageBreak/>
        <w:t xml:space="preserve">It may also be worthy of remark, as tangible diagrams afford the only medium through which geometry and other linear arts and sciences can be taught to the blind, this visible system is no less </w:t>
      </w:r>
      <w:r w:rsidR="008F190E" w:rsidRPr="006825C2">
        <w:rPr>
          <w:rFonts w:ascii="Times New Roman" w:hAnsi="Times New Roman" w:cs="Times New Roman"/>
          <w:sz w:val="24"/>
          <w:szCs w:val="24"/>
        </w:rPr>
        <w:t xml:space="preserve">adapted to the exigencies of the deaf and </w:t>
      </w:r>
      <w:r w:rsidR="008F190E" w:rsidRPr="007C7407">
        <w:rPr>
          <w:rFonts w:ascii="Times New Roman" w:hAnsi="Times New Roman" w:cs="Times New Roman"/>
          <w:sz w:val="24"/>
          <w:szCs w:val="24"/>
        </w:rPr>
        <w:t>dumb</w:t>
      </w:r>
      <w:r w:rsidR="00A86EF9">
        <w:rPr>
          <w:rFonts w:ascii="Times New Roman" w:hAnsi="Times New Roman" w:cs="Times New Roman"/>
          <w:sz w:val="24"/>
          <w:szCs w:val="24"/>
        </w:rPr>
        <w:t xml:space="preserve"> [1</w:t>
      </w:r>
      <w:r w:rsidR="003406D8">
        <w:rPr>
          <w:rFonts w:ascii="Times New Roman" w:hAnsi="Times New Roman" w:cs="Times New Roman"/>
          <w:sz w:val="24"/>
          <w:szCs w:val="24"/>
        </w:rPr>
        <w:t>4</w:t>
      </w:r>
      <w:r w:rsidR="00A86EF9">
        <w:rPr>
          <w:rFonts w:ascii="Times New Roman" w:hAnsi="Times New Roman" w:cs="Times New Roman"/>
          <w:sz w:val="24"/>
          <w:szCs w:val="24"/>
        </w:rPr>
        <w:t>]</w:t>
      </w:r>
      <w:r w:rsidR="008F190E" w:rsidRPr="007C7407">
        <w:rPr>
          <w:rFonts w:ascii="Times New Roman" w:hAnsi="Times New Roman" w:cs="Times New Roman"/>
          <w:sz w:val="24"/>
          <w:szCs w:val="24"/>
        </w:rPr>
        <w:t>.</w:t>
      </w:r>
    </w:p>
    <w:p w14:paraId="6ED8E266" w14:textId="51E027D8" w:rsidR="00A31E2E" w:rsidRPr="006825C2" w:rsidRDefault="008028D9" w:rsidP="005D06E2">
      <w:pPr>
        <w:spacing w:afterLines="240" w:after="576" w:line="360" w:lineRule="auto"/>
        <w:rPr>
          <w:rFonts w:ascii="Times New Roman" w:hAnsi="Times New Roman" w:cs="Times New Roman"/>
          <w:sz w:val="24"/>
          <w:szCs w:val="24"/>
        </w:rPr>
      </w:pPr>
      <w:r w:rsidRPr="006825C2">
        <w:rPr>
          <w:rFonts w:ascii="Times New Roman" w:hAnsi="Times New Roman" w:cs="Times New Roman"/>
          <w:sz w:val="24"/>
          <w:szCs w:val="24"/>
        </w:rPr>
        <w:t xml:space="preserve">Similarly democratic pedagogical insights are visible in lesser-known texts of Byrne’s. In </w:t>
      </w:r>
      <w:r w:rsidRPr="006825C2">
        <w:rPr>
          <w:rFonts w:ascii="Times New Roman" w:hAnsi="Times New Roman" w:cs="Times New Roman"/>
          <w:i/>
          <w:iCs/>
          <w:sz w:val="24"/>
          <w:szCs w:val="24"/>
        </w:rPr>
        <w:t>The Young Geometrician</w:t>
      </w:r>
      <w:r w:rsidR="005164A4">
        <w:rPr>
          <w:rFonts w:ascii="Times New Roman" w:hAnsi="Times New Roman" w:cs="Times New Roman"/>
          <w:i/>
          <w:iCs/>
          <w:sz w:val="24"/>
          <w:szCs w:val="24"/>
        </w:rPr>
        <w:t xml:space="preserve"> </w:t>
      </w:r>
      <w:r w:rsidR="005164A4">
        <w:rPr>
          <w:rFonts w:ascii="Times New Roman" w:hAnsi="Times New Roman" w:cs="Times New Roman"/>
          <w:sz w:val="24"/>
          <w:szCs w:val="24"/>
        </w:rPr>
        <w:t>(1865)</w:t>
      </w:r>
      <w:r w:rsidRPr="006825C2">
        <w:rPr>
          <w:rFonts w:ascii="Times New Roman" w:hAnsi="Times New Roman" w:cs="Times New Roman"/>
          <w:i/>
          <w:iCs/>
          <w:sz w:val="24"/>
          <w:szCs w:val="24"/>
        </w:rPr>
        <w:t>,</w:t>
      </w:r>
      <w:r w:rsidR="006265EF">
        <w:rPr>
          <w:rFonts w:ascii="Times New Roman" w:hAnsi="Times New Roman" w:cs="Times New Roman"/>
          <w:sz w:val="24"/>
          <w:szCs w:val="24"/>
        </w:rPr>
        <w:t xml:space="preserve"> </w:t>
      </w:r>
      <w:r w:rsidRPr="006825C2">
        <w:rPr>
          <w:rFonts w:ascii="Times New Roman" w:hAnsi="Times New Roman" w:cs="Times New Roman"/>
          <w:sz w:val="24"/>
          <w:szCs w:val="24"/>
        </w:rPr>
        <w:t>Byrne</w:t>
      </w:r>
      <w:r w:rsidR="000F07AD">
        <w:rPr>
          <w:rFonts w:ascii="Times New Roman" w:hAnsi="Times New Roman" w:cs="Times New Roman"/>
          <w:sz w:val="24"/>
          <w:szCs w:val="24"/>
        </w:rPr>
        <w:t xml:space="preserve"> offers an innovation that he believes will be of use to ‘the young Practical Geometrician, those intended for the Engineering profession, or practical Mechanical Draftsmen”</w:t>
      </w:r>
      <w:r w:rsidR="000C140C">
        <w:rPr>
          <w:rFonts w:ascii="Times New Roman" w:hAnsi="Times New Roman" w:cs="Times New Roman"/>
          <w:sz w:val="24"/>
          <w:szCs w:val="24"/>
        </w:rPr>
        <w:t xml:space="preserve"> [1</w:t>
      </w:r>
      <w:r w:rsidR="003406D8">
        <w:rPr>
          <w:rFonts w:ascii="Times New Roman" w:hAnsi="Times New Roman" w:cs="Times New Roman"/>
          <w:sz w:val="24"/>
          <w:szCs w:val="24"/>
        </w:rPr>
        <w:t>5</w:t>
      </w:r>
      <w:r w:rsidR="000C140C">
        <w:rPr>
          <w:rFonts w:ascii="Times New Roman" w:hAnsi="Times New Roman" w:cs="Times New Roman"/>
          <w:sz w:val="24"/>
          <w:szCs w:val="24"/>
        </w:rPr>
        <w:t>]</w:t>
      </w:r>
      <w:r w:rsidR="000F07AD">
        <w:rPr>
          <w:rFonts w:ascii="Times New Roman" w:hAnsi="Times New Roman" w:cs="Times New Roman"/>
          <w:sz w:val="24"/>
          <w:szCs w:val="24"/>
        </w:rPr>
        <w:t>. Byrne’s system simplifies the toolkit necessary for geometric constructions: “instead of scale, compasses, and protractor, two set squares or triangular rulers, and a slip of brass, tin, or iron are employed.” His</w:t>
      </w:r>
      <w:r w:rsidRPr="006825C2">
        <w:rPr>
          <w:rFonts w:ascii="Times New Roman" w:hAnsi="Times New Roman" w:cs="Times New Roman"/>
          <w:sz w:val="24"/>
          <w:szCs w:val="24"/>
        </w:rPr>
        <w:t xml:space="preserve"> introduction</w:t>
      </w:r>
      <w:r w:rsidR="00BA0938">
        <w:rPr>
          <w:rFonts w:ascii="Times New Roman" w:hAnsi="Times New Roman" w:cs="Times New Roman"/>
          <w:sz w:val="24"/>
          <w:szCs w:val="24"/>
        </w:rPr>
        <w:t xml:space="preserve"> appeals</w:t>
      </w:r>
      <w:r w:rsidRPr="006825C2">
        <w:rPr>
          <w:rFonts w:ascii="Times New Roman" w:hAnsi="Times New Roman" w:cs="Times New Roman"/>
          <w:sz w:val="24"/>
          <w:szCs w:val="24"/>
        </w:rPr>
        <w:t xml:space="preserve"> to the low cost and easy availability of the instruments necessary for </w:t>
      </w:r>
      <w:r w:rsidR="000F07AD">
        <w:rPr>
          <w:rFonts w:ascii="Times New Roman" w:hAnsi="Times New Roman" w:cs="Times New Roman"/>
          <w:sz w:val="24"/>
          <w:szCs w:val="24"/>
        </w:rPr>
        <w:t>the system</w:t>
      </w:r>
      <w:r w:rsidR="000C140C">
        <w:rPr>
          <w:rFonts w:ascii="Times New Roman" w:hAnsi="Times New Roman" w:cs="Times New Roman"/>
          <w:sz w:val="24"/>
          <w:szCs w:val="24"/>
        </w:rPr>
        <w:t xml:space="preserve"> [1</w:t>
      </w:r>
      <w:r w:rsidR="003406D8">
        <w:rPr>
          <w:rFonts w:ascii="Times New Roman" w:hAnsi="Times New Roman" w:cs="Times New Roman"/>
          <w:sz w:val="24"/>
          <w:szCs w:val="24"/>
        </w:rPr>
        <w:t>6</w:t>
      </w:r>
      <w:r w:rsidR="000C140C">
        <w:rPr>
          <w:rFonts w:ascii="Times New Roman" w:hAnsi="Times New Roman" w:cs="Times New Roman"/>
          <w:sz w:val="24"/>
          <w:szCs w:val="24"/>
        </w:rPr>
        <w:t>]</w:t>
      </w:r>
      <w:r w:rsidRPr="006825C2">
        <w:rPr>
          <w:rFonts w:ascii="Times New Roman" w:hAnsi="Times New Roman" w:cs="Times New Roman"/>
          <w:sz w:val="24"/>
          <w:szCs w:val="24"/>
        </w:rPr>
        <w:t>.</w:t>
      </w:r>
      <w:r w:rsidR="000C140C">
        <w:rPr>
          <w:rFonts w:ascii="Times New Roman" w:hAnsi="Times New Roman" w:cs="Times New Roman"/>
          <w:sz w:val="24"/>
          <w:szCs w:val="24"/>
        </w:rPr>
        <w:t xml:space="preserve"> </w:t>
      </w:r>
    </w:p>
    <w:p w14:paraId="5A0A5218" w14:textId="238A22C2" w:rsidR="00881F05" w:rsidRPr="006825C2" w:rsidRDefault="00881F05" w:rsidP="008F190E">
      <w:pPr>
        <w:spacing w:afterLines="240" w:after="576" w:line="360" w:lineRule="auto"/>
        <w:rPr>
          <w:rFonts w:ascii="Times New Roman" w:hAnsi="Times New Roman" w:cs="Times New Roman"/>
          <w:sz w:val="24"/>
          <w:szCs w:val="24"/>
        </w:rPr>
      </w:pPr>
      <w:r w:rsidRPr="006825C2">
        <w:rPr>
          <w:rFonts w:ascii="Times New Roman" w:hAnsi="Times New Roman" w:cs="Times New Roman"/>
          <w:sz w:val="24"/>
          <w:szCs w:val="24"/>
        </w:rPr>
        <w:t xml:space="preserve">When explaining the possibilities that learning geometry in colour presents for the reader, Byrne </w:t>
      </w:r>
      <w:r w:rsidR="006265EF">
        <w:rPr>
          <w:rFonts w:ascii="Times New Roman" w:hAnsi="Times New Roman" w:cs="Times New Roman"/>
          <w:sz w:val="24"/>
          <w:szCs w:val="24"/>
        </w:rPr>
        <w:t>raises</w:t>
      </w:r>
      <w:r w:rsidR="005F4A5D">
        <w:rPr>
          <w:rFonts w:ascii="Times New Roman" w:hAnsi="Times New Roman" w:cs="Times New Roman"/>
          <w:sz w:val="24"/>
          <w:szCs w:val="24"/>
        </w:rPr>
        <w:t xml:space="preserve"> (at least)</w:t>
      </w:r>
      <w:r w:rsidR="00D93B5A" w:rsidRPr="006825C2">
        <w:rPr>
          <w:rFonts w:ascii="Times New Roman" w:hAnsi="Times New Roman" w:cs="Times New Roman"/>
          <w:sz w:val="24"/>
          <w:szCs w:val="24"/>
        </w:rPr>
        <w:t xml:space="preserve"> two </w:t>
      </w:r>
      <w:r w:rsidR="00262B2A">
        <w:rPr>
          <w:rFonts w:ascii="Times New Roman" w:hAnsi="Times New Roman" w:cs="Times New Roman"/>
          <w:sz w:val="24"/>
          <w:szCs w:val="24"/>
        </w:rPr>
        <w:t xml:space="preserve">more traditional </w:t>
      </w:r>
      <w:r w:rsidR="00F41A5E" w:rsidRPr="006825C2">
        <w:rPr>
          <w:rFonts w:ascii="Times New Roman" w:hAnsi="Times New Roman" w:cs="Times New Roman"/>
          <w:sz w:val="24"/>
          <w:szCs w:val="24"/>
        </w:rPr>
        <w:t xml:space="preserve">philosophical </w:t>
      </w:r>
      <w:r w:rsidR="00D93B5A" w:rsidRPr="006825C2">
        <w:rPr>
          <w:rFonts w:ascii="Times New Roman" w:hAnsi="Times New Roman" w:cs="Times New Roman"/>
          <w:sz w:val="24"/>
          <w:szCs w:val="24"/>
        </w:rPr>
        <w:t>issues in the representation of geometric figures</w:t>
      </w:r>
      <w:r w:rsidR="00ED72A2" w:rsidRPr="006825C2">
        <w:rPr>
          <w:rFonts w:ascii="Times New Roman" w:hAnsi="Times New Roman" w:cs="Times New Roman"/>
          <w:sz w:val="24"/>
          <w:szCs w:val="24"/>
        </w:rPr>
        <w:t>: the first concerns immediacy of reference</w:t>
      </w:r>
      <w:r w:rsidR="00544AEF">
        <w:rPr>
          <w:rFonts w:ascii="Times New Roman" w:hAnsi="Times New Roman" w:cs="Times New Roman"/>
          <w:sz w:val="24"/>
          <w:szCs w:val="24"/>
        </w:rPr>
        <w:t xml:space="preserve"> in mathematical signs</w:t>
      </w:r>
      <w:r w:rsidR="00ED72A2" w:rsidRPr="006825C2">
        <w:rPr>
          <w:rFonts w:ascii="Times New Roman" w:hAnsi="Times New Roman" w:cs="Times New Roman"/>
          <w:sz w:val="24"/>
          <w:szCs w:val="24"/>
        </w:rPr>
        <w:t>, the second, the difficulty of accurately representing geometric properties in illustrated space.</w:t>
      </w:r>
    </w:p>
    <w:p w14:paraId="1E71E897" w14:textId="7A147C15" w:rsidR="005D06E2" w:rsidRPr="00A9709E" w:rsidRDefault="00A342E4" w:rsidP="006265EF">
      <w:pPr>
        <w:spacing w:afterLines="240" w:after="576" w:line="360" w:lineRule="auto"/>
        <w:rPr>
          <w:rFonts w:ascii="Times New Roman" w:hAnsi="Times New Roman" w:cs="Times New Roman"/>
          <w:i/>
          <w:iCs/>
          <w:sz w:val="28"/>
          <w:szCs w:val="28"/>
        </w:rPr>
      </w:pPr>
      <w:r w:rsidRPr="00A9709E">
        <w:rPr>
          <w:rFonts w:ascii="Times New Roman" w:hAnsi="Times New Roman" w:cs="Times New Roman"/>
          <w:i/>
          <w:iCs/>
          <w:sz w:val="28"/>
          <w:szCs w:val="28"/>
        </w:rPr>
        <w:t>Mathematical Signs</w:t>
      </w:r>
    </w:p>
    <w:p w14:paraId="102778B6" w14:textId="53B086A4" w:rsidR="00440361" w:rsidRPr="006825C2" w:rsidRDefault="00E24DC3" w:rsidP="008F190E">
      <w:pPr>
        <w:spacing w:afterLines="240" w:after="576" w:line="360" w:lineRule="auto"/>
        <w:rPr>
          <w:rFonts w:ascii="Times New Roman" w:hAnsi="Times New Roman" w:cs="Times New Roman"/>
          <w:sz w:val="24"/>
          <w:szCs w:val="24"/>
        </w:rPr>
      </w:pPr>
      <w:r w:rsidRPr="006825C2">
        <w:rPr>
          <w:rFonts w:ascii="Times New Roman" w:hAnsi="Times New Roman" w:cs="Times New Roman"/>
          <w:sz w:val="24"/>
          <w:szCs w:val="24"/>
        </w:rPr>
        <w:t xml:space="preserve">Byrne </w:t>
      </w:r>
      <w:r w:rsidR="00F41A5E" w:rsidRPr="006825C2">
        <w:rPr>
          <w:rFonts w:ascii="Times New Roman" w:hAnsi="Times New Roman" w:cs="Times New Roman"/>
          <w:sz w:val="24"/>
          <w:szCs w:val="24"/>
        </w:rPr>
        <w:t>wa</w:t>
      </w:r>
      <w:r w:rsidRPr="006825C2">
        <w:rPr>
          <w:rFonts w:ascii="Times New Roman" w:hAnsi="Times New Roman" w:cs="Times New Roman"/>
          <w:sz w:val="24"/>
          <w:szCs w:val="24"/>
        </w:rPr>
        <w:t xml:space="preserve">s interested in </w:t>
      </w:r>
      <w:r w:rsidR="00CC679A" w:rsidRPr="006825C2">
        <w:rPr>
          <w:rFonts w:ascii="Times New Roman" w:hAnsi="Times New Roman" w:cs="Times New Roman"/>
          <w:sz w:val="24"/>
          <w:szCs w:val="24"/>
        </w:rPr>
        <w:t xml:space="preserve">semiotics, </w:t>
      </w:r>
      <w:r w:rsidR="006265EF" w:rsidRPr="006825C2">
        <w:rPr>
          <w:rFonts w:ascii="Times New Roman" w:hAnsi="Times New Roman" w:cs="Times New Roman"/>
          <w:sz w:val="24"/>
          <w:szCs w:val="24"/>
        </w:rPr>
        <w:t>or</w:t>
      </w:r>
      <w:r w:rsidR="00CC679A" w:rsidRPr="006825C2">
        <w:rPr>
          <w:rFonts w:ascii="Times New Roman" w:hAnsi="Times New Roman" w:cs="Times New Roman"/>
          <w:sz w:val="24"/>
          <w:szCs w:val="24"/>
        </w:rPr>
        <w:t xml:space="preserve"> the </w:t>
      </w:r>
      <w:r w:rsidRPr="006825C2">
        <w:rPr>
          <w:rFonts w:ascii="Times New Roman" w:hAnsi="Times New Roman" w:cs="Times New Roman"/>
          <w:sz w:val="24"/>
          <w:szCs w:val="24"/>
        </w:rPr>
        <w:t>functioning of signs</w:t>
      </w:r>
      <w:r w:rsidR="000C140C">
        <w:rPr>
          <w:rFonts w:ascii="Times New Roman" w:hAnsi="Times New Roman" w:cs="Times New Roman"/>
          <w:sz w:val="24"/>
          <w:szCs w:val="24"/>
        </w:rPr>
        <w:t xml:space="preserve"> [1</w:t>
      </w:r>
      <w:r w:rsidR="003406D8">
        <w:rPr>
          <w:rFonts w:ascii="Times New Roman" w:hAnsi="Times New Roman" w:cs="Times New Roman"/>
          <w:sz w:val="24"/>
          <w:szCs w:val="24"/>
        </w:rPr>
        <w:t>7</w:t>
      </w:r>
      <w:r w:rsidR="000C140C">
        <w:rPr>
          <w:rFonts w:ascii="Times New Roman" w:hAnsi="Times New Roman" w:cs="Times New Roman"/>
          <w:sz w:val="24"/>
          <w:szCs w:val="24"/>
        </w:rPr>
        <w:t>]</w:t>
      </w:r>
      <w:r w:rsidRPr="006825C2">
        <w:rPr>
          <w:rFonts w:ascii="Times New Roman" w:hAnsi="Times New Roman" w:cs="Times New Roman"/>
          <w:sz w:val="24"/>
          <w:szCs w:val="24"/>
        </w:rPr>
        <w:t>: ‘All language consists of representative signs, and those signs are the best which effect their purposes with the greatest precision and dispatch’</w:t>
      </w:r>
      <w:r w:rsidR="000C140C">
        <w:rPr>
          <w:rFonts w:ascii="Times New Roman" w:hAnsi="Times New Roman" w:cs="Times New Roman"/>
          <w:sz w:val="24"/>
          <w:szCs w:val="24"/>
        </w:rPr>
        <w:t xml:space="preserve"> [1</w:t>
      </w:r>
      <w:r w:rsidR="003406D8">
        <w:rPr>
          <w:rFonts w:ascii="Times New Roman" w:hAnsi="Times New Roman" w:cs="Times New Roman"/>
          <w:sz w:val="24"/>
          <w:szCs w:val="24"/>
        </w:rPr>
        <w:t>8</w:t>
      </w:r>
      <w:r w:rsidR="000C140C">
        <w:rPr>
          <w:rFonts w:ascii="Times New Roman" w:hAnsi="Times New Roman" w:cs="Times New Roman"/>
          <w:sz w:val="24"/>
          <w:szCs w:val="24"/>
        </w:rPr>
        <w:t>].</w:t>
      </w:r>
      <w:r w:rsidR="00B0765E" w:rsidRPr="006825C2">
        <w:rPr>
          <w:rFonts w:ascii="Times New Roman" w:hAnsi="Times New Roman" w:cs="Times New Roman"/>
          <w:noProof/>
          <w:sz w:val="24"/>
          <w:szCs w:val="24"/>
        </w:rPr>
        <w:t xml:space="preserve"> In thinking about what</w:t>
      </w:r>
      <w:r w:rsidR="00ED72A2" w:rsidRPr="006825C2">
        <w:rPr>
          <w:rFonts w:ascii="Times New Roman" w:hAnsi="Times New Roman" w:cs="Times New Roman"/>
          <w:sz w:val="24"/>
          <w:szCs w:val="24"/>
        </w:rPr>
        <w:t xml:space="preserve"> makes</w:t>
      </w:r>
      <w:r w:rsidR="00BA0938">
        <w:rPr>
          <w:rFonts w:ascii="Times New Roman" w:hAnsi="Times New Roman" w:cs="Times New Roman"/>
          <w:sz w:val="24"/>
          <w:szCs w:val="24"/>
        </w:rPr>
        <w:t xml:space="preserve"> signage</w:t>
      </w:r>
      <w:r w:rsidR="00ED72A2" w:rsidRPr="006825C2">
        <w:rPr>
          <w:rFonts w:ascii="Times New Roman" w:hAnsi="Times New Roman" w:cs="Times New Roman"/>
          <w:sz w:val="24"/>
          <w:szCs w:val="24"/>
        </w:rPr>
        <w:t xml:space="preserve"> </w:t>
      </w:r>
      <w:r w:rsidR="00A9709E">
        <w:rPr>
          <w:rFonts w:ascii="Times New Roman" w:hAnsi="Times New Roman" w:cs="Times New Roman"/>
          <w:sz w:val="24"/>
          <w:szCs w:val="24"/>
        </w:rPr>
        <w:t>effective</w:t>
      </w:r>
      <w:r w:rsidR="00ED72A2" w:rsidRPr="006825C2">
        <w:rPr>
          <w:rFonts w:ascii="Times New Roman" w:hAnsi="Times New Roman" w:cs="Times New Roman"/>
          <w:sz w:val="24"/>
          <w:szCs w:val="24"/>
        </w:rPr>
        <w:t xml:space="preserve">, we must consider what it is we want </w:t>
      </w:r>
      <w:r w:rsidR="005164A4">
        <w:rPr>
          <w:rFonts w:ascii="Times New Roman" w:hAnsi="Times New Roman" w:cs="Times New Roman"/>
          <w:sz w:val="24"/>
          <w:szCs w:val="24"/>
        </w:rPr>
        <w:t>a</w:t>
      </w:r>
      <w:r w:rsidR="00ED72A2" w:rsidRPr="006825C2">
        <w:rPr>
          <w:rFonts w:ascii="Times New Roman" w:hAnsi="Times New Roman" w:cs="Times New Roman"/>
          <w:sz w:val="24"/>
          <w:szCs w:val="24"/>
        </w:rPr>
        <w:t xml:space="preserve"> sign to express. In </w:t>
      </w:r>
      <w:r w:rsidR="003719F3" w:rsidRPr="006825C2">
        <w:rPr>
          <w:rFonts w:ascii="Times New Roman" w:hAnsi="Times New Roman" w:cs="Times New Roman"/>
          <w:sz w:val="24"/>
          <w:szCs w:val="24"/>
        </w:rPr>
        <w:t>traditional</w:t>
      </w:r>
      <w:r w:rsidR="00ED72A2" w:rsidRPr="006825C2">
        <w:rPr>
          <w:rFonts w:ascii="Times New Roman" w:hAnsi="Times New Roman" w:cs="Times New Roman"/>
          <w:sz w:val="24"/>
          <w:szCs w:val="24"/>
        </w:rPr>
        <w:t xml:space="preserve"> geometric </w:t>
      </w:r>
      <w:r w:rsidR="003719F3" w:rsidRPr="006825C2">
        <w:rPr>
          <w:rFonts w:ascii="Times New Roman" w:hAnsi="Times New Roman" w:cs="Times New Roman"/>
          <w:sz w:val="24"/>
          <w:szCs w:val="24"/>
        </w:rPr>
        <w:t>proof</w:t>
      </w:r>
      <w:r w:rsidR="00ED72A2" w:rsidRPr="006825C2">
        <w:rPr>
          <w:rFonts w:ascii="Times New Roman" w:hAnsi="Times New Roman" w:cs="Times New Roman"/>
          <w:sz w:val="24"/>
          <w:szCs w:val="24"/>
        </w:rPr>
        <w:t>s</w:t>
      </w:r>
      <w:r w:rsidR="003719F3" w:rsidRPr="006825C2">
        <w:rPr>
          <w:rFonts w:ascii="Times New Roman" w:hAnsi="Times New Roman" w:cs="Times New Roman"/>
          <w:sz w:val="24"/>
          <w:szCs w:val="24"/>
        </w:rPr>
        <w:t xml:space="preserve"> </w:t>
      </w:r>
      <w:r w:rsidR="00BA0938">
        <w:rPr>
          <w:rFonts w:ascii="Times New Roman" w:hAnsi="Times New Roman" w:cs="Times New Roman"/>
          <w:sz w:val="24"/>
          <w:szCs w:val="24"/>
        </w:rPr>
        <w:t>with</w:t>
      </w:r>
      <w:r w:rsidR="003719F3" w:rsidRPr="006825C2">
        <w:rPr>
          <w:rFonts w:ascii="Times New Roman" w:hAnsi="Times New Roman" w:cs="Times New Roman"/>
          <w:sz w:val="24"/>
          <w:szCs w:val="24"/>
        </w:rPr>
        <w:t xml:space="preserve"> diagrams</w:t>
      </w:r>
      <w:r w:rsidR="00ED72A2" w:rsidRPr="006825C2">
        <w:rPr>
          <w:rFonts w:ascii="Times New Roman" w:hAnsi="Times New Roman" w:cs="Times New Roman"/>
          <w:sz w:val="24"/>
          <w:szCs w:val="24"/>
        </w:rPr>
        <w:t xml:space="preserve">, we </w:t>
      </w:r>
      <w:r w:rsidR="005A7B9D" w:rsidRPr="006825C2">
        <w:rPr>
          <w:rFonts w:ascii="Times New Roman" w:hAnsi="Times New Roman" w:cs="Times New Roman"/>
          <w:sz w:val="24"/>
          <w:szCs w:val="24"/>
        </w:rPr>
        <w:t>use</w:t>
      </w:r>
      <w:r w:rsidR="00ED72A2" w:rsidRPr="006825C2">
        <w:rPr>
          <w:rFonts w:ascii="Times New Roman" w:hAnsi="Times New Roman" w:cs="Times New Roman"/>
          <w:sz w:val="24"/>
          <w:szCs w:val="24"/>
        </w:rPr>
        <w:t xml:space="preserve"> written language to </w:t>
      </w:r>
      <w:r w:rsidR="005A7B9D" w:rsidRPr="006825C2">
        <w:rPr>
          <w:rFonts w:ascii="Times New Roman" w:hAnsi="Times New Roman" w:cs="Times New Roman"/>
          <w:sz w:val="24"/>
          <w:szCs w:val="24"/>
        </w:rPr>
        <w:t>isolate</w:t>
      </w:r>
      <w:r w:rsidR="00ED72A2" w:rsidRPr="006825C2">
        <w:rPr>
          <w:rFonts w:ascii="Times New Roman" w:hAnsi="Times New Roman" w:cs="Times New Roman"/>
          <w:sz w:val="24"/>
          <w:szCs w:val="24"/>
        </w:rPr>
        <w:t xml:space="preserve"> aspects of the geometric plane</w:t>
      </w:r>
      <w:r w:rsidR="00B0765E" w:rsidRPr="006825C2">
        <w:rPr>
          <w:rFonts w:ascii="Times New Roman" w:hAnsi="Times New Roman" w:cs="Times New Roman"/>
          <w:sz w:val="24"/>
          <w:szCs w:val="24"/>
        </w:rPr>
        <w:t xml:space="preserve"> </w:t>
      </w:r>
      <w:r w:rsidR="005C7454">
        <w:rPr>
          <w:rFonts w:ascii="Times New Roman" w:hAnsi="Times New Roman" w:cs="Times New Roman"/>
          <w:sz w:val="24"/>
          <w:szCs w:val="24"/>
        </w:rPr>
        <w:t>pictured in the diagram</w:t>
      </w:r>
      <w:r w:rsidR="00ED72A2" w:rsidRPr="006825C2">
        <w:rPr>
          <w:rFonts w:ascii="Times New Roman" w:hAnsi="Times New Roman" w:cs="Times New Roman"/>
          <w:sz w:val="24"/>
          <w:szCs w:val="24"/>
        </w:rPr>
        <w:t xml:space="preserve">. </w:t>
      </w:r>
      <w:r w:rsidR="00CC679A" w:rsidRPr="006825C2">
        <w:rPr>
          <w:rFonts w:ascii="Times New Roman" w:hAnsi="Times New Roman" w:cs="Times New Roman"/>
          <w:sz w:val="24"/>
          <w:szCs w:val="24"/>
        </w:rPr>
        <w:t xml:space="preserve">This is </w:t>
      </w:r>
      <w:r w:rsidR="00ED72A2" w:rsidRPr="006825C2">
        <w:rPr>
          <w:rFonts w:ascii="Times New Roman" w:hAnsi="Times New Roman" w:cs="Times New Roman"/>
          <w:sz w:val="24"/>
          <w:szCs w:val="24"/>
        </w:rPr>
        <w:t>usually done in a regularised way</w:t>
      </w:r>
      <w:r w:rsidR="00CC679A" w:rsidRPr="006825C2">
        <w:rPr>
          <w:rFonts w:ascii="Times New Roman" w:hAnsi="Times New Roman" w:cs="Times New Roman"/>
          <w:sz w:val="24"/>
          <w:szCs w:val="24"/>
        </w:rPr>
        <w:t xml:space="preserve">, following </w:t>
      </w:r>
      <w:r w:rsidR="00440361" w:rsidRPr="006825C2">
        <w:rPr>
          <w:rFonts w:ascii="Times New Roman" w:hAnsi="Times New Roman" w:cs="Times New Roman"/>
          <w:sz w:val="24"/>
          <w:szCs w:val="24"/>
        </w:rPr>
        <w:t>established conventions.</w:t>
      </w:r>
      <w:r w:rsidR="00ED72A2" w:rsidRPr="006825C2">
        <w:rPr>
          <w:rFonts w:ascii="Times New Roman" w:hAnsi="Times New Roman" w:cs="Times New Roman"/>
          <w:sz w:val="24"/>
          <w:szCs w:val="24"/>
        </w:rPr>
        <w:t xml:space="preserve"> For example, to denote a</w:t>
      </w:r>
      <w:r w:rsidR="00440361" w:rsidRPr="006825C2">
        <w:rPr>
          <w:rFonts w:ascii="Times New Roman" w:hAnsi="Times New Roman" w:cs="Times New Roman"/>
          <w:sz w:val="24"/>
          <w:szCs w:val="24"/>
        </w:rPr>
        <w:t xml:space="preserve"> particular</w:t>
      </w:r>
      <w:r w:rsidR="00ED72A2" w:rsidRPr="006825C2">
        <w:rPr>
          <w:rFonts w:ascii="Times New Roman" w:hAnsi="Times New Roman" w:cs="Times New Roman"/>
          <w:sz w:val="24"/>
          <w:szCs w:val="24"/>
        </w:rPr>
        <w:t xml:space="preserve"> angle, three letters are usually supplied </w:t>
      </w:r>
      <w:r w:rsidR="003719F3" w:rsidRPr="006825C2">
        <w:rPr>
          <w:rFonts w:ascii="Times New Roman" w:hAnsi="Times New Roman" w:cs="Times New Roman"/>
          <w:sz w:val="24"/>
          <w:szCs w:val="24"/>
        </w:rPr>
        <w:t>(</w:t>
      </w:r>
      <w:r w:rsidR="00C84A74" w:rsidRPr="006825C2">
        <w:rPr>
          <w:rFonts w:ascii="Times New Roman" w:hAnsi="Times New Roman" w:cs="Times New Roman"/>
          <w:sz w:val="24"/>
          <w:szCs w:val="24"/>
        </w:rPr>
        <w:t>e.g.,</w:t>
      </w:r>
      <w:r w:rsidR="003719F3" w:rsidRPr="006825C2">
        <w:rPr>
          <w:rFonts w:ascii="Times New Roman" w:hAnsi="Times New Roman" w:cs="Times New Roman"/>
          <w:sz w:val="24"/>
          <w:szCs w:val="24"/>
        </w:rPr>
        <w:t xml:space="preserve"> ‘ABC’) </w:t>
      </w:r>
      <w:r w:rsidR="00ED72A2" w:rsidRPr="006825C2">
        <w:rPr>
          <w:rFonts w:ascii="Times New Roman" w:hAnsi="Times New Roman" w:cs="Times New Roman"/>
          <w:sz w:val="24"/>
          <w:szCs w:val="24"/>
        </w:rPr>
        <w:t xml:space="preserve">which represent an ordered triple of points that describe the </w:t>
      </w:r>
      <w:r w:rsidR="003719F3" w:rsidRPr="006825C2">
        <w:rPr>
          <w:rFonts w:ascii="Times New Roman" w:hAnsi="Times New Roman" w:cs="Times New Roman"/>
          <w:sz w:val="24"/>
          <w:szCs w:val="24"/>
        </w:rPr>
        <w:t>position of the angle’s vertex</w:t>
      </w:r>
      <w:r w:rsidR="00ED72A2" w:rsidRPr="006825C2">
        <w:rPr>
          <w:rFonts w:ascii="Times New Roman" w:hAnsi="Times New Roman" w:cs="Times New Roman"/>
          <w:sz w:val="24"/>
          <w:szCs w:val="24"/>
        </w:rPr>
        <w:t xml:space="preserve"> </w:t>
      </w:r>
      <w:r w:rsidR="003719F3" w:rsidRPr="006825C2">
        <w:rPr>
          <w:rFonts w:ascii="Times New Roman" w:hAnsi="Times New Roman" w:cs="Times New Roman"/>
          <w:sz w:val="24"/>
          <w:szCs w:val="24"/>
        </w:rPr>
        <w:t xml:space="preserve">(B) </w:t>
      </w:r>
      <w:r w:rsidR="00ED72A2" w:rsidRPr="006825C2">
        <w:rPr>
          <w:rFonts w:ascii="Times New Roman" w:hAnsi="Times New Roman" w:cs="Times New Roman"/>
          <w:sz w:val="24"/>
          <w:szCs w:val="24"/>
        </w:rPr>
        <w:t xml:space="preserve">and </w:t>
      </w:r>
      <w:r w:rsidR="003719F3" w:rsidRPr="006825C2">
        <w:rPr>
          <w:rFonts w:ascii="Times New Roman" w:hAnsi="Times New Roman" w:cs="Times New Roman"/>
          <w:sz w:val="24"/>
          <w:szCs w:val="24"/>
        </w:rPr>
        <w:t xml:space="preserve">the points from which the arms of the angle originate (A and C). </w:t>
      </w:r>
    </w:p>
    <w:p w14:paraId="79219914" w14:textId="2BADD50B" w:rsidR="003719F3" w:rsidRPr="006825C2" w:rsidRDefault="00A9709E" w:rsidP="008F190E">
      <w:pPr>
        <w:spacing w:afterLines="240" w:after="576"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3719F3" w:rsidRPr="006825C2">
        <w:rPr>
          <w:rFonts w:ascii="Times New Roman" w:hAnsi="Times New Roman" w:cs="Times New Roman"/>
          <w:sz w:val="24"/>
          <w:szCs w:val="24"/>
        </w:rPr>
        <w:t xml:space="preserve">imposition of letters on shapes </w:t>
      </w:r>
      <w:r w:rsidR="006F342B" w:rsidRPr="006825C2">
        <w:rPr>
          <w:rFonts w:ascii="Times New Roman" w:hAnsi="Times New Roman" w:cs="Times New Roman"/>
          <w:sz w:val="24"/>
          <w:szCs w:val="24"/>
        </w:rPr>
        <w:t>will invariably</w:t>
      </w:r>
      <w:r w:rsidR="003719F3" w:rsidRPr="006825C2">
        <w:rPr>
          <w:rFonts w:ascii="Times New Roman" w:hAnsi="Times New Roman" w:cs="Times New Roman"/>
          <w:sz w:val="24"/>
          <w:szCs w:val="24"/>
        </w:rPr>
        <w:t xml:space="preserve"> have a certain arbitrariness. Perhaps </w:t>
      </w:r>
      <w:r w:rsidR="006F342B" w:rsidRPr="006825C2">
        <w:rPr>
          <w:rFonts w:ascii="Times New Roman" w:hAnsi="Times New Roman" w:cs="Times New Roman"/>
          <w:sz w:val="24"/>
          <w:szCs w:val="24"/>
        </w:rPr>
        <w:t>things will be arranged</w:t>
      </w:r>
      <w:r w:rsidR="003719F3" w:rsidRPr="006825C2">
        <w:rPr>
          <w:rFonts w:ascii="Times New Roman" w:hAnsi="Times New Roman" w:cs="Times New Roman"/>
          <w:sz w:val="24"/>
          <w:szCs w:val="24"/>
        </w:rPr>
        <w:t xml:space="preserve"> so that the angle </w:t>
      </w:r>
      <w:r w:rsidR="00440361" w:rsidRPr="006825C2">
        <w:rPr>
          <w:rFonts w:ascii="Times New Roman" w:hAnsi="Times New Roman" w:cs="Times New Roman"/>
          <w:sz w:val="24"/>
          <w:szCs w:val="24"/>
        </w:rPr>
        <w:t>most frequently</w:t>
      </w:r>
      <w:r w:rsidR="003719F3" w:rsidRPr="006825C2">
        <w:rPr>
          <w:rFonts w:ascii="Times New Roman" w:hAnsi="Times New Roman" w:cs="Times New Roman"/>
          <w:sz w:val="24"/>
          <w:szCs w:val="24"/>
        </w:rPr>
        <w:t xml:space="preserve"> </w:t>
      </w:r>
      <w:r w:rsidR="005C7454">
        <w:rPr>
          <w:rFonts w:ascii="Times New Roman" w:hAnsi="Times New Roman" w:cs="Times New Roman"/>
          <w:sz w:val="24"/>
          <w:szCs w:val="24"/>
        </w:rPr>
        <w:t>referenced</w:t>
      </w:r>
      <w:r w:rsidR="003719F3" w:rsidRPr="006825C2">
        <w:rPr>
          <w:rFonts w:ascii="Times New Roman" w:hAnsi="Times New Roman" w:cs="Times New Roman"/>
          <w:sz w:val="24"/>
          <w:szCs w:val="24"/>
        </w:rPr>
        <w:t xml:space="preserve"> has a more memorable set of letters, but otherwise, it is just a sign as a kind of instruction</w:t>
      </w:r>
      <w:r w:rsidR="005164A4">
        <w:rPr>
          <w:rFonts w:ascii="Times New Roman" w:hAnsi="Times New Roman" w:cs="Times New Roman"/>
          <w:sz w:val="24"/>
          <w:szCs w:val="24"/>
        </w:rPr>
        <w:t>,</w:t>
      </w:r>
      <w:r w:rsidR="008839A2">
        <w:rPr>
          <w:rFonts w:ascii="Times New Roman" w:hAnsi="Times New Roman" w:cs="Times New Roman"/>
          <w:sz w:val="24"/>
          <w:szCs w:val="24"/>
        </w:rPr>
        <w:t xml:space="preserve"> saying “</w:t>
      </w:r>
      <w:r w:rsidR="003719F3" w:rsidRPr="006825C2">
        <w:rPr>
          <w:rFonts w:ascii="Times New Roman" w:hAnsi="Times New Roman" w:cs="Times New Roman"/>
          <w:sz w:val="24"/>
          <w:szCs w:val="24"/>
        </w:rPr>
        <w:t xml:space="preserve">when you read ‘ABC’ </w:t>
      </w:r>
      <w:r w:rsidR="003719F3" w:rsidRPr="006825C2">
        <w:rPr>
          <w:rFonts w:ascii="Times New Roman" w:hAnsi="Times New Roman" w:cs="Times New Roman"/>
          <w:sz w:val="24"/>
          <w:szCs w:val="24"/>
        </w:rPr>
        <w:lastRenderedPageBreak/>
        <w:t xml:space="preserve">in the proof, you </w:t>
      </w:r>
      <w:r w:rsidR="005C7454">
        <w:rPr>
          <w:rFonts w:ascii="Times New Roman" w:hAnsi="Times New Roman" w:cs="Times New Roman"/>
          <w:sz w:val="24"/>
          <w:szCs w:val="24"/>
        </w:rPr>
        <w:t>should</w:t>
      </w:r>
      <w:r w:rsidR="003719F3" w:rsidRPr="006825C2">
        <w:rPr>
          <w:rFonts w:ascii="Times New Roman" w:hAnsi="Times New Roman" w:cs="Times New Roman"/>
          <w:sz w:val="24"/>
          <w:szCs w:val="24"/>
        </w:rPr>
        <w:t xml:space="preserve"> go to the visual aid, find A, and follow the movement through B to C, and then attend to the angle there marked</w:t>
      </w:r>
      <w:r w:rsidR="008839A2">
        <w:rPr>
          <w:rFonts w:ascii="Times New Roman" w:hAnsi="Times New Roman" w:cs="Times New Roman"/>
          <w:sz w:val="24"/>
          <w:szCs w:val="24"/>
        </w:rPr>
        <w:t>”</w:t>
      </w:r>
      <w:r w:rsidR="003719F3" w:rsidRPr="006825C2">
        <w:rPr>
          <w:rFonts w:ascii="Times New Roman" w:hAnsi="Times New Roman" w:cs="Times New Roman"/>
          <w:sz w:val="24"/>
          <w:szCs w:val="24"/>
        </w:rPr>
        <w:t>.</w:t>
      </w:r>
    </w:p>
    <w:p w14:paraId="03B1BB8F" w14:textId="26F85DC8" w:rsidR="0088253A" w:rsidRPr="006825C2" w:rsidRDefault="005164A4" w:rsidP="008F190E">
      <w:pPr>
        <w:spacing w:afterLines="240" w:after="576" w:line="360" w:lineRule="auto"/>
        <w:rPr>
          <w:rFonts w:ascii="Times New Roman" w:hAnsi="Times New Roman" w:cs="Times New Roman"/>
          <w:sz w:val="24"/>
          <w:szCs w:val="24"/>
        </w:rPr>
      </w:pPr>
      <w:r>
        <w:rPr>
          <w:rFonts w:ascii="Times New Roman" w:hAnsi="Times New Roman" w:cs="Times New Roman"/>
          <w:sz w:val="24"/>
          <w:szCs w:val="24"/>
        </w:rPr>
        <w:t>Byrne suggests that</w:t>
      </w:r>
      <w:r w:rsidR="003719F3" w:rsidRPr="006825C2">
        <w:rPr>
          <w:rFonts w:ascii="Times New Roman" w:hAnsi="Times New Roman" w:cs="Times New Roman"/>
          <w:sz w:val="24"/>
          <w:szCs w:val="24"/>
        </w:rPr>
        <w:t xml:space="preserve">, since designations like ‘ABC’ give no real information (except causing us to think about relevant but distinct objects like the points </w:t>
      </w:r>
      <w:r w:rsidR="00A9709E">
        <w:rPr>
          <w:rFonts w:ascii="Times New Roman" w:hAnsi="Times New Roman" w:cs="Times New Roman"/>
          <w:sz w:val="24"/>
          <w:szCs w:val="24"/>
        </w:rPr>
        <w:t>A, B and C</w:t>
      </w:r>
      <w:r w:rsidR="003719F3" w:rsidRPr="006825C2">
        <w:rPr>
          <w:rFonts w:ascii="Times New Roman" w:hAnsi="Times New Roman" w:cs="Times New Roman"/>
          <w:sz w:val="24"/>
          <w:szCs w:val="24"/>
        </w:rPr>
        <w:t xml:space="preserve">), why not use a system of signs that draws the </w:t>
      </w:r>
      <w:r w:rsidR="00440361" w:rsidRPr="006825C2">
        <w:rPr>
          <w:rFonts w:ascii="Times New Roman" w:hAnsi="Times New Roman" w:cs="Times New Roman"/>
          <w:sz w:val="24"/>
          <w:szCs w:val="24"/>
        </w:rPr>
        <w:t>notational</w:t>
      </w:r>
      <w:r w:rsidR="003719F3" w:rsidRPr="006825C2">
        <w:rPr>
          <w:rFonts w:ascii="Times New Roman" w:hAnsi="Times New Roman" w:cs="Times New Roman"/>
          <w:sz w:val="24"/>
          <w:szCs w:val="24"/>
        </w:rPr>
        <w:t xml:space="preserve"> element and the diagrammatic element as close together as possible?</w:t>
      </w:r>
    </w:p>
    <w:p w14:paraId="7BD06A1D" w14:textId="41490A13" w:rsidR="00B0765E" w:rsidRPr="006825C2" w:rsidRDefault="0088253A" w:rsidP="0088253A">
      <w:pPr>
        <w:spacing w:afterLines="240" w:after="576" w:line="360" w:lineRule="auto"/>
        <w:ind w:left="284"/>
        <w:rPr>
          <w:rFonts w:ascii="Times New Roman" w:hAnsi="Times New Roman" w:cs="Times New Roman"/>
          <w:sz w:val="24"/>
          <w:szCs w:val="24"/>
        </w:rPr>
      </w:pPr>
      <w:r w:rsidRPr="006825C2">
        <w:rPr>
          <w:rFonts w:ascii="Times New Roman" w:hAnsi="Times New Roman" w:cs="Times New Roman"/>
          <w:sz w:val="24"/>
          <w:szCs w:val="24"/>
        </w:rPr>
        <w:t>This reasoning has generally been carried on by words, letters, and black or uncoloured diagrams; but the use of coloured symbols, signs, and diagrams in the linear arts and sciences, renders the process of reasoning more precise, and the attainment more expeditious</w:t>
      </w:r>
      <w:r w:rsidR="005B51B1">
        <w:rPr>
          <w:rFonts w:ascii="Times New Roman" w:hAnsi="Times New Roman" w:cs="Times New Roman"/>
          <w:sz w:val="24"/>
          <w:szCs w:val="24"/>
        </w:rPr>
        <w:t xml:space="preserve"> [</w:t>
      </w:r>
      <w:r w:rsidR="003406D8">
        <w:rPr>
          <w:rFonts w:ascii="Times New Roman" w:hAnsi="Times New Roman" w:cs="Times New Roman"/>
          <w:sz w:val="24"/>
          <w:szCs w:val="24"/>
        </w:rPr>
        <w:t>19</w:t>
      </w:r>
      <w:r w:rsidR="005B51B1">
        <w:rPr>
          <w:rFonts w:ascii="Times New Roman" w:hAnsi="Times New Roman" w:cs="Times New Roman"/>
          <w:sz w:val="24"/>
          <w:szCs w:val="24"/>
        </w:rPr>
        <w:t>]</w:t>
      </w:r>
      <w:r w:rsidR="00DC1F61">
        <w:rPr>
          <w:rFonts w:ascii="Times New Roman" w:hAnsi="Times New Roman" w:cs="Times New Roman"/>
          <w:sz w:val="24"/>
          <w:szCs w:val="24"/>
        </w:rPr>
        <w:t>.</w:t>
      </w:r>
    </w:p>
    <w:p w14:paraId="1E18F107" w14:textId="6696EAA1" w:rsidR="00CC679A" w:rsidRPr="006825C2" w:rsidRDefault="006B0BC0" w:rsidP="00FF3A75">
      <w:pPr>
        <w:spacing w:afterLines="240" w:after="576" w:line="360" w:lineRule="auto"/>
        <w:jc w:val="center"/>
        <w:rPr>
          <w:rFonts w:ascii="Times New Roman" w:hAnsi="Times New Roman" w:cs="Times New Roman"/>
          <w:i/>
          <w:iCs/>
          <w:sz w:val="24"/>
          <w:szCs w:val="24"/>
        </w:rPr>
      </w:pPr>
      <w:r>
        <w:rPr>
          <w:rFonts w:ascii="Times New Roman" w:hAnsi="Times New Roman" w:cs="Times New Roman"/>
          <w:noProof/>
          <w:sz w:val="24"/>
          <w:szCs w:val="24"/>
        </w:rPr>
        <w:lastRenderedPageBreak/>
        <w:drawing>
          <wp:inline distT="0" distB="0" distL="0" distR="0" wp14:anchorId="019ED200" wp14:editId="31BC998D">
            <wp:extent cx="5728623" cy="4582898"/>
            <wp:effectExtent l="0" t="0" r="571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8623" cy="4582898"/>
                    </a:xfrm>
                    <a:prstGeom prst="rect">
                      <a:avLst/>
                    </a:prstGeom>
                  </pic:spPr>
                </pic:pic>
              </a:graphicData>
            </a:graphic>
          </wp:inline>
        </w:drawing>
      </w:r>
      <w:r w:rsidR="00CC679A" w:rsidRPr="006825C2">
        <w:rPr>
          <w:rFonts w:ascii="Times New Roman" w:hAnsi="Times New Roman" w:cs="Times New Roman"/>
          <w:sz w:val="24"/>
          <w:szCs w:val="24"/>
        </w:rPr>
        <w:br w:type="textWrapping" w:clear="all"/>
      </w:r>
      <w:r w:rsidR="00CC2412" w:rsidRPr="002A1449">
        <w:rPr>
          <w:rFonts w:ascii="Times New Roman" w:hAnsi="Times New Roman" w:cs="Times New Roman"/>
          <w:sz w:val="24"/>
          <w:szCs w:val="24"/>
        </w:rPr>
        <w:t xml:space="preserve">Fig. </w:t>
      </w:r>
      <w:r w:rsidR="003406D8">
        <w:rPr>
          <w:rFonts w:ascii="Times New Roman" w:hAnsi="Times New Roman" w:cs="Times New Roman"/>
          <w:sz w:val="24"/>
          <w:szCs w:val="24"/>
        </w:rPr>
        <w:t>3</w:t>
      </w:r>
      <w:r w:rsidR="00CC2412" w:rsidRPr="002A1449">
        <w:rPr>
          <w:rFonts w:ascii="Times New Roman" w:hAnsi="Times New Roman" w:cs="Times New Roman"/>
          <w:sz w:val="24"/>
          <w:szCs w:val="24"/>
        </w:rPr>
        <w:t xml:space="preserve">. </w:t>
      </w:r>
      <w:r w:rsidR="003F4E19" w:rsidRPr="002A1449">
        <w:rPr>
          <w:rFonts w:ascii="Times New Roman" w:hAnsi="Times New Roman" w:cs="Times New Roman"/>
          <w:sz w:val="24"/>
          <w:szCs w:val="24"/>
        </w:rPr>
        <w:t xml:space="preserve">Compilation of </w:t>
      </w:r>
      <w:r w:rsidR="002A1449" w:rsidRPr="002A1449">
        <w:rPr>
          <w:rFonts w:ascii="Times New Roman" w:hAnsi="Times New Roman" w:cs="Times New Roman"/>
          <w:sz w:val="24"/>
          <w:szCs w:val="24"/>
        </w:rPr>
        <w:t>a</w:t>
      </w:r>
      <w:r w:rsidR="003F4E19" w:rsidRPr="002A1449">
        <w:rPr>
          <w:rFonts w:ascii="Times New Roman" w:hAnsi="Times New Roman" w:cs="Times New Roman"/>
          <w:sz w:val="24"/>
          <w:szCs w:val="24"/>
        </w:rPr>
        <w:t xml:space="preserve"> d</w:t>
      </w:r>
      <w:r w:rsidR="00CC2412" w:rsidRPr="002A1449">
        <w:rPr>
          <w:rFonts w:ascii="Times New Roman" w:hAnsi="Times New Roman" w:cs="Times New Roman"/>
          <w:sz w:val="24"/>
          <w:szCs w:val="24"/>
        </w:rPr>
        <w:t xml:space="preserve">iagram and </w:t>
      </w:r>
      <w:r w:rsidR="002A1449" w:rsidRPr="002A1449">
        <w:rPr>
          <w:rFonts w:ascii="Times New Roman" w:hAnsi="Times New Roman" w:cs="Times New Roman"/>
          <w:sz w:val="24"/>
          <w:szCs w:val="24"/>
        </w:rPr>
        <w:t xml:space="preserve">related coloured, </w:t>
      </w:r>
      <w:r w:rsidR="007C494B" w:rsidRPr="002A1449">
        <w:rPr>
          <w:rFonts w:ascii="Times New Roman" w:hAnsi="Times New Roman" w:cs="Times New Roman"/>
          <w:sz w:val="24"/>
          <w:szCs w:val="24"/>
        </w:rPr>
        <w:t xml:space="preserve">pictorial </w:t>
      </w:r>
      <w:r w:rsidR="00CC2412" w:rsidRPr="002A1449">
        <w:rPr>
          <w:rFonts w:ascii="Times New Roman" w:hAnsi="Times New Roman" w:cs="Times New Roman"/>
          <w:sz w:val="24"/>
          <w:szCs w:val="24"/>
        </w:rPr>
        <w:t>proof sections from pages ix,</w:t>
      </w:r>
      <w:r w:rsidR="000D692A" w:rsidRPr="002A1449">
        <w:rPr>
          <w:rFonts w:ascii="Times New Roman" w:hAnsi="Times New Roman" w:cs="Times New Roman"/>
          <w:sz w:val="24"/>
          <w:szCs w:val="24"/>
        </w:rPr>
        <w:t xml:space="preserve"> </w:t>
      </w:r>
      <w:r w:rsidR="00CC2412" w:rsidRPr="002A1449">
        <w:rPr>
          <w:rFonts w:ascii="Times New Roman" w:hAnsi="Times New Roman" w:cs="Times New Roman"/>
          <w:sz w:val="24"/>
          <w:szCs w:val="24"/>
        </w:rPr>
        <w:t xml:space="preserve">x and xi of Byrne’s </w:t>
      </w:r>
      <w:r w:rsidR="00CC2412" w:rsidRPr="002A1449">
        <w:rPr>
          <w:rFonts w:ascii="Times New Roman" w:hAnsi="Times New Roman" w:cs="Times New Roman"/>
          <w:i/>
          <w:iCs/>
          <w:sz w:val="24"/>
          <w:szCs w:val="24"/>
        </w:rPr>
        <w:t>Elements</w:t>
      </w:r>
      <w:r w:rsidR="00DC1F61" w:rsidRPr="002A1449">
        <w:rPr>
          <w:rFonts w:ascii="Times New Roman" w:hAnsi="Times New Roman" w:cs="Times New Roman"/>
          <w:i/>
          <w:iCs/>
          <w:sz w:val="24"/>
          <w:szCs w:val="24"/>
        </w:rPr>
        <w:t xml:space="preserve"> </w:t>
      </w:r>
      <w:r w:rsidR="00CC2412" w:rsidRPr="002A1449">
        <w:rPr>
          <w:rFonts w:ascii="Times New Roman" w:hAnsi="Times New Roman" w:cs="Times New Roman"/>
          <w:sz w:val="24"/>
          <w:szCs w:val="24"/>
        </w:rPr>
        <w:t>[</w:t>
      </w:r>
      <w:r w:rsidR="00816C1A" w:rsidRPr="002A1449">
        <w:rPr>
          <w:rFonts w:ascii="Times New Roman" w:hAnsi="Times New Roman" w:cs="Times New Roman"/>
          <w:sz w:val="24"/>
          <w:szCs w:val="24"/>
        </w:rPr>
        <w:t>2</w:t>
      </w:r>
      <w:r w:rsidR="003406D8">
        <w:rPr>
          <w:rFonts w:ascii="Times New Roman" w:hAnsi="Times New Roman" w:cs="Times New Roman"/>
          <w:sz w:val="24"/>
          <w:szCs w:val="24"/>
        </w:rPr>
        <w:t>0</w:t>
      </w:r>
      <w:r w:rsidR="00CC2412" w:rsidRPr="002A1449">
        <w:rPr>
          <w:rFonts w:ascii="Times New Roman" w:hAnsi="Times New Roman" w:cs="Times New Roman"/>
          <w:sz w:val="24"/>
          <w:szCs w:val="24"/>
        </w:rPr>
        <w:t>]</w:t>
      </w:r>
      <w:r w:rsidR="005B51B1" w:rsidRPr="002A1449">
        <w:rPr>
          <w:rFonts w:ascii="Times New Roman" w:hAnsi="Times New Roman" w:cs="Times New Roman"/>
          <w:sz w:val="24"/>
          <w:szCs w:val="24"/>
        </w:rPr>
        <w:t>.</w:t>
      </w:r>
    </w:p>
    <w:p w14:paraId="47A5DEEB" w14:textId="01457D1E" w:rsidR="0051137B" w:rsidRPr="006825C2" w:rsidRDefault="003719F3" w:rsidP="00C41848">
      <w:pPr>
        <w:spacing w:afterLines="240" w:after="576" w:line="360" w:lineRule="auto"/>
        <w:rPr>
          <w:rFonts w:ascii="Times New Roman" w:hAnsi="Times New Roman" w:cs="Times New Roman"/>
          <w:sz w:val="24"/>
          <w:szCs w:val="24"/>
        </w:rPr>
      </w:pPr>
      <w:r w:rsidRPr="006825C2">
        <w:rPr>
          <w:rFonts w:ascii="Times New Roman" w:hAnsi="Times New Roman" w:cs="Times New Roman"/>
          <w:sz w:val="24"/>
          <w:szCs w:val="24"/>
        </w:rPr>
        <w:t xml:space="preserve">On </w:t>
      </w:r>
      <w:r w:rsidR="00440361" w:rsidRPr="006825C2">
        <w:rPr>
          <w:rFonts w:ascii="Times New Roman" w:hAnsi="Times New Roman" w:cs="Times New Roman"/>
          <w:sz w:val="24"/>
          <w:szCs w:val="24"/>
        </w:rPr>
        <w:t>Byrne’</w:t>
      </w:r>
      <w:r w:rsidRPr="006825C2">
        <w:rPr>
          <w:rFonts w:ascii="Times New Roman" w:hAnsi="Times New Roman" w:cs="Times New Roman"/>
          <w:sz w:val="24"/>
          <w:szCs w:val="24"/>
        </w:rPr>
        <w:t xml:space="preserve">s model, a yellow </w:t>
      </w:r>
      <w:r w:rsidR="00C41848" w:rsidRPr="006825C2">
        <w:rPr>
          <w:rFonts w:ascii="Times New Roman" w:hAnsi="Times New Roman" w:cs="Times New Roman"/>
          <w:sz w:val="24"/>
          <w:szCs w:val="24"/>
        </w:rPr>
        <w:t>angle</w:t>
      </w:r>
      <w:r w:rsidRPr="006825C2">
        <w:rPr>
          <w:rFonts w:ascii="Times New Roman" w:hAnsi="Times New Roman" w:cs="Times New Roman"/>
          <w:sz w:val="24"/>
          <w:szCs w:val="24"/>
        </w:rPr>
        <w:t xml:space="preserve"> </w:t>
      </w:r>
      <w:r w:rsidR="00440361" w:rsidRPr="006825C2">
        <w:rPr>
          <w:rFonts w:ascii="Times New Roman" w:hAnsi="Times New Roman" w:cs="Times New Roman"/>
          <w:sz w:val="24"/>
          <w:szCs w:val="24"/>
        </w:rPr>
        <w:t xml:space="preserve">(in the </w:t>
      </w:r>
      <w:r w:rsidR="00A9709E">
        <w:rPr>
          <w:rFonts w:ascii="Times New Roman" w:hAnsi="Times New Roman" w:cs="Times New Roman"/>
          <w:sz w:val="24"/>
          <w:szCs w:val="24"/>
        </w:rPr>
        <w:t>lower, proof-part of</w:t>
      </w:r>
      <w:r w:rsidR="0088253A" w:rsidRPr="006825C2">
        <w:rPr>
          <w:rFonts w:ascii="Times New Roman" w:hAnsi="Times New Roman" w:cs="Times New Roman"/>
          <w:sz w:val="24"/>
          <w:szCs w:val="24"/>
        </w:rPr>
        <w:t xml:space="preserve"> </w:t>
      </w:r>
      <w:r w:rsidR="000D692A">
        <w:rPr>
          <w:rFonts w:ascii="Times New Roman" w:hAnsi="Times New Roman" w:cs="Times New Roman"/>
          <w:sz w:val="24"/>
          <w:szCs w:val="24"/>
        </w:rPr>
        <w:t>Fig.</w:t>
      </w:r>
      <w:r w:rsidR="003406D8">
        <w:rPr>
          <w:rFonts w:ascii="Times New Roman" w:hAnsi="Times New Roman" w:cs="Times New Roman"/>
          <w:sz w:val="24"/>
          <w:szCs w:val="24"/>
        </w:rPr>
        <w:t>3</w:t>
      </w:r>
      <w:r w:rsidR="00440361" w:rsidRPr="006825C2">
        <w:rPr>
          <w:rFonts w:ascii="Times New Roman" w:hAnsi="Times New Roman" w:cs="Times New Roman"/>
          <w:sz w:val="24"/>
          <w:szCs w:val="24"/>
        </w:rPr>
        <w:t xml:space="preserve">) </w:t>
      </w:r>
      <w:r w:rsidR="006F342B" w:rsidRPr="006825C2">
        <w:rPr>
          <w:rFonts w:ascii="Times New Roman" w:hAnsi="Times New Roman" w:cs="Times New Roman"/>
          <w:sz w:val="24"/>
          <w:szCs w:val="24"/>
        </w:rPr>
        <w:t>signifies</w:t>
      </w:r>
      <w:r w:rsidRPr="006825C2">
        <w:rPr>
          <w:rFonts w:ascii="Times New Roman" w:hAnsi="Times New Roman" w:cs="Times New Roman"/>
          <w:sz w:val="24"/>
          <w:szCs w:val="24"/>
        </w:rPr>
        <w:t xml:space="preserve"> the yellow </w:t>
      </w:r>
      <w:r w:rsidR="00C41848" w:rsidRPr="006825C2">
        <w:rPr>
          <w:rFonts w:ascii="Times New Roman" w:hAnsi="Times New Roman" w:cs="Times New Roman"/>
          <w:sz w:val="24"/>
          <w:szCs w:val="24"/>
        </w:rPr>
        <w:t>angle</w:t>
      </w:r>
      <w:r w:rsidR="006F342B" w:rsidRPr="006825C2">
        <w:rPr>
          <w:rFonts w:ascii="Times New Roman" w:hAnsi="Times New Roman" w:cs="Times New Roman"/>
          <w:sz w:val="24"/>
          <w:szCs w:val="24"/>
        </w:rPr>
        <w:t xml:space="preserve"> </w:t>
      </w:r>
      <w:r w:rsidR="000D692A">
        <w:rPr>
          <w:rFonts w:ascii="Times New Roman" w:hAnsi="Times New Roman" w:cs="Times New Roman"/>
          <w:sz w:val="24"/>
          <w:szCs w:val="24"/>
        </w:rPr>
        <w:t>in the diagram (top of Fig.</w:t>
      </w:r>
      <w:r w:rsidR="003406D8">
        <w:rPr>
          <w:rFonts w:ascii="Times New Roman" w:hAnsi="Times New Roman" w:cs="Times New Roman"/>
          <w:sz w:val="24"/>
          <w:szCs w:val="24"/>
        </w:rPr>
        <w:t>3</w:t>
      </w:r>
      <w:r w:rsidR="000D692A">
        <w:rPr>
          <w:rFonts w:ascii="Times New Roman" w:hAnsi="Times New Roman" w:cs="Times New Roman"/>
          <w:sz w:val="24"/>
          <w:szCs w:val="24"/>
        </w:rPr>
        <w:t>)</w:t>
      </w:r>
      <w:r w:rsidRPr="006825C2">
        <w:rPr>
          <w:rFonts w:ascii="Times New Roman" w:hAnsi="Times New Roman" w:cs="Times New Roman"/>
          <w:sz w:val="24"/>
          <w:szCs w:val="24"/>
        </w:rPr>
        <w:t xml:space="preserve">. </w:t>
      </w:r>
      <w:r w:rsidR="000D692A">
        <w:rPr>
          <w:rFonts w:ascii="Times New Roman" w:hAnsi="Times New Roman" w:cs="Times New Roman"/>
          <w:sz w:val="24"/>
          <w:szCs w:val="24"/>
        </w:rPr>
        <w:t>Colour is vital</w:t>
      </w:r>
      <w:r w:rsidRPr="006825C2">
        <w:rPr>
          <w:rFonts w:ascii="Times New Roman" w:hAnsi="Times New Roman" w:cs="Times New Roman"/>
          <w:sz w:val="24"/>
          <w:szCs w:val="24"/>
        </w:rPr>
        <w:t xml:space="preserve"> to this process </w:t>
      </w:r>
      <w:r w:rsidR="000D692A">
        <w:rPr>
          <w:rFonts w:ascii="Times New Roman" w:hAnsi="Times New Roman" w:cs="Times New Roman"/>
          <w:sz w:val="24"/>
          <w:szCs w:val="24"/>
        </w:rPr>
        <w:t>because</w:t>
      </w:r>
      <w:r w:rsidRPr="006825C2">
        <w:rPr>
          <w:rFonts w:ascii="Times New Roman" w:hAnsi="Times New Roman" w:cs="Times New Roman"/>
          <w:sz w:val="24"/>
          <w:szCs w:val="24"/>
        </w:rPr>
        <w:t xml:space="preserve"> it allows </w:t>
      </w:r>
      <w:r w:rsidR="006F342B" w:rsidRPr="006825C2">
        <w:rPr>
          <w:rFonts w:ascii="Times New Roman" w:hAnsi="Times New Roman" w:cs="Times New Roman"/>
          <w:sz w:val="24"/>
          <w:szCs w:val="24"/>
        </w:rPr>
        <w:t>for discrimination</w:t>
      </w:r>
      <w:r w:rsidRPr="006825C2">
        <w:rPr>
          <w:rFonts w:ascii="Times New Roman" w:hAnsi="Times New Roman" w:cs="Times New Roman"/>
          <w:sz w:val="24"/>
          <w:szCs w:val="24"/>
        </w:rPr>
        <w:t xml:space="preserve"> between the various shapes that a mere sign of form (</w:t>
      </w:r>
      <w:r w:rsidR="000D692A">
        <w:rPr>
          <w:rFonts w:ascii="Times New Roman" w:hAnsi="Times New Roman" w:cs="Times New Roman"/>
          <w:i/>
          <w:iCs/>
          <w:sz w:val="24"/>
          <w:szCs w:val="24"/>
        </w:rPr>
        <w:t>e.g.,</w:t>
      </w:r>
      <w:r w:rsidRPr="006825C2">
        <w:rPr>
          <w:rFonts w:ascii="Times New Roman" w:hAnsi="Times New Roman" w:cs="Times New Roman"/>
          <w:sz w:val="24"/>
          <w:szCs w:val="24"/>
        </w:rPr>
        <w:t xml:space="preserve"> </w:t>
      </w:r>
      <w:r w:rsidR="006C6A81">
        <w:rPr>
          <w:rFonts w:ascii="Times New Roman" w:hAnsi="Times New Roman" w:cs="Times New Roman"/>
          <w:sz w:val="24"/>
          <w:szCs w:val="24"/>
        </w:rPr>
        <w:t xml:space="preserve">an </w:t>
      </w:r>
      <w:r w:rsidR="00C41848" w:rsidRPr="006825C2">
        <w:rPr>
          <w:rFonts w:ascii="Times New Roman" w:hAnsi="Times New Roman" w:cs="Times New Roman"/>
          <w:sz w:val="24"/>
          <w:szCs w:val="24"/>
        </w:rPr>
        <w:t>angle</w:t>
      </w:r>
      <w:r w:rsidRPr="006825C2">
        <w:rPr>
          <w:rFonts w:ascii="Times New Roman" w:hAnsi="Times New Roman" w:cs="Times New Roman"/>
          <w:sz w:val="24"/>
          <w:szCs w:val="24"/>
        </w:rPr>
        <w:t xml:space="preserve">, </w:t>
      </w:r>
      <w:r w:rsidR="00440361" w:rsidRPr="006825C2">
        <w:rPr>
          <w:rFonts w:ascii="Times New Roman" w:hAnsi="Times New Roman" w:cs="Times New Roman"/>
          <w:sz w:val="24"/>
          <w:szCs w:val="24"/>
        </w:rPr>
        <w:t>but</w:t>
      </w:r>
      <w:r w:rsidRPr="006825C2">
        <w:rPr>
          <w:rFonts w:ascii="Times New Roman" w:hAnsi="Times New Roman" w:cs="Times New Roman"/>
          <w:sz w:val="24"/>
          <w:szCs w:val="24"/>
        </w:rPr>
        <w:t xml:space="preserve"> not a yellow </w:t>
      </w:r>
      <w:r w:rsidR="00C41848" w:rsidRPr="006825C2">
        <w:rPr>
          <w:rFonts w:ascii="Times New Roman" w:hAnsi="Times New Roman" w:cs="Times New Roman"/>
          <w:sz w:val="24"/>
          <w:szCs w:val="24"/>
        </w:rPr>
        <w:t>angle</w:t>
      </w:r>
      <w:r w:rsidRPr="006825C2">
        <w:rPr>
          <w:rFonts w:ascii="Times New Roman" w:hAnsi="Times New Roman" w:cs="Times New Roman"/>
          <w:sz w:val="24"/>
          <w:szCs w:val="24"/>
        </w:rPr>
        <w:t xml:space="preserve">) could not. </w:t>
      </w:r>
      <w:r w:rsidR="007C494B">
        <w:rPr>
          <w:rFonts w:ascii="Times New Roman" w:hAnsi="Times New Roman" w:cs="Times New Roman"/>
          <w:sz w:val="24"/>
          <w:szCs w:val="24"/>
        </w:rPr>
        <w:t>According to Byrne, this</w:t>
      </w:r>
      <w:r w:rsidRPr="006825C2">
        <w:rPr>
          <w:rFonts w:ascii="Times New Roman" w:hAnsi="Times New Roman" w:cs="Times New Roman"/>
          <w:sz w:val="24"/>
          <w:szCs w:val="24"/>
        </w:rPr>
        <w:t xml:space="preserve"> </w:t>
      </w:r>
      <w:r w:rsidR="00440361" w:rsidRPr="006825C2">
        <w:rPr>
          <w:rFonts w:ascii="Times New Roman" w:hAnsi="Times New Roman" w:cs="Times New Roman"/>
          <w:sz w:val="24"/>
          <w:szCs w:val="24"/>
        </w:rPr>
        <w:t>provides</w:t>
      </w:r>
      <w:r w:rsidRPr="006825C2">
        <w:rPr>
          <w:rFonts w:ascii="Times New Roman" w:hAnsi="Times New Roman" w:cs="Times New Roman"/>
          <w:sz w:val="24"/>
          <w:szCs w:val="24"/>
        </w:rPr>
        <w:t xml:space="preserve"> a</w:t>
      </w:r>
      <w:r w:rsidR="006C6A81">
        <w:rPr>
          <w:rFonts w:ascii="Times New Roman" w:hAnsi="Times New Roman" w:cs="Times New Roman"/>
          <w:sz w:val="24"/>
          <w:szCs w:val="24"/>
        </w:rPr>
        <w:t xml:space="preserve"> nearly</w:t>
      </w:r>
      <w:r w:rsidRPr="006825C2">
        <w:rPr>
          <w:rFonts w:ascii="Times New Roman" w:hAnsi="Times New Roman" w:cs="Times New Roman"/>
          <w:sz w:val="24"/>
          <w:szCs w:val="24"/>
        </w:rPr>
        <w:t xml:space="preserve"> immedia</w:t>
      </w:r>
      <w:r w:rsidR="006C6A81">
        <w:rPr>
          <w:rFonts w:ascii="Times New Roman" w:hAnsi="Times New Roman" w:cs="Times New Roman"/>
          <w:sz w:val="24"/>
          <w:szCs w:val="24"/>
        </w:rPr>
        <w:t>te</w:t>
      </w:r>
      <w:r w:rsidR="007006F9" w:rsidRPr="006825C2">
        <w:rPr>
          <w:rFonts w:ascii="Times New Roman" w:hAnsi="Times New Roman" w:cs="Times New Roman"/>
          <w:sz w:val="24"/>
          <w:szCs w:val="24"/>
        </w:rPr>
        <w:t xml:space="preserve"> signification, </w:t>
      </w:r>
      <w:r w:rsidR="00A9709E">
        <w:rPr>
          <w:rFonts w:ascii="Times New Roman" w:hAnsi="Times New Roman" w:cs="Times New Roman"/>
          <w:sz w:val="24"/>
          <w:szCs w:val="24"/>
        </w:rPr>
        <w:t>preventing</w:t>
      </w:r>
      <w:r w:rsidR="007006F9" w:rsidRPr="006825C2">
        <w:rPr>
          <w:rFonts w:ascii="Times New Roman" w:hAnsi="Times New Roman" w:cs="Times New Roman"/>
          <w:sz w:val="24"/>
          <w:szCs w:val="24"/>
        </w:rPr>
        <w:t xml:space="preserve"> the reader </w:t>
      </w:r>
      <w:r w:rsidR="00A9709E">
        <w:rPr>
          <w:rFonts w:ascii="Times New Roman" w:hAnsi="Times New Roman" w:cs="Times New Roman"/>
          <w:sz w:val="24"/>
          <w:szCs w:val="24"/>
        </w:rPr>
        <w:t xml:space="preserve">from </w:t>
      </w:r>
      <w:r w:rsidR="000D692A">
        <w:rPr>
          <w:rFonts w:ascii="Times New Roman" w:hAnsi="Times New Roman" w:cs="Times New Roman"/>
          <w:sz w:val="24"/>
          <w:szCs w:val="24"/>
        </w:rPr>
        <w:t xml:space="preserve">doing </w:t>
      </w:r>
      <w:r w:rsidR="007006F9" w:rsidRPr="006825C2">
        <w:rPr>
          <w:rFonts w:ascii="Times New Roman" w:hAnsi="Times New Roman" w:cs="Times New Roman"/>
          <w:sz w:val="24"/>
          <w:szCs w:val="24"/>
        </w:rPr>
        <w:t>the</w:t>
      </w:r>
      <w:r w:rsidR="00440361" w:rsidRPr="006825C2">
        <w:rPr>
          <w:rFonts w:ascii="Times New Roman" w:hAnsi="Times New Roman" w:cs="Times New Roman"/>
          <w:sz w:val="24"/>
          <w:szCs w:val="24"/>
        </w:rPr>
        <w:t xml:space="preserve"> more complex</w:t>
      </w:r>
      <w:r w:rsidR="007006F9" w:rsidRPr="006825C2">
        <w:rPr>
          <w:rFonts w:ascii="Times New Roman" w:hAnsi="Times New Roman" w:cs="Times New Roman"/>
          <w:sz w:val="24"/>
          <w:szCs w:val="24"/>
        </w:rPr>
        <w:t xml:space="preserve"> work of beginning with an arbitrary name (</w:t>
      </w:r>
      <w:r w:rsidR="00440361" w:rsidRPr="006825C2">
        <w:rPr>
          <w:rFonts w:ascii="Times New Roman" w:hAnsi="Times New Roman" w:cs="Times New Roman"/>
          <w:sz w:val="24"/>
          <w:szCs w:val="24"/>
        </w:rPr>
        <w:t>‘</w:t>
      </w:r>
      <w:r w:rsidR="007006F9" w:rsidRPr="006825C2">
        <w:rPr>
          <w:rFonts w:ascii="Times New Roman" w:hAnsi="Times New Roman" w:cs="Times New Roman"/>
          <w:sz w:val="24"/>
          <w:szCs w:val="24"/>
        </w:rPr>
        <w:t>ABC</w:t>
      </w:r>
      <w:r w:rsidR="00440361" w:rsidRPr="006825C2">
        <w:rPr>
          <w:rFonts w:ascii="Times New Roman" w:hAnsi="Times New Roman" w:cs="Times New Roman"/>
          <w:sz w:val="24"/>
          <w:szCs w:val="24"/>
        </w:rPr>
        <w:t>’</w:t>
      </w:r>
      <w:r w:rsidR="007006F9" w:rsidRPr="006825C2">
        <w:rPr>
          <w:rFonts w:ascii="Times New Roman" w:hAnsi="Times New Roman" w:cs="Times New Roman"/>
          <w:sz w:val="24"/>
          <w:szCs w:val="24"/>
        </w:rPr>
        <w:t>)</w:t>
      </w:r>
      <w:r w:rsidR="00440361" w:rsidRPr="006825C2">
        <w:rPr>
          <w:rFonts w:ascii="Times New Roman" w:hAnsi="Times New Roman" w:cs="Times New Roman"/>
          <w:sz w:val="24"/>
          <w:szCs w:val="24"/>
        </w:rPr>
        <w:t>, remembering the naming convention (three capital letters designate an angle),</w:t>
      </w:r>
      <w:r w:rsidR="007006F9" w:rsidRPr="006825C2">
        <w:rPr>
          <w:rFonts w:ascii="Times New Roman" w:hAnsi="Times New Roman" w:cs="Times New Roman"/>
          <w:sz w:val="24"/>
          <w:szCs w:val="24"/>
        </w:rPr>
        <w:t xml:space="preserve"> looking to the diagram to procedurally follow A through B to C to</w:t>
      </w:r>
      <w:r w:rsidR="00440361" w:rsidRPr="006825C2">
        <w:rPr>
          <w:rFonts w:ascii="Times New Roman" w:hAnsi="Times New Roman" w:cs="Times New Roman"/>
          <w:sz w:val="24"/>
          <w:szCs w:val="24"/>
        </w:rPr>
        <w:t xml:space="preserve"> locate</w:t>
      </w:r>
      <w:r w:rsidR="007006F9" w:rsidRPr="006825C2">
        <w:rPr>
          <w:rFonts w:ascii="Times New Roman" w:hAnsi="Times New Roman" w:cs="Times New Roman"/>
          <w:sz w:val="24"/>
          <w:szCs w:val="24"/>
        </w:rPr>
        <w:t xml:space="preserve"> the geometric object under consideration</w:t>
      </w:r>
      <w:r w:rsidR="00A51A9A" w:rsidRPr="006825C2">
        <w:rPr>
          <w:rFonts w:ascii="Times New Roman" w:hAnsi="Times New Roman" w:cs="Times New Roman"/>
          <w:sz w:val="24"/>
          <w:szCs w:val="24"/>
        </w:rPr>
        <w:t xml:space="preserve">, and </w:t>
      </w:r>
      <w:r w:rsidR="000D692A">
        <w:rPr>
          <w:rFonts w:ascii="Times New Roman" w:hAnsi="Times New Roman" w:cs="Times New Roman"/>
          <w:sz w:val="24"/>
          <w:szCs w:val="24"/>
        </w:rPr>
        <w:t xml:space="preserve">then </w:t>
      </w:r>
      <w:r w:rsidR="00A51A9A" w:rsidRPr="006825C2">
        <w:rPr>
          <w:rFonts w:ascii="Times New Roman" w:hAnsi="Times New Roman" w:cs="Times New Roman"/>
          <w:sz w:val="24"/>
          <w:szCs w:val="24"/>
        </w:rPr>
        <w:t>returning to the notation to see what use is being made of it</w:t>
      </w:r>
      <w:r w:rsidR="007006F9" w:rsidRPr="006825C2">
        <w:rPr>
          <w:rFonts w:ascii="Times New Roman" w:hAnsi="Times New Roman" w:cs="Times New Roman"/>
          <w:sz w:val="24"/>
          <w:szCs w:val="24"/>
        </w:rPr>
        <w:t xml:space="preserve">. </w:t>
      </w:r>
      <w:r w:rsidR="000D692A">
        <w:rPr>
          <w:rFonts w:ascii="Times New Roman" w:hAnsi="Times New Roman" w:cs="Times New Roman"/>
          <w:sz w:val="24"/>
          <w:szCs w:val="24"/>
        </w:rPr>
        <w:t>For Byrne</w:t>
      </w:r>
      <w:r w:rsidR="00440361" w:rsidRPr="006825C2">
        <w:rPr>
          <w:rFonts w:ascii="Times New Roman" w:hAnsi="Times New Roman" w:cs="Times New Roman"/>
          <w:sz w:val="24"/>
          <w:szCs w:val="24"/>
        </w:rPr>
        <w:t>, there</w:t>
      </w:r>
      <w:r w:rsidR="007006F9" w:rsidRPr="006825C2">
        <w:rPr>
          <w:rFonts w:ascii="Times New Roman" w:hAnsi="Times New Roman" w:cs="Times New Roman"/>
          <w:sz w:val="24"/>
          <w:szCs w:val="24"/>
        </w:rPr>
        <w:t xml:space="preserve"> is an immediacy in moving from a yellow </w:t>
      </w:r>
      <w:r w:rsidR="00C41848" w:rsidRPr="006825C2">
        <w:rPr>
          <w:rFonts w:ascii="Times New Roman" w:hAnsi="Times New Roman" w:cs="Times New Roman"/>
          <w:sz w:val="24"/>
          <w:szCs w:val="24"/>
        </w:rPr>
        <w:t>angle</w:t>
      </w:r>
      <w:r w:rsidR="007006F9" w:rsidRPr="006825C2">
        <w:rPr>
          <w:rFonts w:ascii="Times New Roman" w:hAnsi="Times New Roman" w:cs="Times New Roman"/>
          <w:sz w:val="24"/>
          <w:szCs w:val="24"/>
        </w:rPr>
        <w:t xml:space="preserve"> to a yellow </w:t>
      </w:r>
      <w:r w:rsidR="00C41848" w:rsidRPr="006825C2">
        <w:rPr>
          <w:rFonts w:ascii="Times New Roman" w:hAnsi="Times New Roman" w:cs="Times New Roman"/>
          <w:sz w:val="24"/>
          <w:szCs w:val="24"/>
        </w:rPr>
        <w:t>angle</w:t>
      </w:r>
      <w:r w:rsidR="007006F9" w:rsidRPr="006825C2">
        <w:rPr>
          <w:rFonts w:ascii="Times New Roman" w:hAnsi="Times New Roman" w:cs="Times New Roman"/>
          <w:sz w:val="24"/>
          <w:szCs w:val="24"/>
        </w:rPr>
        <w:t xml:space="preserve"> that </w:t>
      </w:r>
      <w:r w:rsidR="00440361" w:rsidRPr="006825C2">
        <w:rPr>
          <w:rFonts w:ascii="Times New Roman" w:hAnsi="Times New Roman" w:cs="Times New Roman"/>
          <w:sz w:val="24"/>
          <w:szCs w:val="24"/>
        </w:rPr>
        <w:t xml:space="preserve">(i) </w:t>
      </w:r>
      <w:r w:rsidR="000D692A">
        <w:rPr>
          <w:rFonts w:ascii="Times New Roman" w:hAnsi="Times New Roman" w:cs="Times New Roman"/>
          <w:sz w:val="24"/>
          <w:szCs w:val="24"/>
        </w:rPr>
        <w:t>renders</w:t>
      </w:r>
      <w:r w:rsidR="007006F9" w:rsidRPr="006825C2">
        <w:rPr>
          <w:rFonts w:ascii="Times New Roman" w:hAnsi="Times New Roman" w:cs="Times New Roman"/>
          <w:sz w:val="24"/>
          <w:szCs w:val="24"/>
        </w:rPr>
        <w:t xml:space="preserve"> mistaken representation </w:t>
      </w:r>
      <w:r w:rsidR="000D692A">
        <w:rPr>
          <w:rFonts w:ascii="Times New Roman" w:hAnsi="Times New Roman" w:cs="Times New Roman"/>
          <w:sz w:val="24"/>
          <w:szCs w:val="24"/>
        </w:rPr>
        <w:t>un</w:t>
      </w:r>
      <w:r w:rsidR="007006F9" w:rsidRPr="006825C2">
        <w:rPr>
          <w:rFonts w:ascii="Times New Roman" w:hAnsi="Times New Roman" w:cs="Times New Roman"/>
          <w:sz w:val="24"/>
          <w:szCs w:val="24"/>
        </w:rPr>
        <w:t xml:space="preserve">likely and </w:t>
      </w:r>
      <w:r w:rsidR="00440361" w:rsidRPr="006825C2">
        <w:rPr>
          <w:rFonts w:ascii="Times New Roman" w:hAnsi="Times New Roman" w:cs="Times New Roman"/>
          <w:sz w:val="24"/>
          <w:szCs w:val="24"/>
        </w:rPr>
        <w:t xml:space="preserve">(ii) </w:t>
      </w:r>
      <w:r w:rsidR="007006F9" w:rsidRPr="006825C2">
        <w:rPr>
          <w:rFonts w:ascii="Times New Roman" w:hAnsi="Times New Roman" w:cs="Times New Roman"/>
          <w:sz w:val="24"/>
          <w:szCs w:val="24"/>
        </w:rPr>
        <w:t>means that reading and representing the contents of a complex sentence of mathematic</w:t>
      </w:r>
      <w:r w:rsidR="000D692A">
        <w:rPr>
          <w:rFonts w:ascii="Times New Roman" w:hAnsi="Times New Roman" w:cs="Times New Roman"/>
          <w:sz w:val="24"/>
          <w:szCs w:val="24"/>
        </w:rPr>
        <w:t>s</w:t>
      </w:r>
      <w:r w:rsidR="007006F9" w:rsidRPr="006825C2">
        <w:rPr>
          <w:rFonts w:ascii="Times New Roman" w:hAnsi="Times New Roman" w:cs="Times New Roman"/>
          <w:sz w:val="24"/>
          <w:szCs w:val="24"/>
        </w:rPr>
        <w:t xml:space="preserve"> require</w:t>
      </w:r>
      <w:r w:rsidR="000D692A">
        <w:rPr>
          <w:rFonts w:ascii="Times New Roman" w:hAnsi="Times New Roman" w:cs="Times New Roman"/>
          <w:sz w:val="24"/>
          <w:szCs w:val="24"/>
        </w:rPr>
        <w:t>s</w:t>
      </w:r>
      <w:r w:rsidR="007006F9" w:rsidRPr="006825C2">
        <w:rPr>
          <w:rFonts w:ascii="Times New Roman" w:hAnsi="Times New Roman" w:cs="Times New Roman"/>
          <w:sz w:val="24"/>
          <w:szCs w:val="24"/>
        </w:rPr>
        <w:t xml:space="preserve"> </w:t>
      </w:r>
      <w:r w:rsidR="00A9709E">
        <w:rPr>
          <w:rFonts w:ascii="Times New Roman" w:hAnsi="Times New Roman" w:cs="Times New Roman"/>
          <w:sz w:val="24"/>
          <w:szCs w:val="24"/>
        </w:rPr>
        <w:t>less inferential and representational work</w:t>
      </w:r>
      <w:r w:rsidR="007006F9" w:rsidRPr="006825C2">
        <w:rPr>
          <w:rFonts w:ascii="Times New Roman" w:hAnsi="Times New Roman" w:cs="Times New Roman"/>
          <w:sz w:val="24"/>
          <w:szCs w:val="24"/>
        </w:rPr>
        <w:t>.</w:t>
      </w:r>
      <w:r w:rsidR="006C6A81">
        <w:rPr>
          <w:rFonts w:ascii="Times New Roman" w:hAnsi="Times New Roman" w:cs="Times New Roman"/>
          <w:sz w:val="24"/>
          <w:szCs w:val="24"/>
        </w:rPr>
        <w:t xml:space="preserve"> In Byrne’s words:</w:t>
      </w:r>
    </w:p>
    <w:p w14:paraId="6D135D69" w14:textId="0EFA53E7" w:rsidR="00C41848" w:rsidRPr="006825C2" w:rsidRDefault="00C41848" w:rsidP="00C41848">
      <w:pPr>
        <w:spacing w:afterLines="240" w:after="576" w:line="360" w:lineRule="auto"/>
        <w:ind w:left="284"/>
        <w:rPr>
          <w:rFonts w:ascii="Times New Roman" w:hAnsi="Times New Roman" w:cs="Times New Roman"/>
          <w:sz w:val="24"/>
          <w:szCs w:val="24"/>
        </w:rPr>
      </w:pPr>
      <w:r w:rsidRPr="006825C2">
        <w:rPr>
          <w:rFonts w:ascii="Times New Roman" w:hAnsi="Times New Roman" w:cs="Times New Roman"/>
          <w:sz w:val="24"/>
          <w:szCs w:val="24"/>
        </w:rPr>
        <w:lastRenderedPageBreak/>
        <w:t>[W]hen lecturing on the principles or properties of figures, if we mention the colour of the part or parts referred to, as in saying, the red angle, the blue line, or lines, &amp;c. the part or parts thus named will be immediately seen by all in the class at the same instant; not so if we say the angle ABC, the triangle PFQ, the figure EGKt, and so on; for the letters must be traced one by one before the students arrange in their minds the particular magnitude referred to, which often occasions confusion and error, as well as loss of time</w:t>
      </w:r>
      <w:r w:rsidR="00E56043">
        <w:rPr>
          <w:rFonts w:ascii="Times New Roman" w:hAnsi="Times New Roman" w:cs="Times New Roman"/>
          <w:sz w:val="24"/>
          <w:szCs w:val="24"/>
        </w:rPr>
        <w:t xml:space="preserve"> [2</w:t>
      </w:r>
      <w:r w:rsidR="003406D8">
        <w:rPr>
          <w:rFonts w:ascii="Times New Roman" w:hAnsi="Times New Roman" w:cs="Times New Roman"/>
          <w:sz w:val="24"/>
          <w:szCs w:val="24"/>
        </w:rPr>
        <w:t>1</w:t>
      </w:r>
      <w:r w:rsidR="00E56043">
        <w:rPr>
          <w:rFonts w:ascii="Times New Roman" w:hAnsi="Times New Roman" w:cs="Times New Roman"/>
          <w:sz w:val="24"/>
          <w:szCs w:val="24"/>
        </w:rPr>
        <w:t>]</w:t>
      </w:r>
      <w:r w:rsidRPr="006825C2">
        <w:rPr>
          <w:rFonts w:ascii="Times New Roman" w:hAnsi="Times New Roman" w:cs="Times New Roman"/>
          <w:sz w:val="24"/>
          <w:szCs w:val="24"/>
        </w:rPr>
        <w:t>.</w:t>
      </w:r>
    </w:p>
    <w:p w14:paraId="46CBB3EE" w14:textId="65187A99" w:rsidR="00A96CFE" w:rsidRPr="006825C2" w:rsidRDefault="00C41848" w:rsidP="00CA3B27">
      <w:pPr>
        <w:spacing w:afterLines="240" w:after="576" w:line="360" w:lineRule="auto"/>
        <w:rPr>
          <w:rFonts w:ascii="Times New Roman" w:hAnsi="Times New Roman" w:cs="Times New Roman"/>
          <w:sz w:val="24"/>
          <w:szCs w:val="24"/>
        </w:rPr>
      </w:pPr>
      <w:r w:rsidRPr="006825C2">
        <w:rPr>
          <w:rFonts w:ascii="Times New Roman" w:hAnsi="Times New Roman" w:cs="Times New Roman"/>
          <w:sz w:val="24"/>
          <w:szCs w:val="24"/>
        </w:rPr>
        <w:t>Byrne’s emphasis on the importance of effective mathematical illustration is</w:t>
      </w:r>
      <w:r w:rsidR="00C51E61" w:rsidRPr="006825C2">
        <w:rPr>
          <w:rFonts w:ascii="Times New Roman" w:hAnsi="Times New Roman" w:cs="Times New Roman"/>
          <w:sz w:val="24"/>
          <w:szCs w:val="24"/>
        </w:rPr>
        <w:t xml:space="preserve"> equally clear in </w:t>
      </w:r>
      <w:r w:rsidR="000D692A">
        <w:rPr>
          <w:rFonts w:ascii="Times New Roman" w:hAnsi="Times New Roman" w:cs="Times New Roman"/>
          <w:i/>
          <w:iCs/>
          <w:sz w:val="24"/>
          <w:szCs w:val="24"/>
        </w:rPr>
        <w:t xml:space="preserve">The </w:t>
      </w:r>
      <w:r w:rsidRPr="006825C2">
        <w:rPr>
          <w:rFonts w:ascii="Times New Roman" w:hAnsi="Times New Roman" w:cs="Times New Roman"/>
          <w:i/>
          <w:iCs/>
          <w:sz w:val="24"/>
          <w:szCs w:val="24"/>
        </w:rPr>
        <w:t>Young Geometrician</w:t>
      </w:r>
      <w:r w:rsidR="00105071">
        <w:rPr>
          <w:rFonts w:ascii="Times New Roman" w:hAnsi="Times New Roman" w:cs="Times New Roman"/>
          <w:i/>
          <w:iCs/>
          <w:sz w:val="24"/>
          <w:szCs w:val="24"/>
        </w:rPr>
        <w:t xml:space="preserve"> </w:t>
      </w:r>
      <w:r w:rsidR="00105071">
        <w:rPr>
          <w:rFonts w:ascii="Times New Roman" w:hAnsi="Times New Roman" w:cs="Times New Roman"/>
          <w:sz w:val="24"/>
          <w:szCs w:val="24"/>
        </w:rPr>
        <w:t>(1865)</w:t>
      </w:r>
      <w:r w:rsidRPr="006825C2">
        <w:rPr>
          <w:rFonts w:ascii="Times New Roman" w:hAnsi="Times New Roman" w:cs="Times New Roman"/>
          <w:i/>
          <w:iCs/>
          <w:sz w:val="24"/>
          <w:szCs w:val="24"/>
        </w:rPr>
        <w:t>.</w:t>
      </w:r>
      <w:r w:rsidR="006C6A81">
        <w:rPr>
          <w:rFonts w:ascii="Times New Roman" w:hAnsi="Times New Roman" w:cs="Times New Roman"/>
          <w:i/>
          <w:iCs/>
          <w:sz w:val="24"/>
          <w:szCs w:val="24"/>
        </w:rPr>
        <w:t xml:space="preserve"> </w:t>
      </w:r>
      <w:r w:rsidRPr="006825C2">
        <w:rPr>
          <w:rFonts w:ascii="Times New Roman" w:hAnsi="Times New Roman" w:cs="Times New Roman"/>
          <w:sz w:val="24"/>
          <w:szCs w:val="24"/>
        </w:rPr>
        <w:t>Its</w:t>
      </w:r>
      <w:r w:rsidR="00C51E61" w:rsidRPr="006825C2">
        <w:rPr>
          <w:rFonts w:ascii="Times New Roman" w:hAnsi="Times New Roman" w:cs="Times New Roman"/>
          <w:sz w:val="24"/>
          <w:szCs w:val="24"/>
        </w:rPr>
        <w:t xml:space="preserve"> introduction expresses similar urgency around the need for illustrative accompaniments</w:t>
      </w:r>
      <w:r w:rsidR="006C6A81">
        <w:rPr>
          <w:rFonts w:ascii="Times New Roman" w:hAnsi="Times New Roman" w:cs="Times New Roman"/>
          <w:sz w:val="24"/>
          <w:szCs w:val="24"/>
        </w:rPr>
        <w:t xml:space="preserve"> in mathematical pedagogy</w:t>
      </w:r>
      <w:r w:rsidR="00C51E61" w:rsidRPr="006825C2">
        <w:rPr>
          <w:rFonts w:ascii="Times New Roman" w:hAnsi="Times New Roman" w:cs="Times New Roman"/>
          <w:sz w:val="24"/>
          <w:szCs w:val="24"/>
        </w:rPr>
        <w:t xml:space="preserve">. In these diagrams, his focus is on aiding the reader in the recreation of geometric constructions. Thus, he needs to take the reader through a series of movements with a </w:t>
      </w:r>
      <w:r w:rsidR="0086267D" w:rsidRPr="006825C2">
        <w:rPr>
          <w:rFonts w:ascii="Times New Roman" w:hAnsi="Times New Roman" w:cs="Times New Roman"/>
          <w:sz w:val="24"/>
          <w:szCs w:val="24"/>
        </w:rPr>
        <w:t>pair of</w:t>
      </w:r>
      <w:r w:rsidR="00A96CFE" w:rsidRPr="006825C2">
        <w:rPr>
          <w:rFonts w:ascii="Times New Roman" w:hAnsi="Times New Roman" w:cs="Times New Roman"/>
          <w:sz w:val="24"/>
          <w:szCs w:val="24"/>
        </w:rPr>
        <w:t xml:space="preserve"> ruler</w:t>
      </w:r>
      <w:r w:rsidR="0086267D" w:rsidRPr="006825C2">
        <w:rPr>
          <w:rFonts w:ascii="Times New Roman" w:hAnsi="Times New Roman" w:cs="Times New Roman"/>
          <w:sz w:val="24"/>
          <w:szCs w:val="24"/>
        </w:rPr>
        <w:t>s</w:t>
      </w:r>
      <w:r w:rsidR="00A96CFE" w:rsidRPr="006825C2">
        <w:rPr>
          <w:rFonts w:ascii="Times New Roman" w:hAnsi="Times New Roman" w:cs="Times New Roman"/>
          <w:sz w:val="24"/>
          <w:szCs w:val="24"/>
        </w:rPr>
        <w:t xml:space="preserve">. </w:t>
      </w:r>
      <w:r w:rsidR="0086267D" w:rsidRPr="006825C2">
        <w:rPr>
          <w:rFonts w:ascii="Times New Roman" w:hAnsi="Times New Roman" w:cs="Times New Roman"/>
          <w:sz w:val="24"/>
          <w:szCs w:val="24"/>
        </w:rPr>
        <w:t>In this text he</w:t>
      </w:r>
      <w:r w:rsidR="00A96CFE" w:rsidRPr="006825C2">
        <w:rPr>
          <w:rFonts w:ascii="Times New Roman" w:hAnsi="Times New Roman" w:cs="Times New Roman"/>
          <w:sz w:val="24"/>
          <w:szCs w:val="24"/>
        </w:rPr>
        <w:t xml:space="preserve"> uses colour</w:t>
      </w:r>
      <w:r w:rsidR="0086267D" w:rsidRPr="006825C2">
        <w:rPr>
          <w:rFonts w:ascii="Times New Roman" w:hAnsi="Times New Roman" w:cs="Times New Roman"/>
          <w:sz w:val="24"/>
          <w:szCs w:val="24"/>
        </w:rPr>
        <w:t xml:space="preserve"> coding</w:t>
      </w:r>
      <w:r w:rsidR="00A96CFE" w:rsidRPr="006825C2">
        <w:rPr>
          <w:rFonts w:ascii="Times New Roman" w:hAnsi="Times New Roman" w:cs="Times New Roman"/>
          <w:sz w:val="24"/>
          <w:szCs w:val="24"/>
        </w:rPr>
        <w:t xml:space="preserve"> to mark </w:t>
      </w:r>
      <w:r w:rsidR="0086267D" w:rsidRPr="006825C2">
        <w:rPr>
          <w:rFonts w:ascii="Times New Roman" w:hAnsi="Times New Roman" w:cs="Times New Roman"/>
          <w:sz w:val="24"/>
          <w:szCs w:val="24"/>
        </w:rPr>
        <w:t xml:space="preserve">out </w:t>
      </w:r>
      <w:r w:rsidR="00A96CFE" w:rsidRPr="006825C2">
        <w:rPr>
          <w:rFonts w:ascii="Times New Roman" w:hAnsi="Times New Roman" w:cs="Times New Roman"/>
          <w:sz w:val="24"/>
          <w:szCs w:val="24"/>
        </w:rPr>
        <w:t>the shape that needs to be mov</w:t>
      </w:r>
      <w:r w:rsidR="0086267D" w:rsidRPr="006825C2">
        <w:rPr>
          <w:rFonts w:ascii="Times New Roman" w:hAnsi="Times New Roman" w:cs="Times New Roman"/>
          <w:sz w:val="24"/>
          <w:szCs w:val="24"/>
        </w:rPr>
        <w:t>ed</w:t>
      </w:r>
      <w:r w:rsidR="00A96CFE" w:rsidRPr="006825C2">
        <w:rPr>
          <w:rFonts w:ascii="Times New Roman" w:hAnsi="Times New Roman" w:cs="Times New Roman"/>
          <w:sz w:val="24"/>
          <w:szCs w:val="24"/>
        </w:rPr>
        <w:t xml:space="preserve"> in the constructions in each phase</w:t>
      </w:r>
      <w:r w:rsidR="009C3E18">
        <w:rPr>
          <w:rFonts w:ascii="Times New Roman" w:hAnsi="Times New Roman" w:cs="Times New Roman"/>
          <w:sz w:val="24"/>
          <w:szCs w:val="24"/>
        </w:rPr>
        <w:t xml:space="preserve">. </w:t>
      </w:r>
      <w:r w:rsidR="00A96CFE" w:rsidRPr="006825C2">
        <w:rPr>
          <w:rFonts w:ascii="Times New Roman" w:hAnsi="Times New Roman" w:cs="Times New Roman"/>
          <w:sz w:val="24"/>
          <w:szCs w:val="24"/>
        </w:rPr>
        <w:t xml:space="preserve">This creative representation marks an expansion of the methodology in the </w:t>
      </w:r>
      <w:r w:rsidR="00A96CFE" w:rsidRPr="006825C2">
        <w:rPr>
          <w:rFonts w:ascii="Times New Roman" w:hAnsi="Times New Roman" w:cs="Times New Roman"/>
          <w:i/>
          <w:iCs/>
          <w:sz w:val="24"/>
          <w:szCs w:val="24"/>
        </w:rPr>
        <w:t xml:space="preserve">Elements </w:t>
      </w:r>
      <w:r w:rsidR="00A96CFE" w:rsidRPr="006825C2">
        <w:rPr>
          <w:rFonts w:ascii="Times New Roman" w:hAnsi="Times New Roman" w:cs="Times New Roman"/>
          <w:sz w:val="24"/>
          <w:szCs w:val="24"/>
        </w:rPr>
        <w:t xml:space="preserve">into directions for a more </w:t>
      </w:r>
      <w:r w:rsidR="00A51A9A" w:rsidRPr="006825C2">
        <w:rPr>
          <w:rFonts w:ascii="Times New Roman" w:hAnsi="Times New Roman" w:cs="Times New Roman"/>
          <w:sz w:val="24"/>
          <w:szCs w:val="24"/>
        </w:rPr>
        <w:t>dynamic</w:t>
      </w:r>
      <w:r w:rsidR="006C6A81">
        <w:rPr>
          <w:rFonts w:ascii="Times New Roman" w:hAnsi="Times New Roman" w:cs="Times New Roman"/>
          <w:sz w:val="24"/>
          <w:szCs w:val="24"/>
        </w:rPr>
        <w:t xml:space="preserve"> and applied</w:t>
      </w:r>
      <w:r w:rsidR="00A96CFE" w:rsidRPr="006825C2">
        <w:rPr>
          <w:rFonts w:ascii="Times New Roman" w:hAnsi="Times New Roman" w:cs="Times New Roman"/>
          <w:sz w:val="24"/>
          <w:szCs w:val="24"/>
        </w:rPr>
        <w:t xml:space="preserve"> procedure</w:t>
      </w:r>
      <w:r w:rsidR="00BF7DC5" w:rsidRPr="006825C2">
        <w:rPr>
          <w:rFonts w:ascii="Times New Roman" w:hAnsi="Times New Roman" w:cs="Times New Roman"/>
          <w:sz w:val="24"/>
          <w:szCs w:val="24"/>
        </w:rPr>
        <w:t>. In his own words:</w:t>
      </w:r>
    </w:p>
    <w:p w14:paraId="550E80D4" w14:textId="01CDF93A" w:rsidR="00160346" w:rsidRDefault="00BF7DC5" w:rsidP="00A623B7">
      <w:pPr>
        <w:spacing w:afterLines="240" w:after="576"/>
        <w:ind w:left="567"/>
        <w:rPr>
          <w:rFonts w:ascii="Times New Roman" w:hAnsi="Times New Roman" w:cs="Times New Roman"/>
          <w:sz w:val="24"/>
          <w:szCs w:val="24"/>
        </w:rPr>
      </w:pPr>
      <w:r w:rsidRPr="006825C2">
        <w:rPr>
          <w:rFonts w:ascii="Times New Roman" w:hAnsi="Times New Roman" w:cs="Times New Roman"/>
          <w:sz w:val="24"/>
          <w:szCs w:val="24"/>
        </w:rPr>
        <w:t xml:space="preserve">In my Euclid the demonstrations are carried on by the use of coloured symbols, signs, and diagrams which renders the reasoning more precise, and the attainment more expeditious; but in this work, colour </w:t>
      </w:r>
      <w:r w:rsidR="009C3276" w:rsidRPr="006825C2">
        <w:rPr>
          <w:rFonts w:ascii="Times New Roman" w:hAnsi="Times New Roman" w:cs="Times New Roman"/>
          <w:sz w:val="24"/>
          <w:szCs w:val="24"/>
        </w:rPr>
        <w:t>is made to indicate motion and also rest; for example, the red ruler has to be moved, while the blue ruler remains at rest</w:t>
      </w:r>
      <w:r w:rsidR="00E56043">
        <w:rPr>
          <w:rFonts w:ascii="Times New Roman" w:hAnsi="Times New Roman" w:cs="Times New Roman"/>
          <w:sz w:val="24"/>
          <w:szCs w:val="24"/>
        </w:rPr>
        <w:t xml:space="preserve"> [2</w:t>
      </w:r>
      <w:r w:rsidR="003406D8">
        <w:rPr>
          <w:rFonts w:ascii="Times New Roman" w:hAnsi="Times New Roman" w:cs="Times New Roman"/>
          <w:sz w:val="24"/>
          <w:szCs w:val="24"/>
        </w:rPr>
        <w:t>2</w:t>
      </w:r>
      <w:r w:rsidR="00E56043">
        <w:rPr>
          <w:rFonts w:ascii="Times New Roman" w:hAnsi="Times New Roman" w:cs="Times New Roman"/>
          <w:sz w:val="24"/>
          <w:szCs w:val="24"/>
        </w:rPr>
        <w:t>]</w:t>
      </w:r>
      <w:r w:rsidR="009C3276" w:rsidRPr="006825C2">
        <w:rPr>
          <w:rFonts w:ascii="Times New Roman" w:hAnsi="Times New Roman" w:cs="Times New Roman"/>
          <w:sz w:val="24"/>
          <w:szCs w:val="24"/>
        </w:rPr>
        <w:t>.</w:t>
      </w:r>
    </w:p>
    <w:p w14:paraId="16431B46" w14:textId="0D6F8390" w:rsidR="00BB73AA" w:rsidRDefault="00BB73AA" w:rsidP="00B54F70">
      <w:pPr>
        <w:spacing w:after="6"/>
        <w:ind w:lef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A16D700" wp14:editId="4E98F28C">
            <wp:extent cx="3866681" cy="3080455"/>
            <wp:effectExtent l="0" t="0" r="63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66681" cy="3080455"/>
                    </a:xfrm>
                    <a:prstGeom prst="rect">
                      <a:avLst/>
                    </a:prstGeom>
                  </pic:spPr>
                </pic:pic>
              </a:graphicData>
            </a:graphic>
          </wp:inline>
        </w:drawing>
      </w:r>
    </w:p>
    <w:p w14:paraId="678AE9CC" w14:textId="61D0DB95" w:rsidR="00B60147" w:rsidRPr="00BB73AA" w:rsidRDefault="00B60147" w:rsidP="00B54F70">
      <w:pPr>
        <w:spacing w:afterLines="240" w:after="576"/>
        <w:ind w:left="567"/>
        <w:rPr>
          <w:rFonts w:ascii="Times New Roman" w:hAnsi="Times New Roman" w:cs="Times New Roman"/>
          <w:sz w:val="24"/>
          <w:szCs w:val="24"/>
        </w:rPr>
      </w:pPr>
      <w:r>
        <w:rPr>
          <w:rFonts w:ascii="Times New Roman" w:hAnsi="Times New Roman" w:cs="Times New Roman"/>
          <w:sz w:val="24"/>
          <w:szCs w:val="24"/>
        </w:rPr>
        <w:lastRenderedPageBreak/>
        <w:t xml:space="preserve">Fig. </w:t>
      </w:r>
      <w:r w:rsidR="003406D8">
        <w:rPr>
          <w:rFonts w:ascii="Times New Roman" w:hAnsi="Times New Roman" w:cs="Times New Roman"/>
          <w:sz w:val="24"/>
          <w:szCs w:val="24"/>
        </w:rPr>
        <w:t>4</w:t>
      </w:r>
      <w:r>
        <w:rPr>
          <w:rFonts w:ascii="Times New Roman" w:hAnsi="Times New Roman" w:cs="Times New Roman"/>
          <w:sz w:val="24"/>
          <w:szCs w:val="24"/>
        </w:rPr>
        <w:t xml:space="preserve">. </w:t>
      </w:r>
      <w:r w:rsidR="00711925">
        <w:rPr>
          <w:rFonts w:ascii="Times New Roman" w:hAnsi="Times New Roman" w:cs="Times New Roman"/>
          <w:sz w:val="24"/>
          <w:szCs w:val="24"/>
        </w:rPr>
        <w:t xml:space="preserve">Composite image of monochrome </w:t>
      </w:r>
      <w:r>
        <w:rPr>
          <w:rFonts w:ascii="Times New Roman" w:hAnsi="Times New Roman" w:cs="Times New Roman"/>
          <w:sz w:val="24"/>
          <w:szCs w:val="24"/>
        </w:rPr>
        <w:t>T</w:t>
      </w:r>
      <w:r w:rsidR="00BB73AA">
        <w:rPr>
          <w:rFonts w:ascii="Times New Roman" w:hAnsi="Times New Roman" w:cs="Times New Roman"/>
          <w:sz w:val="24"/>
          <w:szCs w:val="24"/>
        </w:rPr>
        <w:t>itle page and p. 26</w:t>
      </w:r>
      <w:r>
        <w:rPr>
          <w:rFonts w:ascii="Times New Roman" w:hAnsi="Times New Roman" w:cs="Times New Roman"/>
          <w:sz w:val="24"/>
          <w:szCs w:val="24"/>
        </w:rPr>
        <w:t xml:space="preserve"> </w:t>
      </w:r>
      <w:r w:rsidR="00105071">
        <w:rPr>
          <w:rFonts w:ascii="Times New Roman" w:hAnsi="Times New Roman" w:cs="Times New Roman"/>
          <w:sz w:val="24"/>
          <w:szCs w:val="24"/>
        </w:rPr>
        <w:t>(</w:t>
      </w:r>
      <w:r w:rsidR="00711925">
        <w:rPr>
          <w:rFonts w:ascii="Times New Roman" w:hAnsi="Times New Roman" w:cs="Times New Roman"/>
          <w:sz w:val="24"/>
          <w:szCs w:val="24"/>
        </w:rPr>
        <w:t>illustrated in red and blue</w:t>
      </w:r>
      <w:r w:rsidR="00105071">
        <w:rPr>
          <w:rFonts w:ascii="Times New Roman" w:hAnsi="Times New Roman" w:cs="Times New Roman"/>
          <w:sz w:val="24"/>
          <w:szCs w:val="24"/>
        </w:rPr>
        <w:t>)</w:t>
      </w:r>
      <w:r w:rsidR="00711925">
        <w:rPr>
          <w:rFonts w:ascii="Times New Roman" w:hAnsi="Times New Roman" w:cs="Times New Roman"/>
          <w:sz w:val="24"/>
          <w:szCs w:val="24"/>
        </w:rPr>
        <w:t xml:space="preserve"> </w:t>
      </w:r>
      <w:r>
        <w:rPr>
          <w:rFonts w:ascii="Times New Roman" w:hAnsi="Times New Roman" w:cs="Times New Roman"/>
          <w:sz w:val="24"/>
          <w:szCs w:val="24"/>
        </w:rPr>
        <w:t xml:space="preserve">from </w:t>
      </w:r>
      <w:r>
        <w:rPr>
          <w:rFonts w:ascii="Times New Roman" w:hAnsi="Times New Roman" w:cs="Times New Roman"/>
          <w:i/>
          <w:iCs/>
          <w:sz w:val="24"/>
          <w:szCs w:val="24"/>
        </w:rPr>
        <w:t>The Young Geometrician</w:t>
      </w:r>
      <w:r w:rsidR="00BB73AA">
        <w:rPr>
          <w:rFonts w:ascii="Times New Roman" w:hAnsi="Times New Roman" w:cs="Times New Roman"/>
          <w:i/>
          <w:iCs/>
          <w:sz w:val="24"/>
          <w:szCs w:val="24"/>
        </w:rPr>
        <w:t xml:space="preserve"> </w:t>
      </w:r>
      <w:r w:rsidR="00BB73AA">
        <w:rPr>
          <w:rFonts w:ascii="Times New Roman" w:hAnsi="Times New Roman" w:cs="Times New Roman"/>
          <w:sz w:val="24"/>
          <w:szCs w:val="24"/>
        </w:rPr>
        <w:t>(1865)</w:t>
      </w:r>
      <w:r>
        <w:rPr>
          <w:rFonts w:ascii="Times New Roman" w:hAnsi="Times New Roman" w:cs="Times New Roman"/>
          <w:i/>
          <w:iCs/>
          <w:sz w:val="24"/>
          <w:szCs w:val="24"/>
        </w:rPr>
        <w:t xml:space="preserve"> </w:t>
      </w:r>
      <w:r w:rsidR="003F0BD6">
        <w:rPr>
          <w:rFonts w:ascii="Times New Roman" w:hAnsi="Times New Roman" w:cs="Times New Roman"/>
          <w:sz w:val="24"/>
          <w:szCs w:val="24"/>
        </w:rPr>
        <w:t>[</w:t>
      </w:r>
      <w:r w:rsidR="00E56043">
        <w:rPr>
          <w:rFonts w:ascii="Times New Roman" w:hAnsi="Times New Roman" w:cs="Times New Roman"/>
          <w:sz w:val="24"/>
          <w:szCs w:val="24"/>
        </w:rPr>
        <w:t>2</w:t>
      </w:r>
      <w:r w:rsidR="003406D8">
        <w:rPr>
          <w:rFonts w:ascii="Times New Roman" w:hAnsi="Times New Roman" w:cs="Times New Roman"/>
          <w:sz w:val="24"/>
          <w:szCs w:val="24"/>
        </w:rPr>
        <w:t>3</w:t>
      </w:r>
      <w:r w:rsidR="003F0BD6">
        <w:rPr>
          <w:rFonts w:ascii="Times New Roman" w:hAnsi="Times New Roman" w:cs="Times New Roman"/>
          <w:sz w:val="24"/>
          <w:szCs w:val="24"/>
        </w:rPr>
        <w:t>]</w:t>
      </w:r>
      <w:r w:rsidR="00E56043">
        <w:rPr>
          <w:rFonts w:ascii="Times New Roman" w:hAnsi="Times New Roman" w:cs="Times New Roman"/>
          <w:sz w:val="24"/>
          <w:szCs w:val="24"/>
        </w:rPr>
        <w:t>.</w:t>
      </w:r>
    </w:p>
    <w:p w14:paraId="18183975" w14:textId="352152A7" w:rsidR="00160346" w:rsidRDefault="007C494B" w:rsidP="007C494B">
      <w:pPr>
        <w:spacing w:afterLines="240" w:after="576" w:line="360" w:lineRule="auto"/>
        <w:rPr>
          <w:rFonts w:ascii="Times New Roman" w:hAnsi="Times New Roman" w:cs="Times New Roman"/>
          <w:i/>
          <w:iCs/>
          <w:sz w:val="24"/>
          <w:szCs w:val="24"/>
        </w:rPr>
      </w:pPr>
      <w:r>
        <w:rPr>
          <w:rFonts w:ascii="Times New Roman" w:hAnsi="Times New Roman" w:cs="Times New Roman"/>
          <w:sz w:val="24"/>
          <w:szCs w:val="24"/>
        </w:rPr>
        <w:t xml:space="preserve">Thus, both in his edition of Euclid’s </w:t>
      </w:r>
      <w:r>
        <w:rPr>
          <w:rFonts w:ascii="Times New Roman" w:hAnsi="Times New Roman" w:cs="Times New Roman"/>
          <w:i/>
          <w:iCs/>
          <w:sz w:val="24"/>
          <w:szCs w:val="24"/>
        </w:rPr>
        <w:t xml:space="preserve">Elements </w:t>
      </w:r>
      <w:r>
        <w:rPr>
          <w:rFonts w:ascii="Times New Roman" w:hAnsi="Times New Roman" w:cs="Times New Roman"/>
          <w:sz w:val="24"/>
          <w:szCs w:val="24"/>
        </w:rPr>
        <w:t>and in subsequent instructional texts, Byrne introduces philosophical and semiotic insights to challenge the conventional wisdom underlying the traditional organisation of mathematical diagrams used in teaching.</w:t>
      </w:r>
    </w:p>
    <w:p w14:paraId="7C88FDF7" w14:textId="287127FF" w:rsidR="00A51A9A" w:rsidRPr="006825C2" w:rsidRDefault="00597BFF" w:rsidP="00A51A9A">
      <w:pPr>
        <w:spacing w:afterLines="240" w:after="576"/>
        <w:rPr>
          <w:rFonts w:ascii="Times New Roman" w:hAnsi="Times New Roman" w:cs="Times New Roman"/>
          <w:i/>
          <w:iCs/>
          <w:sz w:val="24"/>
          <w:szCs w:val="24"/>
        </w:rPr>
      </w:pPr>
      <w:r w:rsidRPr="006825C2">
        <w:rPr>
          <w:rFonts w:ascii="Times New Roman" w:hAnsi="Times New Roman" w:cs="Times New Roman"/>
          <w:i/>
          <w:iCs/>
          <w:sz w:val="24"/>
          <w:szCs w:val="24"/>
        </w:rPr>
        <w:t>Picturing the Unpicturable</w:t>
      </w:r>
    </w:p>
    <w:p w14:paraId="588F8EFC" w14:textId="7532DCEE" w:rsidR="00744E2F" w:rsidRDefault="00597BFF" w:rsidP="009407DA">
      <w:pPr>
        <w:tabs>
          <w:tab w:val="left" w:pos="5954"/>
        </w:tabs>
        <w:spacing w:afterLines="240" w:after="576" w:line="360" w:lineRule="auto"/>
        <w:rPr>
          <w:rFonts w:ascii="Times New Roman" w:hAnsi="Times New Roman" w:cs="Times New Roman"/>
          <w:sz w:val="24"/>
          <w:szCs w:val="24"/>
        </w:rPr>
      </w:pPr>
      <w:r w:rsidRPr="006825C2">
        <w:rPr>
          <w:rFonts w:ascii="Times New Roman" w:hAnsi="Times New Roman" w:cs="Times New Roman"/>
          <w:sz w:val="24"/>
          <w:szCs w:val="24"/>
        </w:rPr>
        <w:t>A</w:t>
      </w:r>
      <w:r w:rsidR="00370DB5" w:rsidRPr="006825C2">
        <w:rPr>
          <w:rFonts w:ascii="Times New Roman" w:hAnsi="Times New Roman" w:cs="Times New Roman"/>
          <w:sz w:val="24"/>
          <w:szCs w:val="24"/>
        </w:rPr>
        <w:t xml:space="preserve"> </w:t>
      </w:r>
      <w:r w:rsidR="009C3E18">
        <w:rPr>
          <w:rFonts w:ascii="Times New Roman" w:hAnsi="Times New Roman" w:cs="Times New Roman"/>
          <w:sz w:val="24"/>
          <w:szCs w:val="24"/>
        </w:rPr>
        <w:t>further</w:t>
      </w:r>
      <w:r w:rsidRPr="006825C2">
        <w:rPr>
          <w:rFonts w:ascii="Times New Roman" w:hAnsi="Times New Roman" w:cs="Times New Roman"/>
          <w:sz w:val="24"/>
          <w:szCs w:val="24"/>
        </w:rPr>
        <w:t xml:space="preserve"> philosophical issue </w:t>
      </w:r>
      <w:r w:rsidR="00CD5485">
        <w:rPr>
          <w:rFonts w:ascii="Times New Roman" w:hAnsi="Times New Roman" w:cs="Times New Roman"/>
          <w:sz w:val="24"/>
          <w:szCs w:val="24"/>
        </w:rPr>
        <w:t>arises</w:t>
      </w:r>
      <w:r w:rsidRPr="006825C2">
        <w:rPr>
          <w:rFonts w:ascii="Times New Roman" w:hAnsi="Times New Roman" w:cs="Times New Roman"/>
          <w:sz w:val="24"/>
          <w:szCs w:val="24"/>
        </w:rPr>
        <w:t xml:space="preserve"> in Byrne’s </w:t>
      </w:r>
      <w:r w:rsidR="00744E2F">
        <w:rPr>
          <w:rFonts w:ascii="Times New Roman" w:hAnsi="Times New Roman" w:cs="Times New Roman"/>
          <w:sz w:val="24"/>
          <w:szCs w:val="24"/>
        </w:rPr>
        <w:t>methodology</w:t>
      </w:r>
      <w:r w:rsidRPr="006825C2">
        <w:rPr>
          <w:rFonts w:ascii="Times New Roman" w:hAnsi="Times New Roman" w:cs="Times New Roman"/>
          <w:sz w:val="24"/>
          <w:szCs w:val="24"/>
        </w:rPr>
        <w:t xml:space="preserve">. In </w:t>
      </w:r>
      <w:r w:rsidR="00C34BD2">
        <w:rPr>
          <w:rFonts w:ascii="Times New Roman" w:hAnsi="Times New Roman" w:cs="Times New Roman"/>
          <w:sz w:val="24"/>
          <w:szCs w:val="24"/>
        </w:rPr>
        <w:t xml:space="preserve">explaining the </w:t>
      </w:r>
      <w:r w:rsidR="00CD5485">
        <w:rPr>
          <w:rFonts w:ascii="Times New Roman" w:hAnsi="Times New Roman" w:cs="Times New Roman"/>
          <w:sz w:val="24"/>
          <w:szCs w:val="24"/>
        </w:rPr>
        <w:t>efficacy</w:t>
      </w:r>
      <w:r w:rsidR="008814EF">
        <w:rPr>
          <w:rFonts w:ascii="Times New Roman" w:hAnsi="Times New Roman" w:cs="Times New Roman"/>
          <w:sz w:val="24"/>
          <w:szCs w:val="24"/>
        </w:rPr>
        <w:t xml:space="preserve"> of</w:t>
      </w:r>
      <w:r w:rsidRPr="006825C2">
        <w:rPr>
          <w:rFonts w:ascii="Times New Roman" w:hAnsi="Times New Roman" w:cs="Times New Roman"/>
          <w:sz w:val="24"/>
          <w:szCs w:val="24"/>
        </w:rPr>
        <w:t xml:space="preserve"> </w:t>
      </w:r>
      <w:r w:rsidR="00744E2F">
        <w:rPr>
          <w:rFonts w:ascii="Times New Roman" w:hAnsi="Times New Roman" w:cs="Times New Roman"/>
          <w:sz w:val="24"/>
          <w:szCs w:val="24"/>
        </w:rPr>
        <w:t>coloured illustrations</w:t>
      </w:r>
      <w:r w:rsidRPr="006825C2">
        <w:rPr>
          <w:rFonts w:ascii="Times New Roman" w:hAnsi="Times New Roman" w:cs="Times New Roman"/>
          <w:sz w:val="24"/>
          <w:szCs w:val="24"/>
        </w:rPr>
        <w:t>, he appeal</w:t>
      </w:r>
      <w:r w:rsidR="00FD1FD4">
        <w:rPr>
          <w:rFonts w:ascii="Times New Roman" w:hAnsi="Times New Roman" w:cs="Times New Roman"/>
          <w:sz w:val="24"/>
          <w:szCs w:val="24"/>
        </w:rPr>
        <w:t>ed</w:t>
      </w:r>
      <w:r w:rsidRPr="006825C2">
        <w:rPr>
          <w:rFonts w:ascii="Times New Roman" w:hAnsi="Times New Roman" w:cs="Times New Roman"/>
          <w:sz w:val="24"/>
          <w:szCs w:val="24"/>
        </w:rPr>
        <w:t xml:space="preserve"> to the importance of conveying an accurate sense of the objects of geometry. </w:t>
      </w:r>
      <w:r w:rsidR="00370DB5" w:rsidRPr="006825C2">
        <w:rPr>
          <w:rFonts w:ascii="Times New Roman" w:hAnsi="Times New Roman" w:cs="Times New Roman"/>
          <w:sz w:val="24"/>
          <w:szCs w:val="24"/>
        </w:rPr>
        <w:t xml:space="preserve">This is </w:t>
      </w:r>
      <w:r w:rsidR="00C34BD2">
        <w:rPr>
          <w:rFonts w:ascii="Times New Roman" w:hAnsi="Times New Roman" w:cs="Times New Roman"/>
          <w:sz w:val="24"/>
          <w:szCs w:val="24"/>
        </w:rPr>
        <w:t>no mean feat</w:t>
      </w:r>
      <w:r w:rsidR="00370DB5" w:rsidRPr="006825C2">
        <w:rPr>
          <w:rFonts w:ascii="Times New Roman" w:hAnsi="Times New Roman" w:cs="Times New Roman"/>
          <w:sz w:val="24"/>
          <w:szCs w:val="24"/>
        </w:rPr>
        <w:t>. Consider the point, one of the primitive notions of geometry</w:t>
      </w:r>
      <w:r w:rsidR="00DD5D31">
        <w:rPr>
          <w:rFonts w:ascii="Times New Roman" w:hAnsi="Times New Roman" w:cs="Times New Roman"/>
          <w:sz w:val="24"/>
          <w:szCs w:val="24"/>
        </w:rPr>
        <w:t>:</w:t>
      </w:r>
      <w:r w:rsidR="00370DB5" w:rsidRPr="006825C2">
        <w:rPr>
          <w:rFonts w:ascii="Times New Roman" w:hAnsi="Times New Roman" w:cs="Times New Roman"/>
          <w:sz w:val="24"/>
          <w:szCs w:val="24"/>
        </w:rPr>
        <w:t xml:space="preserve"> </w:t>
      </w:r>
      <w:r w:rsidR="00DD5D31">
        <w:rPr>
          <w:rFonts w:ascii="Times New Roman" w:hAnsi="Times New Roman" w:cs="Times New Roman"/>
          <w:sz w:val="24"/>
          <w:szCs w:val="24"/>
        </w:rPr>
        <w:t>b</w:t>
      </w:r>
      <w:r w:rsidR="00370DB5" w:rsidRPr="006825C2">
        <w:rPr>
          <w:rFonts w:ascii="Times New Roman" w:hAnsi="Times New Roman" w:cs="Times New Roman"/>
          <w:sz w:val="24"/>
          <w:szCs w:val="24"/>
        </w:rPr>
        <w:t xml:space="preserve">y definition, a point has zero dimensions—no length, no breadth, no depth. </w:t>
      </w:r>
      <w:r w:rsidR="006825C2">
        <w:rPr>
          <w:rFonts w:ascii="Times New Roman" w:hAnsi="Times New Roman" w:cs="Times New Roman"/>
          <w:sz w:val="24"/>
          <w:szCs w:val="24"/>
        </w:rPr>
        <w:t>If our canvass</w:t>
      </w:r>
      <w:r w:rsidR="00744E2F">
        <w:rPr>
          <w:rFonts w:ascii="Times New Roman" w:hAnsi="Times New Roman" w:cs="Times New Roman"/>
          <w:sz w:val="24"/>
          <w:szCs w:val="24"/>
        </w:rPr>
        <w:t xml:space="preserve"> for illustrating a point</w:t>
      </w:r>
      <w:r w:rsidR="006825C2">
        <w:rPr>
          <w:rFonts w:ascii="Times New Roman" w:hAnsi="Times New Roman" w:cs="Times New Roman"/>
          <w:sz w:val="24"/>
          <w:szCs w:val="24"/>
        </w:rPr>
        <w:t xml:space="preserve"> is</w:t>
      </w:r>
      <w:r w:rsidR="00CD5485">
        <w:rPr>
          <w:rFonts w:ascii="Times New Roman" w:hAnsi="Times New Roman" w:cs="Times New Roman"/>
          <w:sz w:val="24"/>
          <w:szCs w:val="24"/>
        </w:rPr>
        <w:t xml:space="preserve"> a</w:t>
      </w:r>
      <w:r w:rsidR="006825C2">
        <w:rPr>
          <w:rFonts w:ascii="Times New Roman" w:hAnsi="Times New Roman" w:cs="Times New Roman"/>
          <w:sz w:val="24"/>
          <w:szCs w:val="24"/>
        </w:rPr>
        <w:t xml:space="preserve"> </w:t>
      </w:r>
      <w:r w:rsidR="003F4E19">
        <w:rPr>
          <w:rFonts w:ascii="Times New Roman" w:hAnsi="Times New Roman" w:cs="Times New Roman"/>
          <w:sz w:val="24"/>
          <w:szCs w:val="24"/>
        </w:rPr>
        <w:t>blank printed page</w:t>
      </w:r>
      <w:r w:rsidR="006825C2">
        <w:rPr>
          <w:rFonts w:ascii="Times New Roman" w:hAnsi="Times New Roman" w:cs="Times New Roman"/>
          <w:sz w:val="24"/>
          <w:szCs w:val="24"/>
        </w:rPr>
        <w:t xml:space="preserve">, we are </w:t>
      </w:r>
      <w:r w:rsidR="00744E2F">
        <w:rPr>
          <w:rFonts w:ascii="Times New Roman" w:hAnsi="Times New Roman" w:cs="Times New Roman"/>
          <w:sz w:val="24"/>
          <w:szCs w:val="24"/>
        </w:rPr>
        <w:t>in a difficult</w:t>
      </w:r>
      <w:r w:rsidR="006825C2">
        <w:rPr>
          <w:rFonts w:ascii="Times New Roman" w:hAnsi="Times New Roman" w:cs="Times New Roman"/>
          <w:sz w:val="24"/>
          <w:szCs w:val="24"/>
        </w:rPr>
        <w:t xml:space="preserve"> </w:t>
      </w:r>
      <w:r w:rsidR="0042425B">
        <w:rPr>
          <w:rFonts w:ascii="Times New Roman" w:hAnsi="Times New Roman" w:cs="Times New Roman"/>
          <w:sz w:val="24"/>
          <w:szCs w:val="24"/>
        </w:rPr>
        <w:t>situation</w:t>
      </w:r>
      <w:r w:rsidR="006825C2">
        <w:rPr>
          <w:rFonts w:ascii="Times New Roman" w:hAnsi="Times New Roman" w:cs="Times New Roman"/>
          <w:sz w:val="24"/>
          <w:szCs w:val="24"/>
        </w:rPr>
        <w:t xml:space="preserve">. The most accurate way to represent </w:t>
      </w:r>
      <w:r w:rsidR="00DD5D31">
        <w:rPr>
          <w:rFonts w:ascii="Times New Roman" w:hAnsi="Times New Roman" w:cs="Times New Roman"/>
          <w:sz w:val="24"/>
          <w:szCs w:val="24"/>
        </w:rPr>
        <w:t>a point’s</w:t>
      </w:r>
      <w:r w:rsidR="009407DA">
        <w:rPr>
          <w:rFonts w:ascii="Times New Roman" w:hAnsi="Times New Roman" w:cs="Times New Roman"/>
          <w:sz w:val="24"/>
          <w:szCs w:val="24"/>
        </w:rPr>
        <w:t xml:space="preserve"> </w:t>
      </w:r>
      <w:r w:rsidR="009407DA" w:rsidRPr="00CD5485">
        <w:rPr>
          <w:rFonts w:ascii="Times New Roman" w:hAnsi="Times New Roman" w:cs="Times New Roman"/>
          <w:i/>
          <w:iCs/>
          <w:sz w:val="24"/>
          <w:szCs w:val="24"/>
        </w:rPr>
        <w:t>i</w:t>
      </w:r>
      <w:r w:rsidR="007F4CD2" w:rsidRPr="00CD5485">
        <w:rPr>
          <w:rFonts w:ascii="Times New Roman" w:hAnsi="Times New Roman" w:cs="Times New Roman"/>
          <w:i/>
          <w:iCs/>
          <w:sz w:val="24"/>
          <w:szCs w:val="24"/>
        </w:rPr>
        <w:t>nherent</w:t>
      </w:r>
      <w:r w:rsidR="006825C2" w:rsidRPr="00CD5485">
        <w:rPr>
          <w:rFonts w:ascii="Times New Roman" w:hAnsi="Times New Roman" w:cs="Times New Roman"/>
          <w:i/>
          <w:iCs/>
          <w:sz w:val="24"/>
          <w:szCs w:val="24"/>
        </w:rPr>
        <w:t xml:space="preserve"> </w:t>
      </w:r>
      <w:r w:rsidR="006825C2">
        <w:rPr>
          <w:rFonts w:ascii="Times New Roman" w:hAnsi="Times New Roman" w:cs="Times New Roman"/>
          <w:sz w:val="24"/>
          <w:szCs w:val="24"/>
        </w:rPr>
        <w:t>properties would be to draw nothing</w:t>
      </w:r>
      <w:r w:rsidR="00FD1FD4">
        <w:rPr>
          <w:rFonts w:ascii="Times New Roman" w:hAnsi="Times New Roman" w:cs="Times New Roman"/>
          <w:sz w:val="24"/>
          <w:szCs w:val="24"/>
        </w:rPr>
        <w:t xml:space="preserve"> at all</w:t>
      </w:r>
      <w:r w:rsidR="006825C2">
        <w:rPr>
          <w:rFonts w:ascii="Times New Roman" w:hAnsi="Times New Roman" w:cs="Times New Roman"/>
          <w:sz w:val="24"/>
          <w:szCs w:val="24"/>
        </w:rPr>
        <w:t xml:space="preserve">. </w:t>
      </w:r>
      <w:r w:rsidR="00DD5D31">
        <w:rPr>
          <w:rFonts w:ascii="Times New Roman" w:hAnsi="Times New Roman" w:cs="Times New Roman"/>
          <w:sz w:val="24"/>
          <w:szCs w:val="24"/>
        </w:rPr>
        <w:t>H</w:t>
      </w:r>
      <w:r w:rsidR="006825C2">
        <w:rPr>
          <w:rFonts w:ascii="Times New Roman" w:hAnsi="Times New Roman" w:cs="Times New Roman"/>
          <w:sz w:val="24"/>
          <w:szCs w:val="24"/>
        </w:rPr>
        <w:t xml:space="preserve">istorically, illustrators have drawn a small </w:t>
      </w:r>
      <w:r w:rsidR="00C34BD2">
        <w:rPr>
          <w:rFonts w:ascii="Times New Roman" w:hAnsi="Times New Roman" w:cs="Times New Roman"/>
          <w:sz w:val="24"/>
          <w:szCs w:val="24"/>
        </w:rPr>
        <w:t>circle</w:t>
      </w:r>
      <w:r w:rsidR="006825C2">
        <w:rPr>
          <w:rFonts w:ascii="Times New Roman" w:hAnsi="Times New Roman" w:cs="Times New Roman"/>
          <w:sz w:val="24"/>
          <w:szCs w:val="24"/>
        </w:rPr>
        <w:t>. This is understandabl</w:t>
      </w:r>
      <w:r w:rsidR="007F4CD2">
        <w:rPr>
          <w:rFonts w:ascii="Times New Roman" w:hAnsi="Times New Roman" w:cs="Times New Roman"/>
          <w:sz w:val="24"/>
          <w:szCs w:val="24"/>
        </w:rPr>
        <w:t>e; g</w:t>
      </w:r>
      <w:r w:rsidR="006825C2">
        <w:rPr>
          <w:rFonts w:ascii="Times New Roman" w:hAnsi="Times New Roman" w:cs="Times New Roman"/>
          <w:sz w:val="24"/>
          <w:szCs w:val="24"/>
        </w:rPr>
        <w:t xml:space="preserve">iven that the </w:t>
      </w:r>
      <w:r w:rsidR="007F4CD2">
        <w:rPr>
          <w:rFonts w:ascii="Times New Roman" w:hAnsi="Times New Roman" w:cs="Times New Roman"/>
          <w:sz w:val="24"/>
          <w:szCs w:val="24"/>
        </w:rPr>
        <w:t>principal</w:t>
      </w:r>
      <w:r w:rsidR="006825C2">
        <w:rPr>
          <w:rFonts w:ascii="Times New Roman" w:hAnsi="Times New Roman" w:cs="Times New Roman"/>
          <w:sz w:val="24"/>
          <w:szCs w:val="24"/>
        </w:rPr>
        <w:t xml:space="preserve"> role of a point is to convey position</w:t>
      </w:r>
      <w:r w:rsidR="00EE0DA6">
        <w:rPr>
          <w:rFonts w:ascii="Times New Roman" w:hAnsi="Times New Roman" w:cs="Times New Roman"/>
          <w:sz w:val="24"/>
          <w:szCs w:val="24"/>
        </w:rPr>
        <w:t>, it is natural to feel a need to put something at</w:t>
      </w:r>
      <w:r w:rsidR="00744E2F">
        <w:rPr>
          <w:rFonts w:ascii="Times New Roman" w:hAnsi="Times New Roman" w:cs="Times New Roman"/>
          <w:sz w:val="24"/>
          <w:szCs w:val="24"/>
        </w:rPr>
        <w:t xml:space="preserve"> (or, </w:t>
      </w:r>
      <w:r w:rsidR="00DD5D31">
        <w:rPr>
          <w:rFonts w:ascii="Times New Roman" w:hAnsi="Times New Roman" w:cs="Times New Roman"/>
          <w:sz w:val="24"/>
          <w:szCs w:val="24"/>
        </w:rPr>
        <w:t>more precisely</w:t>
      </w:r>
      <w:r w:rsidR="00744E2F">
        <w:rPr>
          <w:rFonts w:ascii="Times New Roman" w:hAnsi="Times New Roman" w:cs="Times New Roman"/>
          <w:sz w:val="24"/>
          <w:szCs w:val="24"/>
        </w:rPr>
        <w:t xml:space="preserve">, </w:t>
      </w:r>
      <w:r w:rsidR="00744E2F" w:rsidRPr="00DD5D31">
        <w:rPr>
          <w:rFonts w:ascii="Times New Roman" w:hAnsi="Times New Roman" w:cs="Times New Roman"/>
          <w:i/>
          <w:iCs/>
          <w:sz w:val="24"/>
          <w:szCs w:val="24"/>
        </w:rPr>
        <w:t>surrounding</w:t>
      </w:r>
      <w:r w:rsidR="00744E2F">
        <w:rPr>
          <w:rFonts w:ascii="Times New Roman" w:hAnsi="Times New Roman" w:cs="Times New Roman"/>
          <w:sz w:val="24"/>
          <w:szCs w:val="24"/>
        </w:rPr>
        <w:t>)</w:t>
      </w:r>
      <w:r w:rsidR="00EE0DA6">
        <w:rPr>
          <w:rFonts w:ascii="Times New Roman" w:hAnsi="Times New Roman" w:cs="Times New Roman"/>
          <w:sz w:val="24"/>
          <w:szCs w:val="24"/>
        </w:rPr>
        <w:t xml:space="preserve"> t</w:t>
      </w:r>
      <w:r w:rsidR="0042425B">
        <w:rPr>
          <w:rFonts w:ascii="Times New Roman" w:hAnsi="Times New Roman" w:cs="Times New Roman"/>
          <w:sz w:val="24"/>
          <w:szCs w:val="24"/>
        </w:rPr>
        <w:t>he relevant</w:t>
      </w:r>
      <w:r w:rsidR="00EE0DA6">
        <w:rPr>
          <w:rFonts w:ascii="Times New Roman" w:hAnsi="Times New Roman" w:cs="Times New Roman"/>
          <w:sz w:val="24"/>
          <w:szCs w:val="24"/>
        </w:rPr>
        <w:t xml:space="preserve"> position. And yet, it’s easy to see how students </w:t>
      </w:r>
      <w:r w:rsidR="0042425B">
        <w:rPr>
          <w:rFonts w:ascii="Times New Roman" w:hAnsi="Times New Roman" w:cs="Times New Roman"/>
          <w:sz w:val="24"/>
          <w:szCs w:val="24"/>
        </w:rPr>
        <w:t>might</w:t>
      </w:r>
      <w:r w:rsidR="00EE0DA6">
        <w:rPr>
          <w:rFonts w:ascii="Times New Roman" w:hAnsi="Times New Roman" w:cs="Times New Roman"/>
          <w:sz w:val="24"/>
          <w:szCs w:val="24"/>
        </w:rPr>
        <w:t xml:space="preserve"> be misled into </w:t>
      </w:r>
      <w:r w:rsidR="007F4CD2">
        <w:rPr>
          <w:rFonts w:ascii="Times New Roman" w:hAnsi="Times New Roman" w:cs="Times New Roman"/>
          <w:sz w:val="24"/>
          <w:szCs w:val="24"/>
        </w:rPr>
        <w:t>a mistaken sense of</w:t>
      </w:r>
      <w:r w:rsidR="00EE0DA6">
        <w:rPr>
          <w:rFonts w:ascii="Times New Roman" w:hAnsi="Times New Roman" w:cs="Times New Roman"/>
          <w:sz w:val="24"/>
          <w:szCs w:val="24"/>
        </w:rPr>
        <w:t xml:space="preserve"> the true nature of </w:t>
      </w:r>
      <w:r w:rsidR="009407DA">
        <w:rPr>
          <w:rFonts w:ascii="Times New Roman" w:hAnsi="Times New Roman" w:cs="Times New Roman"/>
          <w:sz w:val="24"/>
          <w:szCs w:val="24"/>
        </w:rPr>
        <w:t>the object in question</w:t>
      </w:r>
      <w:r w:rsidR="00EE0DA6">
        <w:rPr>
          <w:rFonts w:ascii="Times New Roman" w:hAnsi="Times New Roman" w:cs="Times New Roman"/>
          <w:sz w:val="24"/>
          <w:szCs w:val="24"/>
        </w:rPr>
        <w:t>.</w:t>
      </w:r>
    </w:p>
    <w:p w14:paraId="6618AC4C" w14:textId="1709BCF6" w:rsidR="00744E2F" w:rsidRDefault="00744E2F" w:rsidP="009407DA">
      <w:pPr>
        <w:tabs>
          <w:tab w:val="left" w:pos="5954"/>
        </w:tabs>
        <w:spacing w:afterLines="240" w:after="576" w:line="360" w:lineRule="auto"/>
        <w:rPr>
          <w:rFonts w:ascii="Times New Roman" w:hAnsi="Times New Roman" w:cs="Times New Roman"/>
          <w:sz w:val="24"/>
          <w:szCs w:val="24"/>
        </w:rPr>
      </w:pPr>
      <w:r>
        <w:rPr>
          <w:rFonts w:ascii="Times New Roman" w:hAnsi="Times New Roman" w:cs="Times New Roman"/>
          <w:sz w:val="24"/>
          <w:szCs w:val="24"/>
        </w:rPr>
        <w:t>Byrne describe</w:t>
      </w:r>
      <w:r w:rsidR="00FD1FD4">
        <w:rPr>
          <w:rFonts w:ascii="Times New Roman" w:hAnsi="Times New Roman" w:cs="Times New Roman"/>
          <w:sz w:val="24"/>
          <w:szCs w:val="24"/>
        </w:rPr>
        <w:t>d</w:t>
      </w:r>
      <w:r>
        <w:rPr>
          <w:rFonts w:ascii="Times New Roman" w:hAnsi="Times New Roman" w:cs="Times New Roman"/>
          <w:sz w:val="24"/>
          <w:szCs w:val="24"/>
        </w:rPr>
        <w:t xml:space="preserve"> how colour might play a role in better depicting the nature of a</w:t>
      </w:r>
      <w:r w:rsidR="009C3E18">
        <w:rPr>
          <w:rFonts w:ascii="Times New Roman" w:hAnsi="Times New Roman" w:cs="Times New Roman"/>
          <w:sz w:val="24"/>
          <w:szCs w:val="24"/>
        </w:rPr>
        <w:t xml:space="preserve"> mathematical</w:t>
      </w:r>
      <w:r>
        <w:rPr>
          <w:rFonts w:ascii="Times New Roman" w:hAnsi="Times New Roman" w:cs="Times New Roman"/>
          <w:sz w:val="24"/>
          <w:szCs w:val="24"/>
        </w:rPr>
        <w:t xml:space="preserve"> point</w:t>
      </w:r>
      <w:r w:rsidR="009C3E18">
        <w:rPr>
          <w:rFonts w:ascii="Times New Roman" w:hAnsi="Times New Roman" w:cs="Times New Roman"/>
          <w:sz w:val="24"/>
          <w:szCs w:val="24"/>
        </w:rPr>
        <w:t>.</w:t>
      </w:r>
      <w:r>
        <w:rPr>
          <w:rFonts w:ascii="Times New Roman" w:hAnsi="Times New Roman" w:cs="Times New Roman"/>
          <w:sz w:val="24"/>
          <w:szCs w:val="24"/>
        </w:rPr>
        <w:t xml:space="preserve"> </w:t>
      </w:r>
      <w:r w:rsidR="00CD5485">
        <w:rPr>
          <w:rFonts w:ascii="Times New Roman" w:hAnsi="Times New Roman" w:cs="Times New Roman"/>
          <w:sz w:val="24"/>
          <w:szCs w:val="24"/>
        </w:rPr>
        <w:t>He</w:t>
      </w:r>
      <w:r w:rsidR="009C3E18">
        <w:rPr>
          <w:rFonts w:ascii="Times New Roman" w:hAnsi="Times New Roman" w:cs="Times New Roman"/>
          <w:sz w:val="24"/>
          <w:szCs w:val="24"/>
        </w:rPr>
        <w:t xml:space="preserve"> regarded the</w:t>
      </w:r>
      <w:r>
        <w:rPr>
          <w:rFonts w:ascii="Times New Roman" w:hAnsi="Times New Roman" w:cs="Times New Roman"/>
          <w:sz w:val="24"/>
          <w:szCs w:val="24"/>
        </w:rPr>
        <w:t xml:space="preserve"> definition</w:t>
      </w:r>
      <w:r w:rsidR="009C3E18">
        <w:rPr>
          <w:rFonts w:ascii="Times New Roman" w:hAnsi="Times New Roman" w:cs="Times New Roman"/>
          <w:sz w:val="24"/>
          <w:szCs w:val="24"/>
        </w:rPr>
        <w:t xml:space="preserve"> of a point</w:t>
      </w:r>
      <w:r>
        <w:rPr>
          <w:rFonts w:ascii="Times New Roman" w:hAnsi="Times New Roman" w:cs="Times New Roman"/>
          <w:sz w:val="24"/>
          <w:szCs w:val="24"/>
        </w:rPr>
        <w:t xml:space="preserve"> as</w:t>
      </w:r>
      <w:r w:rsidR="009407DA">
        <w:rPr>
          <w:rFonts w:ascii="Times New Roman" w:hAnsi="Times New Roman" w:cs="Times New Roman"/>
          <w:sz w:val="24"/>
          <w:szCs w:val="24"/>
        </w:rPr>
        <w:t xml:space="preserve"> ‘that which has position, but not magnitude; or </w:t>
      </w:r>
      <w:r w:rsidR="00CD5485">
        <w:rPr>
          <w:rFonts w:ascii="Times New Roman" w:hAnsi="Times New Roman" w:cs="Times New Roman"/>
          <w:sz w:val="24"/>
          <w:szCs w:val="24"/>
        </w:rPr>
        <w:t>(…)</w:t>
      </w:r>
      <w:r w:rsidR="009407DA">
        <w:rPr>
          <w:rFonts w:ascii="Times New Roman" w:hAnsi="Times New Roman" w:cs="Times New Roman"/>
          <w:sz w:val="24"/>
          <w:szCs w:val="24"/>
        </w:rPr>
        <w:t xml:space="preserve"> position only, abstracted from the consideration of length, breadth, and thickness’</w:t>
      </w:r>
      <w:r w:rsidR="00E56043">
        <w:rPr>
          <w:rFonts w:ascii="Times New Roman" w:hAnsi="Times New Roman" w:cs="Times New Roman"/>
          <w:sz w:val="24"/>
          <w:szCs w:val="24"/>
        </w:rPr>
        <w:t xml:space="preserve"> [2</w:t>
      </w:r>
      <w:r w:rsidR="003406D8">
        <w:rPr>
          <w:rFonts w:ascii="Times New Roman" w:hAnsi="Times New Roman" w:cs="Times New Roman"/>
          <w:sz w:val="24"/>
          <w:szCs w:val="24"/>
        </w:rPr>
        <w:t>4</w:t>
      </w:r>
      <w:r w:rsidR="00E56043">
        <w:rPr>
          <w:rFonts w:ascii="Times New Roman" w:hAnsi="Times New Roman" w:cs="Times New Roman"/>
          <w:sz w:val="24"/>
          <w:szCs w:val="24"/>
        </w:rPr>
        <w:t>]</w:t>
      </w:r>
      <w:r w:rsidR="00CD5485">
        <w:rPr>
          <w:rFonts w:ascii="Times New Roman" w:hAnsi="Times New Roman" w:cs="Times New Roman"/>
          <w:sz w:val="24"/>
          <w:szCs w:val="24"/>
        </w:rPr>
        <w:t>,</w:t>
      </w:r>
      <w:r>
        <w:rPr>
          <w:rFonts w:ascii="Times New Roman" w:hAnsi="Times New Roman" w:cs="Times New Roman"/>
          <w:sz w:val="24"/>
          <w:szCs w:val="24"/>
        </w:rPr>
        <w:t xml:space="preserve"> </w:t>
      </w:r>
      <w:r w:rsidR="00FD1FD4">
        <w:rPr>
          <w:rFonts w:ascii="Times New Roman" w:hAnsi="Times New Roman" w:cs="Times New Roman"/>
          <w:sz w:val="24"/>
          <w:szCs w:val="24"/>
        </w:rPr>
        <w:t>as abstruse and likely to perplex learners. He continued</w:t>
      </w:r>
      <w:r w:rsidR="0042425B">
        <w:rPr>
          <w:rFonts w:ascii="Times New Roman" w:hAnsi="Times New Roman" w:cs="Times New Roman"/>
          <w:sz w:val="24"/>
          <w:szCs w:val="24"/>
        </w:rPr>
        <w:t>:</w:t>
      </w:r>
    </w:p>
    <w:p w14:paraId="41BB7E05" w14:textId="22487B59" w:rsidR="00744E2F" w:rsidRDefault="00744E2F" w:rsidP="00815407">
      <w:pPr>
        <w:tabs>
          <w:tab w:val="left" w:pos="5954"/>
        </w:tabs>
        <w:spacing w:afterLines="100" w:after="240"/>
        <w:ind w:left="284"/>
        <w:rPr>
          <w:rFonts w:ascii="Times New Roman" w:hAnsi="Times New Roman" w:cs="Times New Roman"/>
          <w:sz w:val="24"/>
          <w:szCs w:val="24"/>
        </w:rPr>
      </w:pPr>
      <w:r>
        <w:rPr>
          <w:rFonts w:ascii="Times New Roman" w:hAnsi="Times New Roman" w:cs="Times New Roman"/>
          <w:sz w:val="24"/>
          <w:szCs w:val="24"/>
        </w:rPr>
        <w:t>Perhaps the following description is better calculated to explain the nature of a mathematical point to those who have not acquired the idea, than the above specious definition.</w:t>
      </w:r>
    </w:p>
    <w:p w14:paraId="03E31812" w14:textId="647A5F8F" w:rsidR="00E26D23" w:rsidRDefault="00744E2F" w:rsidP="00BD4114">
      <w:pPr>
        <w:tabs>
          <w:tab w:val="left" w:pos="5954"/>
        </w:tabs>
        <w:spacing w:afterLines="100" w:after="240"/>
        <w:ind w:left="284"/>
        <w:rPr>
          <w:rFonts w:ascii="Times New Roman" w:hAnsi="Times New Roman" w:cs="Times New Roman"/>
          <w:sz w:val="24"/>
          <w:szCs w:val="24"/>
        </w:rPr>
      </w:pPr>
      <w:r>
        <w:rPr>
          <w:rFonts w:ascii="Times New Roman" w:hAnsi="Times New Roman" w:cs="Times New Roman"/>
          <w:sz w:val="24"/>
          <w:szCs w:val="24"/>
        </w:rPr>
        <w:t>Let three colours meet and cover a portion of paper, where they meet is not blue, nor is it yellow, nor is it red, as it occupies no portion of the plane for if it did, it would belong to the blue, the red, or the yellow part; yet it exists, and has position without magnitude, so that with a little reflection, this junction of three colours on a plane gives a good idea of a mathematical point</w:t>
      </w:r>
      <w:r w:rsidR="00E56043">
        <w:rPr>
          <w:rFonts w:ascii="Times New Roman" w:hAnsi="Times New Roman" w:cs="Times New Roman"/>
          <w:sz w:val="24"/>
          <w:szCs w:val="24"/>
        </w:rPr>
        <w:t xml:space="preserve"> [2</w:t>
      </w:r>
      <w:r w:rsidR="003406D8">
        <w:rPr>
          <w:rFonts w:ascii="Times New Roman" w:hAnsi="Times New Roman" w:cs="Times New Roman"/>
          <w:sz w:val="24"/>
          <w:szCs w:val="24"/>
        </w:rPr>
        <w:t>5</w:t>
      </w:r>
      <w:r w:rsidR="00E56043">
        <w:rPr>
          <w:rFonts w:ascii="Times New Roman" w:hAnsi="Times New Roman" w:cs="Times New Roman"/>
          <w:sz w:val="24"/>
          <w:szCs w:val="24"/>
        </w:rPr>
        <w:t>]</w:t>
      </w:r>
      <w:r w:rsidR="00105071">
        <w:rPr>
          <w:rFonts w:ascii="Times New Roman" w:hAnsi="Times New Roman" w:cs="Times New Roman"/>
          <w:sz w:val="24"/>
          <w:szCs w:val="24"/>
        </w:rPr>
        <w:t>.</w:t>
      </w:r>
    </w:p>
    <w:p w14:paraId="5B7BACE8" w14:textId="2BD06881" w:rsidR="007E2A5F" w:rsidRDefault="00C34BD2" w:rsidP="00BD4114">
      <w:pPr>
        <w:tabs>
          <w:tab w:val="left" w:pos="5954"/>
        </w:tabs>
        <w:spacing w:afterLines="100" w:after="240"/>
        <w:ind w:left="284"/>
        <w:rPr>
          <w:rFonts w:ascii="Times New Roman" w:hAnsi="Times New Roman" w:cs="Times New Roman"/>
          <w:sz w:val="24"/>
          <w:szCs w:val="24"/>
        </w:rPr>
      </w:pPr>
      <w:r w:rsidRPr="00F82DAF">
        <w:rPr>
          <w:rFonts w:ascii="Times New Roman" w:hAnsi="Times New Roman" w:cs="Times New Roman"/>
          <w:sz w:val="24"/>
          <w:szCs w:val="24"/>
        </w:rPr>
        <w:lastRenderedPageBreak/>
        <w:t xml:space="preserve">Fig. </w:t>
      </w:r>
      <w:r w:rsidR="003406D8">
        <w:rPr>
          <w:rFonts w:ascii="Times New Roman" w:hAnsi="Times New Roman" w:cs="Times New Roman"/>
          <w:sz w:val="24"/>
          <w:szCs w:val="24"/>
        </w:rPr>
        <w:t>5</w:t>
      </w:r>
      <w:r w:rsidRPr="00F82DAF">
        <w:rPr>
          <w:rFonts w:ascii="Times New Roman" w:hAnsi="Times New Roman" w:cs="Times New Roman"/>
          <w:sz w:val="24"/>
          <w:szCs w:val="24"/>
        </w:rPr>
        <w:t xml:space="preserve">. </w:t>
      </w:r>
      <w:r w:rsidR="001E5E86" w:rsidRPr="00F82DAF">
        <w:rPr>
          <w:rFonts w:ascii="Times New Roman" w:hAnsi="Times New Roman" w:cs="Times New Roman"/>
          <w:sz w:val="24"/>
          <w:szCs w:val="24"/>
        </w:rPr>
        <w:t xml:space="preserve">Images </w:t>
      </w:r>
      <w:r w:rsidR="003F0BD6" w:rsidRPr="00F82DAF">
        <w:rPr>
          <w:rFonts w:ascii="Times New Roman" w:hAnsi="Times New Roman" w:cs="Times New Roman"/>
          <w:sz w:val="24"/>
          <w:szCs w:val="24"/>
        </w:rPr>
        <w:t>of diagrams illustrating a point</w:t>
      </w:r>
      <w:r w:rsidR="0013327B">
        <w:rPr>
          <w:rFonts w:ascii="Times New Roman" w:hAnsi="Times New Roman" w:cs="Times New Roman"/>
          <w:sz w:val="24"/>
          <w:szCs w:val="24"/>
        </w:rPr>
        <w:t xml:space="preserve"> using coloured sectors</w:t>
      </w:r>
      <w:r w:rsidR="003F0BD6" w:rsidRPr="00F82DAF">
        <w:rPr>
          <w:rFonts w:ascii="Times New Roman" w:hAnsi="Times New Roman" w:cs="Times New Roman"/>
          <w:sz w:val="24"/>
          <w:szCs w:val="24"/>
        </w:rPr>
        <w:t xml:space="preserve"> and a line</w:t>
      </w:r>
      <w:r w:rsidR="0013327B">
        <w:rPr>
          <w:rFonts w:ascii="Times New Roman" w:hAnsi="Times New Roman" w:cs="Times New Roman"/>
          <w:sz w:val="24"/>
          <w:szCs w:val="24"/>
        </w:rPr>
        <w:t xml:space="preserve"> using coloured planes,</w:t>
      </w:r>
      <w:r w:rsidR="003F0BD6" w:rsidRPr="00F82DAF">
        <w:rPr>
          <w:rFonts w:ascii="Times New Roman" w:hAnsi="Times New Roman" w:cs="Times New Roman"/>
          <w:sz w:val="24"/>
          <w:szCs w:val="24"/>
        </w:rPr>
        <w:t xml:space="preserve"> </w:t>
      </w:r>
      <w:r w:rsidR="001E5E86" w:rsidRPr="00F82DAF">
        <w:rPr>
          <w:rFonts w:ascii="Times New Roman" w:hAnsi="Times New Roman" w:cs="Times New Roman"/>
          <w:sz w:val="24"/>
          <w:szCs w:val="24"/>
        </w:rPr>
        <w:t xml:space="preserve">from pages xiii and xiv of Byrne’s </w:t>
      </w:r>
      <w:r w:rsidR="001E5E86" w:rsidRPr="00F82DAF">
        <w:rPr>
          <w:rFonts w:ascii="Times New Roman" w:hAnsi="Times New Roman" w:cs="Times New Roman"/>
          <w:i/>
          <w:iCs/>
          <w:sz w:val="24"/>
          <w:szCs w:val="24"/>
        </w:rPr>
        <w:t>Elements</w:t>
      </w:r>
      <w:r w:rsidR="00E56043" w:rsidRPr="00F82DAF">
        <w:rPr>
          <w:rFonts w:ascii="Times New Roman" w:hAnsi="Times New Roman" w:cs="Times New Roman"/>
          <w:i/>
          <w:iCs/>
          <w:sz w:val="24"/>
          <w:szCs w:val="24"/>
        </w:rPr>
        <w:t xml:space="preserve"> </w:t>
      </w:r>
      <w:r w:rsidR="00E56043" w:rsidRPr="00F82DAF">
        <w:rPr>
          <w:rFonts w:ascii="Times New Roman" w:hAnsi="Times New Roman" w:cs="Times New Roman"/>
          <w:sz w:val="24"/>
          <w:szCs w:val="24"/>
        </w:rPr>
        <w:t>[2</w:t>
      </w:r>
      <w:r w:rsidR="003406D8">
        <w:rPr>
          <w:rFonts w:ascii="Times New Roman" w:hAnsi="Times New Roman" w:cs="Times New Roman"/>
          <w:sz w:val="24"/>
          <w:szCs w:val="24"/>
        </w:rPr>
        <w:t>6</w:t>
      </w:r>
      <w:r w:rsidR="00E56043" w:rsidRPr="00F82DAF">
        <w:rPr>
          <w:rFonts w:ascii="Times New Roman" w:hAnsi="Times New Roman" w:cs="Times New Roman"/>
          <w:sz w:val="24"/>
          <w:szCs w:val="24"/>
        </w:rPr>
        <w:t>]</w:t>
      </w:r>
      <w:r w:rsidR="001E5E86" w:rsidRPr="00F82DAF">
        <w:rPr>
          <w:rFonts w:ascii="Times New Roman" w:hAnsi="Times New Roman" w:cs="Times New Roman"/>
          <w:i/>
          <w:iCs/>
          <w:sz w:val="24"/>
          <w:szCs w:val="24"/>
        </w:rPr>
        <w:t>.</w:t>
      </w:r>
      <w:r w:rsidR="00E56043" w:rsidRPr="00F82DAF">
        <w:rPr>
          <w:rFonts w:ascii="Times New Roman" w:hAnsi="Times New Roman" w:cs="Times New Roman"/>
          <w:i/>
          <w:iCs/>
          <w:sz w:val="24"/>
          <w:szCs w:val="24"/>
        </w:rPr>
        <w:t xml:space="preserve"> </w:t>
      </w:r>
      <w:r w:rsidR="00FA0030" w:rsidRPr="00E56043">
        <w:rPr>
          <w:rFonts w:ascii="Times New Roman" w:hAnsi="Times New Roman" w:cs="Times New Roman"/>
          <w:i/>
          <w:iCs/>
          <w:noProof/>
          <w:sz w:val="24"/>
          <w:szCs w:val="24"/>
          <w:highlight w:val="yellow"/>
        </w:rPr>
        <w:drawing>
          <wp:inline distT="0" distB="0" distL="0" distR="0" wp14:anchorId="14F3F3A3" wp14:editId="56252442">
            <wp:extent cx="5731510" cy="2074260"/>
            <wp:effectExtent l="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31510" cy="2074260"/>
                    </a:xfrm>
                    <a:prstGeom prst="rect">
                      <a:avLst/>
                    </a:prstGeom>
                    <a:noFill/>
                    <a:ln>
                      <a:noFill/>
                    </a:ln>
                  </pic:spPr>
                </pic:pic>
              </a:graphicData>
            </a:graphic>
          </wp:inline>
        </w:drawing>
      </w:r>
      <w:r w:rsidR="007F4CD2">
        <w:rPr>
          <w:rFonts w:ascii="Times New Roman" w:hAnsi="Times New Roman" w:cs="Times New Roman"/>
          <w:sz w:val="24"/>
          <w:szCs w:val="24"/>
        </w:rPr>
        <w:tab/>
      </w:r>
    </w:p>
    <w:p w14:paraId="6A168719" w14:textId="18A0115E" w:rsidR="007E2A5F" w:rsidRDefault="007E2A5F" w:rsidP="00DF0D55">
      <w:pPr>
        <w:tabs>
          <w:tab w:val="left" w:pos="5954"/>
        </w:tabs>
        <w:spacing w:afterLines="240" w:after="576" w:line="360" w:lineRule="auto"/>
        <w:rPr>
          <w:rFonts w:ascii="Times New Roman" w:hAnsi="Times New Roman" w:cs="Times New Roman"/>
          <w:sz w:val="24"/>
          <w:szCs w:val="24"/>
        </w:rPr>
      </w:pPr>
      <w:r>
        <w:rPr>
          <w:rFonts w:ascii="Times New Roman" w:hAnsi="Times New Roman" w:cs="Times New Roman"/>
          <w:sz w:val="24"/>
          <w:szCs w:val="24"/>
        </w:rPr>
        <w:t xml:space="preserve">A line </w:t>
      </w:r>
      <w:r w:rsidR="00C34BD2">
        <w:rPr>
          <w:rFonts w:ascii="Times New Roman" w:hAnsi="Times New Roman" w:cs="Times New Roman"/>
          <w:sz w:val="24"/>
          <w:szCs w:val="24"/>
        </w:rPr>
        <w:t>presents</w:t>
      </w:r>
      <w:r w:rsidR="00E3445D">
        <w:rPr>
          <w:rFonts w:ascii="Times New Roman" w:hAnsi="Times New Roman" w:cs="Times New Roman"/>
          <w:sz w:val="24"/>
          <w:szCs w:val="24"/>
        </w:rPr>
        <w:t xml:space="preserve"> similar issues. Its definition as “length without breadth” is natural at first inspection, but when presented with the task of representing this empirically, we are stuck with the issue that we cannot depict length in true absence of breadth, because again, to do so </w:t>
      </w:r>
      <w:r w:rsidR="006A5A60">
        <w:rPr>
          <w:rFonts w:ascii="Times New Roman" w:hAnsi="Times New Roman" w:cs="Times New Roman"/>
          <w:sz w:val="24"/>
          <w:szCs w:val="24"/>
        </w:rPr>
        <w:t xml:space="preserve">faithfully leaves no mark on the page at all. Byrne sees an opportunity in </w:t>
      </w:r>
      <w:r>
        <w:rPr>
          <w:rFonts w:ascii="Times New Roman" w:hAnsi="Times New Roman" w:cs="Times New Roman"/>
          <w:sz w:val="24"/>
          <w:szCs w:val="24"/>
        </w:rPr>
        <w:t xml:space="preserve">the </w:t>
      </w:r>
      <w:r w:rsidR="006A5A60">
        <w:rPr>
          <w:rFonts w:ascii="Times New Roman" w:hAnsi="Times New Roman" w:cs="Times New Roman"/>
          <w:sz w:val="24"/>
          <w:szCs w:val="24"/>
        </w:rPr>
        <w:t xml:space="preserve">use of </w:t>
      </w:r>
      <w:r>
        <w:rPr>
          <w:rFonts w:ascii="Times New Roman" w:hAnsi="Times New Roman" w:cs="Times New Roman"/>
          <w:sz w:val="24"/>
          <w:szCs w:val="24"/>
        </w:rPr>
        <w:t>negative space suggested in the boundary</w:t>
      </w:r>
      <w:r w:rsidR="00FA0030">
        <w:rPr>
          <w:rFonts w:ascii="Times New Roman" w:hAnsi="Times New Roman" w:cs="Times New Roman"/>
          <w:sz w:val="24"/>
          <w:szCs w:val="24"/>
        </w:rPr>
        <w:t xml:space="preserve"> </w:t>
      </w:r>
      <w:r w:rsidR="00C34BD2">
        <w:rPr>
          <w:rFonts w:ascii="Times New Roman" w:hAnsi="Times New Roman" w:cs="Times New Roman"/>
          <w:sz w:val="24"/>
          <w:szCs w:val="24"/>
        </w:rPr>
        <w:t>(or, owing to printing</w:t>
      </w:r>
      <w:r w:rsidR="00540DD2">
        <w:rPr>
          <w:rFonts w:ascii="Times New Roman" w:hAnsi="Times New Roman" w:cs="Times New Roman"/>
          <w:sz w:val="24"/>
          <w:szCs w:val="24"/>
        </w:rPr>
        <w:t xml:space="preserve"> technology</w:t>
      </w:r>
      <w:r w:rsidR="00C34BD2">
        <w:rPr>
          <w:rFonts w:ascii="Times New Roman" w:hAnsi="Times New Roman" w:cs="Times New Roman"/>
          <w:sz w:val="24"/>
          <w:szCs w:val="24"/>
        </w:rPr>
        <w:t xml:space="preserve">, overlap) </w:t>
      </w:r>
      <w:r>
        <w:rPr>
          <w:rFonts w:ascii="Times New Roman" w:hAnsi="Times New Roman" w:cs="Times New Roman"/>
          <w:sz w:val="24"/>
          <w:szCs w:val="24"/>
        </w:rPr>
        <w:t xml:space="preserve">between two </w:t>
      </w:r>
      <w:r w:rsidR="00C34BD2">
        <w:rPr>
          <w:rFonts w:ascii="Times New Roman" w:hAnsi="Times New Roman" w:cs="Times New Roman"/>
          <w:sz w:val="24"/>
          <w:szCs w:val="24"/>
        </w:rPr>
        <w:t>colours</w:t>
      </w:r>
      <w:r>
        <w:rPr>
          <w:rFonts w:ascii="Times New Roman" w:hAnsi="Times New Roman" w:cs="Times New Roman"/>
          <w:sz w:val="24"/>
          <w:szCs w:val="24"/>
        </w:rPr>
        <w:t xml:space="preserve"> coming into contact.</w:t>
      </w:r>
    </w:p>
    <w:p w14:paraId="3AECF1FE" w14:textId="7C4E42DF" w:rsidR="00EE0DA6" w:rsidRPr="006825C2" w:rsidRDefault="003F0BD6" w:rsidP="006A5A60">
      <w:pPr>
        <w:tabs>
          <w:tab w:val="left" w:pos="5954"/>
        </w:tabs>
        <w:spacing w:afterLines="240" w:after="576" w:line="360" w:lineRule="auto"/>
        <w:rPr>
          <w:rFonts w:ascii="Times New Roman" w:hAnsi="Times New Roman" w:cs="Times New Roman"/>
          <w:sz w:val="24"/>
          <w:szCs w:val="24"/>
          <w:vertAlign w:val="subscript"/>
        </w:rPr>
      </w:pPr>
      <w:r>
        <w:rPr>
          <w:rFonts w:ascii="Times New Roman" w:hAnsi="Times New Roman" w:cs="Times New Roman"/>
          <w:sz w:val="24"/>
          <w:szCs w:val="24"/>
        </w:rPr>
        <w:t>Byrne’s motivation here</w:t>
      </w:r>
      <w:r w:rsidR="00C34BD2">
        <w:rPr>
          <w:rFonts w:ascii="Times New Roman" w:hAnsi="Times New Roman" w:cs="Times New Roman"/>
          <w:sz w:val="24"/>
          <w:szCs w:val="24"/>
        </w:rPr>
        <w:t xml:space="preserve"> </w:t>
      </w:r>
      <w:r w:rsidR="00EE0DA6">
        <w:rPr>
          <w:rFonts w:ascii="Times New Roman" w:hAnsi="Times New Roman" w:cs="Times New Roman"/>
          <w:sz w:val="24"/>
          <w:szCs w:val="24"/>
        </w:rPr>
        <w:t>is that</w:t>
      </w:r>
      <w:r w:rsidR="00FA0030">
        <w:rPr>
          <w:rFonts w:ascii="Times New Roman" w:hAnsi="Times New Roman" w:cs="Times New Roman"/>
          <w:sz w:val="24"/>
          <w:szCs w:val="24"/>
        </w:rPr>
        <w:t xml:space="preserve"> </w:t>
      </w:r>
      <w:r w:rsidR="00EE0DA6">
        <w:rPr>
          <w:rFonts w:ascii="Times New Roman" w:hAnsi="Times New Roman" w:cs="Times New Roman"/>
          <w:sz w:val="24"/>
          <w:szCs w:val="24"/>
        </w:rPr>
        <w:t xml:space="preserve">the objects of geometry are abstract entities that cannot be represented accurately in empirical space. </w:t>
      </w:r>
      <w:r w:rsidR="00CD5485">
        <w:rPr>
          <w:rFonts w:ascii="Times New Roman" w:hAnsi="Times New Roman" w:cs="Times New Roman"/>
          <w:sz w:val="24"/>
          <w:szCs w:val="24"/>
        </w:rPr>
        <w:t xml:space="preserve">The monochromatic diagrams of classical mathematical illustration can be particularly misleading because they present a tempting approximation of the objects of geometry, according to which the student may be furnished with understandings of mathematical concepts that are </w:t>
      </w:r>
      <w:r w:rsidR="00540DD2">
        <w:rPr>
          <w:rFonts w:ascii="Times New Roman" w:hAnsi="Times New Roman" w:cs="Times New Roman"/>
          <w:sz w:val="24"/>
          <w:szCs w:val="24"/>
        </w:rPr>
        <w:t>flawed</w:t>
      </w:r>
      <w:r w:rsidR="00CD5485">
        <w:rPr>
          <w:rFonts w:ascii="Times New Roman" w:hAnsi="Times New Roman" w:cs="Times New Roman"/>
          <w:sz w:val="24"/>
          <w:szCs w:val="24"/>
        </w:rPr>
        <w:t xml:space="preserve">—for example, a concept of a mathematical point as a very small, filled circle, or of a line as a very </w:t>
      </w:r>
      <w:r w:rsidR="0013327B">
        <w:rPr>
          <w:rFonts w:ascii="Times New Roman" w:hAnsi="Times New Roman" w:cs="Times New Roman"/>
          <w:sz w:val="24"/>
          <w:szCs w:val="24"/>
        </w:rPr>
        <w:t>short</w:t>
      </w:r>
      <w:r w:rsidR="00CD5485">
        <w:rPr>
          <w:rFonts w:ascii="Times New Roman" w:hAnsi="Times New Roman" w:cs="Times New Roman"/>
          <w:sz w:val="24"/>
          <w:szCs w:val="24"/>
        </w:rPr>
        <w:t xml:space="preserve"> rectangle</w:t>
      </w:r>
      <w:r w:rsidR="00540DD2">
        <w:rPr>
          <w:rFonts w:ascii="Times New Roman" w:hAnsi="Times New Roman" w:cs="Times New Roman"/>
          <w:sz w:val="24"/>
          <w:szCs w:val="24"/>
        </w:rPr>
        <w:t>, when, strictly speaking, a point isn’t round at all and a line has no depth</w:t>
      </w:r>
      <w:r w:rsidR="00CD5485">
        <w:rPr>
          <w:rFonts w:ascii="Times New Roman" w:hAnsi="Times New Roman" w:cs="Times New Roman"/>
          <w:sz w:val="24"/>
          <w:szCs w:val="24"/>
        </w:rPr>
        <w:t xml:space="preserve">. </w:t>
      </w:r>
      <w:r w:rsidR="0018082F">
        <w:rPr>
          <w:rFonts w:ascii="Times New Roman" w:hAnsi="Times New Roman" w:cs="Times New Roman"/>
          <w:sz w:val="24"/>
          <w:szCs w:val="24"/>
        </w:rPr>
        <w:t xml:space="preserve">Colour, according to Byrne, allows us to gesture at the true properties of geometrical objects by using negative space to suggest boundaries in </w:t>
      </w:r>
      <w:r w:rsidR="006A5A60">
        <w:rPr>
          <w:rFonts w:ascii="Times New Roman" w:hAnsi="Times New Roman" w:cs="Times New Roman"/>
          <w:sz w:val="24"/>
          <w:szCs w:val="24"/>
        </w:rPr>
        <w:t>a way that monochromatic, linear illustrations cannot.</w:t>
      </w:r>
      <w:r w:rsidR="00540DD2">
        <w:rPr>
          <w:rFonts w:ascii="Times New Roman" w:hAnsi="Times New Roman" w:cs="Times New Roman"/>
          <w:sz w:val="24"/>
          <w:szCs w:val="24"/>
        </w:rPr>
        <w:t xml:space="preserve"> Thus, a point is the position suggested by </w:t>
      </w:r>
      <w:r w:rsidR="00BD4114">
        <w:rPr>
          <w:rFonts w:ascii="Times New Roman" w:hAnsi="Times New Roman" w:cs="Times New Roman"/>
          <w:sz w:val="24"/>
          <w:szCs w:val="24"/>
        </w:rPr>
        <w:t>three coloured se</w:t>
      </w:r>
      <w:r>
        <w:rPr>
          <w:rFonts w:ascii="Times New Roman" w:hAnsi="Times New Roman" w:cs="Times New Roman"/>
          <w:sz w:val="24"/>
          <w:szCs w:val="24"/>
        </w:rPr>
        <w:t>ctor</w:t>
      </w:r>
      <w:r w:rsidR="00BD4114">
        <w:rPr>
          <w:rFonts w:ascii="Times New Roman" w:hAnsi="Times New Roman" w:cs="Times New Roman"/>
          <w:sz w:val="24"/>
          <w:szCs w:val="24"/>
        </w:rPr>
        <w:t>s converging towards a common centre</w:t>
      </w:r>
      <w:r w:rsidR="00540DD2">
        <w:rPr>
          <w:rFonts w:ascii="Times New Roman" w:hAnsi="Times New Roman" w:cs="Times New Roman"/>
          <w:sz w:val="24"/>
          <w:szCs w:val="24"/>
        </w:rPr>
        <w:t xml:space="preserve">, and a line is </w:t>
      </w:r>
      <w:r w:rsidR="0013327B">
        <w:rPr>
          <w:rFonts w:ascii="Times New Roman" w:hAnsi="Times New Roman" w:cs="Times New Roman"/>
          <w:sz w:val="24"/>
          <w:szCs w:val="24"/>
        </w:rPr>
        <w:t xml:space="preserve">a </w:t>
      </w:r>
      <w:r w:rsidR="00540DD2">
        <w:rPr>
          <w:rFonts w:ascii="Times New Roman" w:hAnsi="Times New Roman" w:cs="Times New Roman"/>
          <w:sz w:val="24"/>
          <w:szCs w:val="24"/>
        </w:rPr>
        <w:t xml:space="preserve">boundary between two </w:t>
      </w:r>
      <w:r w:rsidR="00BD4114">
        <w:rPr>
          <w:rFonts w:ascii="Times New Roman" w:hAnsi="Times New Roman" w:cs="Times New Roman"/>
          <w:sz w:val="24"/>
          <w:szCs w:val="24"/>
        </w:rPr>
        <w:t>blocks of colour</w:t>
      </w:r>
      <w:r w:rsidR="00540DD2">
        <w:rPr>
          <w:rFonts w:ascii="Times New Roman" w:hAnsi="Times New Roman" w:cs="Times New Roman"/>
          <w:sz w:val="24"/>
          <w:szCs w:val="24"/>
        </w:rPr>
        <w:t>.</w:t>
      </w:r>
    </w:p>
    <w:p w14:paraId="717F81D2" w14:textId="6949A713" w:rsidR="00BF7DC5" w:rsidRPr="00FA0030" w:rsidRDefault="00FB69DF" w:rsidP="008F190E">
      <w:pPr>
        <w:spacing w:afterLines="240" w:after="576"/>
        <w:rPr>
          <w:rFonts w:ascii="Times New Roman" w:hAnsi="Times New Roman" w:cs="Times New Roman"/>
          <w:i/>
          <w:iCs/>
          <w:sz w:val="28"/>
          <w:szCs w:val="28"/>
        </w:rPr>
      </w:pPr>
      <w:r w:rsidRPr="00FA0030">
        <w:rPr>
          <w:rFonts w:ascii="Times New Roman" w:hAnsi="Times New Roman" w:cs="Times New Roman"/>
          <w:i/>
          <w:iCs/>
          <w:sz w:val="28"/>
          <w:szCs w:val="28"/>
        </w:rPr>
        <w:t>Philosophical Influence</w:t>
      </w:r>
    </w:p>
    <w:p w14:paraId="36A8F7F4" w14:textId="09617E0A" w:rsidR="004433F9" w:rsidRPr="00C312F8" w:rsidRDefault="00FB69DF" w:rsidP="006A5A60">
      <w:pPr>
        <w:spacing w:afterLines="240" w:after="576"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Byrne </w:t>
      </w:r>
      <w:r w:rsidR="004433F9">
        <w:rPr>
          <w:rFonts w:ascii="Times New Roman" w:hAnsi="Times New Roman" w:cs="Times New Roman"/>
          <w:sz w:val="24"/>
          <w:szCs w:val="24"/>
        </w:rPr>
        <w:t xml:space="preserve">typically </w:t>
      </w:r>
      <w:r>
        <w:rPr>
          <w:rFonts w:ascii="Times New Roman" w:hAnsi="Times New Roman" w:cs="Times New Roman"/>
          <w:sz w:val="24"/>
          <w:szCs w:val="24"/>
        </w:rPr>
        <w:t xml:space="preserve">explains his </w:t>
      </w:r>
      <w:r w:rsidR="00C34BD2">
        <w:rPr>
          <w:rFonts w:ascii="Times New Roman" w:hAnsi="Times New Roman" w:cs="Times New Roman"/>
          <w:sz w:val="24"/>
          <w:szCs w:val="24"/>
        </w:rPr>
        <w:t>drawings</w:t>
      </w:r>
      <w:r>
        <w:rPr>
          <w:rFonts w:ascii="Times New Roman" w:hAnsi="Times New Roman" w:cs="Times New Roman"/>
          <w:sz w:val="24"/>
          <w:szCs w:val="24"/>
        </w:rPr>
        <w:t xml:space="preserve"> </w:t>
      </w:r>
      <w:r w:rsidR="00FA0030">
        <w:rPr>
          <w:rFonts w:ascii="Times New Roman" w:hAnsi="Times New Roman" w:cs="Times New Roman"/>
          <w:sz w:val="24"/>
          <w:szCs w:val="24"/>
        </w:rPr>
        <w:t>on pedagogical grounds</w:t>
      </w:r>
      <w:r w:rsidR="00C34BD2">
        <w:rPr>
          <w:rFonts w:ascii="Times New Roman" w:hAnsi="Times New Roman" w:cs="Times New Roman"/>
          <w:sz w:val="24"/>
          <w:szCs w:val="24"/>
        </w:rPr>
        <w:t xml:space="preserve"> alone</w:t>
      </w:r>
      <w:r>
        <w:rPr>
          <w:rFonts w:ascii="Times New Roman" w:hAnsi="Times New Roman" w:cs="Times New Roman"/>
          <w:sz w:val="24"/>
          <w:szCs w:val="24"/>
        </w:rPr>
        <w:t xml:space="preserve">, but it is worth thinking about philosophical influence in his </w:t>
      </w:r>
      <w:r w:rsidR="002B2792">
        <w:rPr>
          <w:rFonts w:ascii="Times New Roman" w:hAnsi="Times New Roman" w:cs="Times New Roman"/>
          <w:sz w:val="24"/>
          <w:szCs w:val="24"/>
        </w:rPr>
        <w:t>motivations</w:t>
      </w:r>
      <w:r w:rsidR="004433F9">
        <w:rPr>
          <w:rFonts w:ascii="Times New Roman" w:hAnsi="Times New Roman" w:cs="Times New Roman"/>
          <w:sz w:val="24"/>
          <w:szCs w:val="24"/>
        </w:rPr>
        <w:t>, especially given the breadth of his scholarly interests</w:t>
      </w:r>
      <w:r>
        <w:rPr>
          <w:rFonts w:ascii="Times New Roman" w:hAnsi="Times New Roman" w:cs="Times New Roman"/>
          <w:sz w:val="24"/>
          <w:szCs w:val="24"/>
        </w:rPr>
        <w:t xml:space="preserve">. </w:t>
      </w:r>
      <w:r w:rsidR="006A5A60">
        <w:rPr>
          <w:rFonts w:ascii="Times New Roman" w:hAnsi="Times New Roman" w:cs="Times New Roman"/>
          <w:sz w:val="24"/>
          <w:szCs w:val="24"/>
        </w:rPr>
        <w:t xml:space="preserve">As </w:t>
      </w:r>
      <w:r w:rsidR="00E45794">
        <w:rPr>
          <w:rFonts w:ascii="Times New Roman" w:hAnsi="Times New Roman" w:cs="Times New Roman"/>
          <w:sz w:val="24"/>
          <w:szCs w:val="24"/>
        </w:rPr>
        <w:t>a</w:t>
      </w:r>
      <w:r w:rsidR="00C34BD2">
        <w:rPr>
          <w:rFonts w:ascii="Times New Roman" w:hAnsi="Times New Roman" w:cs="Times New Roman"/>
          <w:sz w:val="24"/>
          <w:szCs w:val="24"/>
        </w:rPr>
        <w:t xml:space="preserve"> </w:t>
      </w:r>
      <w:r w:rsidR="006A5A60">
        <w:rPr>
          <w:rFonts w:ascii="Times New Roman" w:hAnsi="Times New Roman" w:cs="Times New Roman"/>
          <w:sz w:val="24"/>
          <w:szCs w:val="24"/>
        </w:rPr>
        <w:t>comparison</w:t>
      </w:r>
      <w:r w:rsidR="006104E7">
        <w:rPr>
          <w:rFonts w:ascii="Times New Roman" w:hAnsi="Times New Roman" w:cs="Times New Roman"/>
          <w:sz w:val="24"/>
          <w:szCs w:val="24"/>
        </w:rPr>
        <w:t xml:space="preserve"> to Byrne’s mathematical diagrams</w:t>
      </w:r>
      <w:r w:rsidR="006A5A60">
        <w:rPr>
          <w:rFonts w:ascii="Times New Roman" w:hAnsi="Times New Roman" w:cs="Times New Roman"/>
          <w:sz w:val="24"/>
          <w:szCs w:val="24"/>
        </w:rPr>
        <w:t>,</w:t>
      </w:r>
      <w:r w:rsidR="006104E7">
        <w:rPr>
          <w:rFonts w:ascii="Times New Roman" w:hAnsi="Times New Roman" w:cs="Times New Roman"/>
          <w:sz w:val="24"/>
          <w:szCs w:val="24"/>
        </w:rPr>
        <w:t xml:space="preserve"> we might consider</w:t>
      </w:r>
      <w:r w:rsidR="006A5A60">
        <w:rPr>
          <w:rFonts w:ascii="Times New Roman" w:hAnsi="Times New Roman" w:cs="Times New Roman"/>
          <w:sz w:val="24"/>
          <w:szCs w:val="24"/>
        </w:rPr>
        <w:t xml:space="preserve"> </w:t>
      </w:r>
      <w:r w:rsidR="00BD4114">
        <w:rPr>
          <w:rFonts w:ascii="Times New Roman" w:hAnsi="Times New Roman" w:cs="Times New Roman"/>
          <w:sz w:val="24"/>
          <w:szCs w:val="24"/>
        </w:rPr>
        <w:t xml:space="preserve">Dutch painter </w:t>
      </w:r>
      <w:r w:rsidR="006B1BFE">
        <w:rPr>
          <w:rFonts w:ascii="Times New Roman" w:hAnsi="Times New Roman" w:cs="Times New Roman"/>
          <w:sz w:val="24"/>
          <w:szCs w:val="24"/>
        </w:rPr>
        <w:t>Piet Mondrian</w:t>
      </w:r>
      <w:r w:rsidR="003F4E19">
        <w:rPr>
          <w:rFonts w:ascii="Times New Roman" w:hAnsi="Times New Roman" w:cs="Times New Roman"/>
          <w:sz w:val="24"/>
          <w:szCs w:val="24"/>
        </w:rPr>
        <w:t xml:space="preserve"> (1872-1944)</w:t>
      </w:r>
      <w:r w:rsidR="006104E7">
        <w:rPr>
          <w:rFonts w:ascii="Times New Roman" w:hAnsi="Times New Roman" w:cs="Times New Roman"/>
          <w:sz w:val="24"/>
          <w:szCs w:val="24"/>
        </w:rPr>
        <w:t xml:space="preserve"> and his </w:t>
      </w:r>
      <w:r w:rsidR="006104E7">
        <w:rPr>
          <w:rFonts w:ascii="Times New Roman" w:hAnsi="Times New Roman" w:cs="Times New Roman"/>
          <w:i/>
          <w:iCs/>
          <w:sz w:val="24"/>
          <w:szCs w:val="24"/>
        </w:rPr>
        <w:t>Neo</w:t>
      </w:r>
      <w:r w:rsidR="009068B8">
        <w:rPr>
          <w:rFonts w:ascii="Times New Roman" w:hAnsi="Times New Roman" w:cs="Times New Roman"/>
          <w:i/>
          <w:iCs/>
          <w:sz w:val="24"/>
          <w:szCs w:val="24"/>
        </w:rPr>
        <w:t>-</w:t>
      </w:r>
      <w:r w:rsidR="006104E7">
        <w:rPr>
          <w:rFonts w:ascii="Times New Roman" w:hAnsi="Times New Roman" w:cs="Times New Roman"/>
          <w:i/>
          <w:iCs/>
          <w:sz w:val="24"/>
          <w:szCs w:val="24"/>
        </w:rPr>
        <w:t xml:space="preserve">plasticist </w:t>
      </w:r>
      <w:r w:rsidR="006104E7">
        <w:rPr>
          <w:rFonts w:ascii="Times New Roman" w:hAnsi="Times New Roman" w:cs="Times New Roman"/>
          <w:sz w:val="24"/>
          <w:szCs w:val="24"/>
        </w:rPr>
        <w:t>aesthetic. Neo</w:t>
      </w:r>
      <w:r w:rsidR="009068B8">
        <w:rPr>
          <w:rFonts w:ascii="Times New Roman" w:hAnsi="Times New Roman" w:cs="Times New Roman"/>
          <w:sz w:val="24"/>
          <w:szCs w:val="24"/>
        </w:rPr>
        <w:t>-</w:t>
      </w:r>
      <w:r w:rsidR="006104E7">
        <w:rPr>
          <w:rFonts w:ascii="Times New Roman" w:hAnsi="Times New Roman" w:cs="Times New Roman"/>
          <w:sz w:val="24"/>
          <w:szCs w:val="24"/>
        </w:rPr>
        <w:t>plasticism, which employs only primary colours and horizontal and vertical lines, allowed Mondrian to present a</w:t>
      </w:r>
      <w:r w:rsidR="00E74C9E">
        <w:rPr>
          <w:rFonts w:ascii="Times New Roman" w:hAnsi="Times New Roman" w:cs="Times New Roman"/>
          <w:sz w:val="24"/>
          <w:szCs w:val="24"/>
        </w:rPr>
        <w:t>n abstract, pure</w:t>
      </w:r>
      <w:r w:rsidR="006104E7">
        <w:rPr>
          <w:rFonts w:ascii="Times New Roman" w:hAnsi="Times New Roman" w:cs="Times New Roman"/>
          <w:sz w:val="24"/>
          <w:szCs w:val="24"/>
        </w:rPr>
        <w:t xml:space="preserve"> version of art</w:t>
      </w:r>
      <w:r w:rsidR="00E74C9E">
        <w:rPr>
          <w:rFonts w:ascii="Times New Roman" w:hAnsi="Times New Roman" w:cs="Times New Roman"/>
          <w:sz w:val="24"/>
          <w:szCs w:val="24"/>
        </w:rPr>
        <w:t xml:space="preserve"> as “exact order” that “</w:t>
      </w:r>
      <w:r w:rsidR="00E74C9E" w:rsidRPr="00E74C9E">
        <w:rPr>
          <w:rFonts w:ascii="Times New Roman" w:hAnsi="Times New Roman" w:cs="Times New Roman"/>
          <w:sz w:val="24"/>
          <w:szCs w:val="24"/>
        </w:rPr>
        <w:t>signif</w:t>
      </w:r>
      <w:r w:rsidR="00E74C9E">
        <w:rPr>
          <w:rFonts w:ascii="Times New Roman" w:hAnsi="Times New Roman" w:cs="Times New Roman"/>
          <w:sz w:val="24"/>
          <w:szCs w:val="24"/>
        </w:rPr>
        <w:t>ies</w:t>
      </w:r>
      <w:r w:rsidR="00E74C9E" w:rsidRPr="00E74C9E">
        <w:rPr>
          <w:rFonts w:ascii="Times New Roman" w:hAnsi="Times New Roman" w:cs="Times New Roman"/>
          <w:sz w:val="24"/>
          <w:szCs w:val="24"/>
        </w:rPr>
        <w:t xml:space="preserve"> the greater clarity of human consciousness in our time — and confirms human evolution</w:t>
      </w:r>
      <w:r w:rsidR="003E5318">
        <w:rPr>
          <w:rFonts w:ascii="Times New Roman" w:hAnsi="Times New Roman" w:cs="Times New Roman"/>
          <w:sz w:val="24"/>
          <w:szCs w:val="24"/>
        </w:rPr>
        <w:t>” [2</w:t>
      </w:r>
      <w:r w:rsidR="003406D8">
        <w:rPr>
          <w:rFonts w:ascii="Times New Roman" w:hAnsi="Times New Roman" w:cs="Times New Roman"/>
          <w:sz w:val="24"/>
          <w:szCs w:val="24"/>
        </w:rPr>
        <w:t>7</w:t>
      </w:r>
      <w:r w:rsidR="003E5318">
        <w:rPr>
          <w:rFonts w:ascii="Times New Roman" w:hAnsi="Times New Roman" w:cs="Times New Roman"/>
          <w:sz w:val="24"/>
          <w:szCs w:val="24"/>
        </w:rPr>
        <w:t>].</w:t>
      </w:r>
      <w:r w:rsidR="006B1BFE">
        <w:rPr>
          <w:rFonts w:ascii="Times New Roman" w:hAnsi="Times New Roman" w:cs="Times New Roman"/>
          <w:sz w:val="24"/>
          <w:szCs w:val="24"/>
        </w:rPr>
        <w:t xml:space="preserve"> </w:t>
      </w:r>
      <w:r w:rsidR="00E74C9E">
        <w:rPr>
          <w:rFonts w:ascii="Times New Roman" w:hAnsi="Times New Roman" w:cs="Times New Roman"/>
          <w:sz w:val="24"/>
          <w:szCs w:val="24"/>
        </w:rPr>
        <w:t xml:space="preserve">Mondrian </w:t>
      </w:r>
      <w:r w:rsidR="006B1BFE">
        <w:rPr>
          <w:rFonts w:ascii="Times New Roman" w:hAnsi="Times New Roman" w:cs="Times New Roman"/>
          <w:sz w:val="24"/>
          <w:szCs w:val="24"/>
        </w:rPr>
        <w:t>found inspiration for his thinking on</w:t>
      </w:r>
      <w:r w:rsidR="00E41BBF">
        <w:rPr>
          <w:rFonts w:ascii="Times New Roman" w:hAnsi="Times New Roman" w:cs="Times New Roman"/>
          <w:sz w:val="24"/>
          <w:szCs w:val="24"/>
        </w:rPr>
        <w:t xml:space="preserve"> </w:t>
      </w:r>
      <w:r w:rsidR="00BD4114">
        <w:rPr>
          <w:rFonts w:ascii="Times New Roman" w:hAnsi="Times New Roman" w:cs="Times New Roman"/>
          <w:sz w:val="24"/>
          <w:szCs w:val="24"/>
        </w:rPr>
        <w:t xml:space="preserve">visual </w:t>
      </w:r>
      <w:r w:rsidR="00E41BBF">
        <w:rPr>
          <w:rFonts w:ascii="Times New Roman" w:hAnsi="Times New Roman" w:cs="Times New Roman"/>
          <w:sz w:val="24"/>
          <w:szCs w:val="24"/>
        </w:rPr>
        <w:t>balance</w:t>
      </w:r>
      <w:r w:rsidR="00E45794">
        <w:rPr>
          <w:rFonts w:ascii="Times New Roman" w:hAnsi="Times New Roman" w:cs="Times New Roman"/>
          <w:sz w:val="24"/>
          <w:szCs w:val="24"/>
        </w:rPr>
        <w:t xml:space="preserve"> in pictures</w:t>
      </w:r>
      <w:r w:rsidR="006B1BFE">
        <w:rPr>
          <w:rFonts w:ascii="Times New Roman" w:hAnsi="Times New Roman" w:cs="Times New Roman"/>
          <w:sz w:val="24"/>
          <w:szCs w:val="24"/>
        </w:rPr>
        <w:t xml:space="preserve"> in the pre-Socratic philosopher Heraclitus</w:t>
      </w:r>
      <w:r w:rsidR="003E08DE">
        <w:rPr>
          <w:rFonts w:ascii="Times New Roman" w:hAnsi="Times New Roman" w:cs="Times New Roman"/>
          <w:sz w:val="24"/>
          <w:szCs w:val="24"/>
        </w:rPr>
        <w:t>’ doctrine of the “unity of opposites”</w:t>
      </w:r>
      <w:r w:rsidR="00E45794">
        <w:rPr>
          <w:rFonts w:ascii="Times New Roman" w:hAnsi="Times New Roman" w:cs="Times New Roman"/>
          <w:sz w:val="24"/>
          <w:szCs w:val="24"/>
        </w:rPr>
        <w:t>, according to which contrary qualities are discovered in us as the same thing</w:t>
      </w:r>
      <w:r w:rsidR="006B1BFE">
        <w:rPr>
          <w:rFonts w:ascii="Times New Roman" w:hAnsi="Times New Roman" w:cs="Times New Roman"/>
          <w:sz w:val="24"/>
          <w:szCs w:val="24"/>
        </w:rPr>
        <w:t xml:space="preserve">. </w:t>
      </w:r>
      <w:r w:rsidR="00E41BBF">
        <w:rPr>
          <w:rFonts w:ascii="Times New Roman" w:hAnsi="Times New Roman" w:cs="Times New Roman"/>
          <w:sz w:val="24"/>
          <w:szCs w:val="24"/>
        </w:rPr>
        <w:t xml:space="preserve">Mondrian scholar </w:t>
      </w:r>
      <w:r w:rsidR="006B1BFE">
        <w:rPr>
          <w:rFonts w:ascii="Times New Roman" w:hAnsi="Times New Roman" w:cs="Times New Roman"/>
          <w:sz w:val="24"/>
          <w:szCs w:val="24"/>
        </w:rPr>
        <w:t xml:space="preserve">Louis Veen saw the influence of the doctrine in Mondrian’s foregrounding of </w:t>
      </w:r>
      <w:r w:rsidR="00E56AE6">
        <w:rPr>
          <w:rFonts w:ascii="Times New Roman" w:hAnsi="Times New Roman" w:cs="Times New Roman"/>
          <w:sz w:val="24"/>
          <w:szCs w:val="24"/>
        </w:rPr>
        <w:t>“opposing dualities” in</w:t>
      </w:r>
      <w:r w:rsidR="002B2792">
        <w:rPr>
          <w:rFonts w:ascii="Times New Roman" w:hAnsi="Times New Roman" w:cs="Times New Roman"/>
          <w:sz w:val="24"/>
          <w:szCs w:val="24"/>
        </w:rPr>
        <w:t xml:space="preserve"> his choices concerning</w:t>
      </w:r>
      <w:r w:rsidR="00E56AE6">
        <w:rPr>
          <w:rFonts w:ascii="Times New Roman" w:hAnsi="Times New Roman" w:cs="Times New Roman"/>
          <w:sz w:val="24"/>
          <w:szCs w:val="24"/>
        </w:rPr>
        <w:t xml:space="preserve"> </w:t>
      </w:r>
      <w:r w:rsidR="002B2792">
        <w:rPr>
          <w:rFonts w:ascii="Times New Roman" w:hAnsi="Times New Roman" w:cs="Times New Roman"/>
          <w:sz w:val="24"/>
          <w:szCs w:val="24"/>
        </w:rPr>
        <w:t>“</w:t>
      </w:r>
      <w:r w:rsidR="00E56AE6" w:rsidRPr="00E56AE6">
        <w:rPr>
          <w:rFonts w:ascii="Times New Roman" w:hAnsi="Times New Roman" w:cs="Times New Roman"/>
          <w:sz w:val="24"/>
          <w:szCs w:val="24"/>
        </w:rPr>
        <w:t>color vs non–color, horizontal vs vertical, small vs large, and matt vs glossy</w:t>
      </w:r>
      <w:r w:rsidR="002B2792">
        <w:rPr>
          <w:rFonts w:ascii="Times New Roman" w:hAnsi="Times New Roman" w:cs="Times New Roman"/>
          <w:sz w:val="24"/>
          <w:szCs w:val="24"/>
        </w:rPr>
        <w:t>”</w:t>
      </w:r>
      <w:r w:rsidR="003E5318">
        <w:rPr>
          <w:rFonts w:ascii="Times New Roman" w:hAnsi="Times New Roman" w:cs="Times New Roman"/>
          <w:sz w:val="24"/>
          <w:szCs w:val="24"/>
        </w:rPr>
        <w:t xml:space="preserve"> [2</w:t>
      </w:r>
      <w:r w:rsidR="003406D8">
        <w:rPr>
          <w:rFonts w:ascii="Times New Roman" w:hAnsi="Times New Roman" w:cs="Times New Roman"/>
          <w:sz w:val="24"/>
          <w:szCs w:val="24"/>
        </w:rPr>
        <w:t>8</w:t>
      </w:r>
      <w:r w:rsidR="003E5318">
        <w:rPr>
          <w:rFonts w:ascii="Times New Roman" w:hAnsi="Times New Roman" w:cs="Times New Roman"/>
          <w:sz w:val="24"/>
          <w:szCs w:val="24"/>
        </w:rPr>
        <w:t>].</w:t>
      </w:r>
      <w:r w:rsidR="00A3057D" w:rsidRPr="00A3057D">
        <w:rPr>
          <w:rFonts w:ascii="Times New Roman" w:hAnsi="Times New Roman" w:cs="Times New Roman"/>
          <w:sz w:val="24"/>
          <w:szCs w:val="24"/>
          <w:vertAlign w:val="superscript"/>
        </w:rPr>
        <w:t xml:space="preserve"> </w:t>
      </w:r>
      <w:r w:rsidR="004433F9">
        <w:rPr>
          <w:noProof/>
        </w:rPr>
        <w:drawing>
          <wp:inline distT="0" distB="0" distL="0" distR="0" wp14:anchorId="16366FD5" wp14:editId="3D28D160">
            <wp:extent cx="3589387" cy="3618103"/>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89387" cy="3618103"/>
                    </a:xfrm>
                    <a:prstGeom prst="rect">
                      <a:avLst/>
                    </a:prstGeom>
                  </pic:spPr>
                </pic:pic>
              </a:graphicData>
            </a:graphic>
          </wp:inline>
        </w:drawing>
      </w:r>
      <w:r w:rsidR="0073414C" w:rsidRPr="00BF6701">
        <w:rPr>
          <w:rFonts w:ascii="Times New Roman" w:hAnsi="Times New Roman" w:cs="Times New Roman"/>
          <w:sz w:val="24"/>
          <w:szCs w:val="24"/>
        </w:rPr>
        <w:t xml:space="preserve">Fig. </w:t>
      </w:r>
      <w:r w:rsidR="003406D8">
        <w:rPr>
          <w:rFonts w:ascii="Times New Roman" w:hAnsi="Times New Roman" w:cs="Times New Roman"/>
          <w:sz w:val="24"/>
          <w:szCs w:val="24"/>
        </w:rPr>
        <w:t>6</w:t>
      </w:r>
      <w:r w:rsidR="0073414C" w:rsidRPr="00BF6701">
        <w:rPr>
          <w:rFonts w:ascii="Times New Roman" w:hAnsi="Times New Roman" w:cs="Times New Roman"/>
          <w:sz w:val="24"/>
          <w:szCs w:val="24"/>
        </w:rPr>
        <w:t xml:space="preserve">. </w:t>
      </w:r>
      <w:r w:rsidR="00C312F8" w:rsidRPr="00BF6701">
        <w:rPr>
          <w:rFonts w:ascii="Times New Roman" w:hAnsi="Times New Roman" w:cs="Times New Roman"/>
          <w:sz w:val="24"/>
          <w:szCs w:val="24"/>
        </w:rPr>
        <w:t xml:space="preserve">Piet Mondrian, </w:t>
      </w:r>
      <w:r w:rsidR="00C312F8" w:rsidRPr="00BF6701">
        <w:rPr>
          <w:rFonts w:ascii="Times New Roman" w:hAnsi="Times New Roman" w:cs="Times New Roman"/>
          <w:i/>
          <w:iCs/>
          <w:sz w:val="24"/>
          <w:szCs w:val="24"/>
        </w:rPr>
        <w:t xml:space="preserve">Composition C (No. III) in Red, Yellow and Blue, </w:t>
      </w:r>
      <w:r w:rsidR="00C312F8" w:rsidRPr="00BF6701">
        <w:rPr>
          <w:rFonts w:ascii="Times New Roman" w:hAnsi="Times New Roman" w:cs="Times New Roman"/>
          <w:sz w:val="24"/>
          <w:szCs w:val="24"/>
        </w:rPr>
        <w:t>oil on canvas, 56 x 52.2cm, 1935.</w:t>
      </w:r>
      <w:r w:rsidR="00C312F8">
        <w:rPr>
          <w:rFonts w:ascii="Times New Roman" w:hAnsi="Times New Roman" w:cs="Times New Roman"/>
          <w:sz w:val="24"/>
          <w:szCs w:val="24"/>
        </w:rPr>
        <w:t xml:space="preserve"> </w:t>
      </w:r>
    </w:p>
    <w:p w14:paraId="25D95C09" w14:textId="6CB6D8FA" w:rsidR="001559DC" w:rsidRDefault="001559DC" w:rsidP="00BD4114">
      <w:pPr>
        <w:spacing w:afterLines="20" w:after="48" w:line="360" w:lineRule="auto"/>
        <w:rPr>
          <w:rFonts w:ascii="Times New Roman" w:hAnsi="Times New Roman" w:cs="Times New Roman"/>
          <w:sz w:val="24"/>
          <w:szCs w:val="24"/>
        </w:rPr>
      </w:pPr>
      <w:r>
        <w:rPr>
          <w:rFonts w:ascii="Times New Roman" w:hAnsi="Times New Roman" w:cs="Times New Roman"/>
          <w:sz w:val="24"/>
          <w:szCs w:val="24"/>
        </w:rPr>
        <w:t xml:space="preserve">Byrne makes more mundane appeal to philosophical authority when emphasising the pedigree of the </w:t>
      </w:r>
      <w:r w:rsidR="003C60B8">
        <w:rPr>
          <w:rFonts w:ascii="Times New Roman" w:hAnsi="Times New Roman" w:cs="Times New Roman"/>
          <w:sz w:val="24"/>
          <w:szCs w:val="24"/>
        </w:rPr>
        <w:t>idea that</w:t>
      </w:r>
      <w:r>
        <w:rPr>
          <w:rFonts w:ascii="Times New Roman" w:hAnsi="Times New Roman" w:cs="Times New Roman"/>
          <w:sz w:val="24"/>
          <w:szCs w:val="24"/>
        </w:rPr>
        <w:t xml:space="preserve"> geometrical learning </w:t>
      </w:r>
      <w:r w:rsidR="003C60B8">
        <w:rPr>
          <w:rFonts w:ascii="Times New Roman" w:hAnsi="Times New Roman" w:cs="Times New Roman"/>
          <w:sz w:val="24"/>
          <w:szCs w:val="24"/>
        </w:rPr>
        <w:t>is essential intellectual training</w:t>
      </w:r>
      <w:r>
        <w:rPr>
          <w:rFonts w:ascii="Times New Roman" w:hAnsi="Times New Roman" w:cs="Times New Roman"/>
          <w:sz w:val="24"/>
          <w:szCs w:val="24"/>
        </w:rPr>
        <w:t>:</w:t>
      </w:r>
    </w:p>
    <w:p w14:paraId="4B50EB82" w14:textId="63ED8629" w:rsidR="00BD4114" w:rsidRDefault="001559DC" w:rsidP="00BD4114">
      <w:pPr>
        <w:spacing w:afterLines="20" w:after="48"/>
        <w:ind w:left="284"/>
        <w:rPr>
          <w:rFonts w:ascii="Times New Roman" w:hAnsi="Times New Roman" w:cs="Times New Roman"/>
          <w:sz w:val="24"/>
          <w:szCs w:val="24"/>
        </w:rPr>
      </w:pPr>
      <w:r>
        <w:rPr>
          <w:rFonts w:ascii="Times New Roman" w:hAnsi="Times New Roman" w:cs="Times New Roman"/>
          <w:sz w:val="24"/>
          <w:szCs w:val="24"/>
        </w:rPr>
        <w:t xml:space="preserve">If we wanted authorities to prove the importance and usefulness of geometry, we might quote every philosopher since the days of Plato. Among the Greeks, in ancient, as in the </w:t>
      </w:r>
      <w:r>
        <w:rPr>
          <w:rFonts w:ascii="Times New Roman" w:hAnsi="Times New Roman" w:cs="Times New Roman"/>
          <w:sz w:val="24"/>
          <w:szCs w:val="24"/>
        </w:rPr>
        <w:lastRenderedPageBreak/>
        <w:t>school of Pestalozzi and others in recent times, geometry was adopted as the best gymnastic of the mind</w:t>
      </w:r>
      <w:r w:rsidR="009062F6">
        <w:rPr>
          <w:rFonts w:ascii="Times New Roman" w:hAnsi="Times New Roman" w:cs="Times New Roman"/>
          <w:sz w:val="24"/>
          <w:szCs w:val="24"/>
        </w:rPr>
        <w:t xml:space="preserve"> [</w:t>
      </w:r>
      <w:r w:rsidR="003406D8">
        <w:rPr>
          <w:rFonts w:ascii="Times New Roman" w:hAnsi="Times New Roman" w:cs="Times New Roman"/>
          <w:sz w:val="24"/>
          <w:szCs w:val="24"/>
        </w:rPr>
        <w:t>29</w:t>
      </w:r>
      <w:r w:rsidR="009062F6">
        <w:rPr>
          <w:rFonts w:ascii="Times New Roman" w:hAnsi="Times New Roman" w:cs="Times New Roman"/>
          <w:sz w:val="24"/>
          <w:szCs w:val="24"/>
        </w:rPr>
        <w:t>]</w:t>
      </w:r>
      <w:r w:rsidR="00244590">
        <w:rPr>
          <w:rFonts w:ascii="Times New Roman" w:hAnsi="Times New Roman" w:cs="Times New Roman"/>
          <w:sz w:val="24"/>
          <w:szCs w:val="24"/>
        </w:rPr>
        <w:t>.</w:t>
      </w:r>
    </w:p>
    <w:p w14:paraId="69A2CCA2" w14:textId="77777777" w:rsidR="00BD4114" w:rsidRDefault="00BD4114" w:rsidP="00BD4114">
      <w:pPr>
        <w:spacing w:afterLines="20" w:after="48"/>
        <w:ind w:left="284"/>
        <w:rPr>
          <w:rFonts w:ascii="Times New Roman" w:hAnsi="Times New Roman" w:cs="Times New Roman"/>
          <w:sz w:val="24"/>
          <w:szCs w:val="24"/>
        </w:rPr>
      </w:pPr>
    </w:p>
    <w:p w14:paraId="7E7B0DEC" w14:textId="0C1835A3" w:rsidR="00142ADF" w:rsidRDefault="008F224A" w:rsidP="00F35448">
      <w:pPr>
        <w:spacing w:afterLines="240" w:after="576" w:line="360" w:lineRule="auto"/>
        <w:rPr>
          <w:rFonts w:ascii="Times New Roman" w:hAnsi="Times New Roman" w:cs="Times New Roman"/>
          <w:sz w:val="24"/>
          <w:szCs w:val="24"/>
        </w:rPr>
      </w:pPr>
      <w:r>
        <w:rPr>
          <w:rFonts w:ascii="Times New Roman" w:hAnsi="Times New Roman" w:cs="Times New Roman"/>
          <w:sz w:val="24"/>
          <w:szCs w:val="24"/>
        </w:rPr>
        <w:t>A more theoretically potent influence m</w:t>
      </w:r>
      <w:r w:rsidR="00210634">
        <w:rPr>
          <w:rFonts w:ascii="Times New Roman" w:hAnsi="Times New Roman" w:cs="Times New Roman"/>
          <w:sz w:val="24"/>
          <w:szCs w:val="24"/>
        </w:rPr>
        <w:t>ay</w:t>
      </w:r>
      <w:r>
        <w:rPr>
          <w:rFonts w:ascii="Times New Roman" w:hAnsi="Times New Roman" w:cs="Times New Roman"/>
          <w:sz w:val="24"/>
          <w:szCs w:val="24"/>
        </w:rPr>
        <w:t xml:space="preserve"> be found in the works of fellow Irish mathematical eccentric, George Berkeley</w:t>
      </w:r>
      <w:r w:rsidR="003F4E19">
        <w:rPr>
          <w:rFonts w:ascii="Times New Roman" w:hAnsi="Times New Roman" w:cs="Times New Roman"/>
          <w:sz w:val="24"/>
          <w:szCs w:val="24"/>
        </w:rPr>
        <w:t xml:space="preserve"> (1685-1753)</w:t>
      </w:r>
      <w:r>
        <w:rPr>
          <w:rFonts w:ascii="Times New Roman" w:hAnsi="Times New Roman" w:cs="Times New Roman"/>
          <w:sz w:val="24"/>
          <w:szCs w:val="24"/>
        </w:rPr>
        <w:t xml:space="preserve">. Berkeley is famous in the mathematics world for his 1734 criticism of calculus, </w:t>
      </w:r>
      <w:r>
        <w:rPr>
          <w:rFonts w:ascii="Times New Roman" w:hAnsi="Times New Roman" w:cs="Times New Roman"/>
          <w:i/>
          <w:iCs/>
          <w:sz w:val="24"/>
          <w:szCs w:val="24"/>
        </w:rPr>
        <w:t xml:space="preserve">The Analyst. </w:t>
      </w:r>
      <w:r>
        <w:rPr>
          <w:rFonts w:ascii="Times New Roman" w:hAnsi="Times New Roman" w:cs="Times New Roman"/>
          <w:sz w:val="24"/>
          <w:szCs w:val="24"/>
        </w:rPr>
        <w:t>Berkeley</w:t>
      </w:r>
      <w:r w:rsidR="00A3057D">
        <w:rPr>
          <w:rFonts w:ascii="Times New Roman" w:hAnsi="Times New Roman" w:cs="Times New Roman"/>
          <w:sz w:val="24"/>
          <w:szCs w:val="24"/>
        </w:rPr>
        <w:t>’s text</w:t>
      </w:r>
      <w:r>
        <w:rPr>
          <w:rFonts w:ascii="Times New Roman" w:hAnsi="Times New Roman" w:cs="Times New Roman"/>
          <w:sz w:val="24"/>
          <w:szCs w:val="24"/>
        </w:rPr>
        <w:t xml:space="preserve"> decried the logical and metaphysical underpinnings of a theory so </w:t>
      </w:r>
      <w:r w:rsidR="00AC03F3">
        <w:rPr>
          <w:rFonts w:ascii="Times New Roman" w:hAnsi="Times New Roman" w:cs="Times New Roman"/>
          <w:sz w:val="24"/>
          <w:szCs w:val="24"/>
        </w:rPr>
        <w:t>revered in</w:t>
      </w:r>
      <w:r>
        <w:rPr>
          <w:rFonts w:ascii="Times New Roman" w:hAnsi="Times New Roman" w:cs="Times New Roman"/>
          <w:sz w:val="24"/>
          <w:szCs w:val="24"/>
        </w:rPr>
        <w:t xml:space="preserve"> the development of early modern mathematics that disagreement over who truly invented it (</w:t>
      </w:r>
      <w:r w:rsidR="003F0BD6">
        <w:rPr>
          <w:rFonts w:ascii="Times New Roman" w:hAnsi="Times New Roman" w:cs="Times New Roman"/>
          <w:sz w:val="24"/>
          <w:szCs w:val="24"/>
        </w:rPr>
        <w:t xml:space="preserve">between </w:t>
      </w:r>
      <w:r>
        <w:rPr>
          <w:rFonts w:ascii="Times New Roman" w:hAnsi="Times New Roman" w:cs="Times New Roman"/>
          <w:sz w:val="24"/>
          <w:szCs w:val="24"/>
        </w:rPr>
        <w:t xml:space="preserve">Newton </w:t>
      </w:r>
      <w:r w:rsidR="003F0BD6">
        <w:rPr>
          <w:rFonts w:ascii="Times New Roman" w:hAnsi="Times New Roman" w:cs="Times New Roman"/>
          <w:sz w:val="24"/>
          <w:szCs w:val="24"/>
        </w:rPr>
        <w:t>and</w:t>
      </w:r>
      <w:r>
        <w:rPr>
          <w:rFonts w:ascii="Times New Roman" w:hAnsi="Times New Roman" w:cs="Times New Roman"/>
          <w:sz w:val="24"/>
          <w:szCs w:val="24"/>
        </w:rPr>
        <w:t xml:space="preserve"> Leibniz) caused a substantial</w:t>
      </w:r>
      <w:r w:rsidR="00EF1ACC">
        <w:rPr>
          <w:rFonts w:ascii="Times New Roman" w:hAnsi="Times New Roman" w:cs="Times New Roman"/>
          <w:sz w:val="24"/>
          <w:szCs w:val="24"/>
        </w:rPr>
        <w:t xml:space="preserve"> and enduring</w:t>
      </w:r>
      <w:r>
        <w:rPr>
          <w:rFonts w:ascii="Times New Roman" w:hAnsi="Times New Roman" w:cs="Times New Roman"/>
          <w:sz w:val="24"/>
          <w:szCs w:val="24"/>
        </w:rPr>
        <w:t xml:space="preserve"> rift between the scientific communities of Britain and </w:t>
      </w:r>
      <w:r w:rsidR="003C60B8">
        <w:rPr>
          <w:rFonts w:ascii="Times New Roman" w:hAnsi="Times New Roman" w:cs="Times New Roman"/>
          <w:sz w:val="24"/>
          <w:szCs w:val="24"/>
        </w:rPr>
        <w:t>continental Europe</w:t>
      </w:r>
      <w:r>
        <w:rPr>
          <w:rFonts w:ascii="Times New Roman" w:hAnsi="Times New Roman" w:cs="Times New Roman"/>
          <w:sz w:val="24"/>
          <w:szCs w:val="24"/>
        </w:rPr>
        <w:t xml:space="preserve">. </w:t>
      </w:r>
      <w:r w:rsidR="006A5A60">
        <w:rPr>
          <w:rFonts w:ascii="Times New Roman" w:hAnsi="Times New Roman" w:cs="Times New Roman"/>
          <w:sz w:val="24"/>
          <w:szCs w:val="24"/>
        </w:rPr>
        <w:t>Berkeley</w:t>
      </w:r>
      <w:r w:rsidR="00A3057D">
        <w:rPr>
          <w:rFonts w:ascii="Times New Roman" w:hAnsi="Times New Roman" w:cs="Times New Roman"/>
          <w:sz w:val="24"/>
          <w:szCs w:val="24"/>
        </w:rPr>
        <w:t xml:space="preserve"> argued that calculus failed to live up to the standards of rigour advocated by mathematics. His critique of</w:t>
      </w:r>
      <w:r w:rsidR="006A5A60">
        <w:rPr>
          <w:rFonts w:ascii="Times New Roman" w:hAnsi="Times New Roman" w:cs="Times New Roman"/>
          <w:sz w:val="24"/>
          <w:szCs w:val="24"/>
        </w:rPr>
        <w:t xml:space="preserve"> the logical coherence of infinitesimals and fluxions </w:t>
      </w:r>
      <w:r w:rsidR="003C60B8">
        <w:rPr>
          <w:rFonts w:ascii="Times New Roman" w:hAnsi="Times New Roman" w:cs="Times New Roman"/>
          <w:sz w:val="24"/>
          <w:szCs w:val="24"/>
        </w:rPr>
        <w:t>ultimately</w:t>
      </w:r>
      <w:r w:rsidR="006A5A60">
        <w:rPr>
          <w:rFonts w:ascii="Times New Roman" w:hAnsi="Times New Roman" w:cs="Times New Roman"/>
          <w:sz w:val="24"/>
          <w:szCs w:val="24"/>
        </w:rPr>
        <w:t xml:space="preserve"> played a positive role</w:t>
      </w:r>
      <w:r w:rsidR="00F35448">
        <w:rPr>
          <w:rFonts w:ascii="Times New Roman" w:hAnsi="Times New Roman" w:cs="Times New Roman"/>
          <w:sz w:val="24"/>
          <w:szCs w:val="24"/>
        </w:rPr>
        <w:t xml:space="preserve"> in subsequent, more rigorous re-instantiations</w:t>
      </w:r>
      <w:r w:rsidR="003C60B8">
        <w:rPr>
          <w:rFonts w:ascii="Times New Roman" w:hAnsi="Times New Roman" w:cs="Times New Roman"/>
          <w:sz w:val="24"/>
          <w:szCs w:val="24"/>
        </w:rPr>
        <w:t xml:space="preserve"> of calculus</w:t>
      </w:r>
      <w:r w:rsidR="00667C55">
        <w:rPr>
          <w:rFonts w:ascii="Times New Roman" w:hAnsi="Times New Roman" w:cs="Times New Roman"/>
          <w:sz w:val="24"/>
          <w:szCs w:val="24"/>
        </w:rPr>
        <w:t>, and many of the key mathematicians contributing to that evolution cite</w:t>
      </w:r>
      <w:r w:rsidR="00A3057D">
        <w:rPr>
          <w:rFonts w:ascii="Times New Roman" w:hAnsi="Times New Roman" w:cs="Times New Roman"/>
          <w:sz w:val="24"/>
          <w:szCs w:val="24"/>
        </w:rPr>
        <w:t>d</w:t>
      </w:r>
      <w:r w:rsidR="00667C55">
        <w:rPr>
          <w:rFonts w:ascii="Times New Roman" w:hAnsi="Times New Roman" w:cs="Times New Roman"/>
          <w:sz w:val="24"/>
          <w:szCs w:val="24"/>
        </w:rPr>
        <w:t xml:space="preserve"> Berkeley as a source</w:t>
      </w:r>
      <w:r w:rsidR="006A5A60">
        <w:rPr>
          <w:rFonts w:ascii="Times New Roman" w:hAnsi="Times New Roman" w:cs="Times New Roman"/>
          <w:sz w:val="24"/>
          <w:szCs w:val="24"/>
        </w:rPr>
        <w:t xml:space="preserve"> of </w:t>
      </w:r>
      <w:r w:rsidR="00667C55">
        <w:rPr>
          <w:rFonts w:ascii="Times New Roman" w:hAnsi="Times New Roman" w:cs="Times New Roman"/>
          <w:sz w:val="24"/>
          <w:szCs w:val="24"/>
        </w:rPr>
        <w:t>concern</w:t>
      </w:r>
      <w:r w:rsidR="006A5A60">
        <w:rPr>
          <w:rFonts w:ascii="Times New Roman" w:hAnsi="Times New Roman" w:cs="Times New Roman"/>
          <w:sz w:val="24"/>
          <w:szCs w:val="24"/>
        </w:rPr>
        <w:t>s that spurred them on in their work</w:t>
      </w:r>
      <w:r w:rsidR="003E5318">
        <w:rPr>
          <w:rFonts w:ascii="Times New Roman" w:hAnsi="Times New Roman" w:cs="Times New Roman"/>
          <w:sz w:val="24"/>
          <w:szCs w:val="24"/>
        </w:rPr>
        <w:t xml:space="preserve"> [3</w:t>
      </w:r>
      <w:r w:rsidR="003406D8">
        <w:rPr>
          <w:rFonts w:ascii="Times New Roman" w:hAnsi="Times New Roman" w:cs="Times New Roman"/>
          <w:sz w:val="24"/>
          <w:szCs w:val="24"/>
        </w:rPr>
        <w:t>0</w:t>
      </w:r>
      <w:r w:rsidR="003E5318">
        <w:rPr>
          <w:rFonts w:ascii="Times New Roman" w:hAnsi="Times New Roman" w:cs="Times New Roman"/>
          <w:sz w:val="24"/>
          <w:szCs w:val="24"/>
        </w:rPr>
        <w:t>]</w:t>
      </w:r>
      <w:r w:rsidR="006A5A60">
        <w:rPr>
          <w:rFonts w:ascii="Times New Roman" w:hAnsi="Times New Roman" w:cs="Times New Roman"/>
          <w:sz w:val="24"/>
          <w:szCs w:val="24"/>
        </w:rPr>
        <w:t xml:space="preserve">. </w:t>
      </w:r>
      <w:r w:rsidR="003C60B8">
        <w:rPr>
          <w:rFonts w:ascii="Times New Roman" w:hAnsi="Times New Roman" w:cs="Times New Roman"/>
          <w:sz w:val="24"/>
          <w:szCs w:val="24"/>
        </w:rPr>
        <w:t>E</w:t>
      </w:r>
      <w:r w:rsidR="006A5A60">
        <w:rPr>
          <w:rFonts w:ascii="Times New Roman" w:hAnsi="Times New Roman" w:cs="Times New Roman"/>
          <w:sz w:val="24"/>
          <w:szCs w:val="24"/>
        </w:rPr>
        <w:t>ven Abraham Robinson</w:t>
      </w:r>
      <w:r w:rsidR="00667C55">
        <w:rPr>
          <w:rFonts w:ascii="Times New Roman" w:hAnsi="Times New Roman" w:cs="Times New Roman"/>
          <w:sz w:val="24"/>
          <w:szCs w:val="24"/>
        </w:rPr>
        <w:t xml:space="preserve"> </w:t>
      </w:r>
      <w:r w:rsidR="00667C55" w:rsidRPr="00667C55">
        <w:rPr>
          <w:rFonts w:ascii="Times New Roman" w:hAnsi="Times New Roman" w:cs="Times New Roman"/>
          <w:sz w:val="24"/>
          <w:szCs w:val="24"/>
        </w:rPr>
        <w:t>(1918-1974)</w:t>
      </w:r>
      <w:r w:rsidR="006A5A60">
        <w:rPr>
          <w:rFonts w:ascii="Times New Roman" w:hAnsi="Times New Roman" w:cs="Times New Roman"/>
          <w:sz w:val="24"/>
          <w:szCs w:val="24"/>
        </w:rPr>
        <w:t xml:space="preserve">, in the 1960s, appealed to Berkeleyan objections when explaining the logic and metaphysics underlying his re-interpretation of a roughly </w:t>
      </w:r>
      <w:r w:rsidR="009F163E">
        <w:rPr>
          <w:rFonts w:ascii="Times New Roman" w:hAnsi="Times New Roman" w:cs="Times New Roman"/>
          <w:sz w:val="24"/>
          <w:szCs w:val="24"/>
        </w:rPr>
        <w:t>Leibnizian</w:t>
      </w:r>
      <w:r w:rsidR="00F35448">
        <w:rPr>
          <w:rFonts w:ascii="Times New Roman" w:hAnsi="Times New Roman" w:cs="Times New Roman"/>
          <w:sz w:val="24"/>
          <w:szCs w:val="24"/>
        </w:rPr>
        <w:t xml:space="preserve">, highly technical re-founding of analysis in </w:t>
      </w:r>
      <w:r w:rsidR="009F163E">
        <w:rPr>
          <w:rFonts w:ascii="Times New Roman" w:hAnsi="Times New Roman" w:cs="Times New Roman"/>
          <w:sz w:val="24"/>
          <w:szCs w:val="24"/>
        </w:rPr>
        <w:t>his</w:t>
      </w:r>
      <w:r w:rsidR="00F35448">
        <w:rPr>
          <w:rFonts w:ascii="Times New Roman" w:hAnsi="Times New Roman" w:cs="Times New Roman"/>
          <w:sz w:val="24"/>
          <w:szCs w:val="24"/>
        </w:rPr>
        <w:t xml:space="preserve"> nonstandard model</w:t>
      </w:r>
      <w:r w:rsidR="003E5318">
        <w:rPr>
          <w:rFonts w:ascii="Times New Roman" w:hAnsi="Times New Roman" w:cs="Times New Roman"/>
          <w:sz w:val="24"/>
          <w:szCs w:val="24"/>
        </w:rPr>
        <w:t xml:space="preserve"> [3</w:t>
      </w:r>
      <w:r w:rsidR="003406D8">
        <w:rPr>
          <w:rFonts w:ascii="Times New Roman" w:hAnsi="Times New Roman" w:cs="Times New Roman"/>
          <w:sz w:val="24"/>
          <w:szCs w:val="24"/>
        </w:rPr>
        <w:t>1</w:t>
      </w:r>
      <w:r w:rsidR="003E5318">
        <w:rPr>
          <w:rFonts w:ascii="Times New Roman" w:hAnsi="Times New Roman" w:cs="Times New Roman"/>
          <w:sz w:val="24"/>
          <w:szCs w:val="24"/>
        </w:rPr>
        <w:t>]</w:t>
      </w:r>
      <w:r w:rsidR="00F35448">
        <w:rPr>
          <w:rFonts w:ascii="Times New Roman" w:hAnsi="Times New Roman" w:cs="Times New Roman"/>
          <w:sz w:val="24"/>
          <w:szCs w:val="24"/>
        </w:rPr>
        <w:t>.</w:t>
      </w:r>
    </w:p>
    <w:p w14:paraId="7B4CE0CC" w14:textId="01415274" w:rsidR="00F35448" w:rsidRDefault="003F0BD6" w:rsidP="00F35448">
      <w:pPr>
        <w:spacing w:afterLines="240" w:after="576" w:line="360" w:lineRule="auto"/>
        <w:rPr>
          <w:rFonts w:ascii="Times New Roman" w:hAnsi="Times New Roman" w:cs="Times New Roman"/>
          <w:sz w:val="24"/>
          <w:szCs w:val="24"/>
        </w:rPr>
      </w:pPr>
      <w:r>
        <w:rPr>
          <w:rFonts w:ascii="Times New Roman" w:hAnsi="Times New Roman" w:cs="Times New Roman"/>
          <w:sz w:val="24"/>
          <w:szCs w:val="24"/>
        </w:rPr>
        <w:t>Significan</w:t>
      </w:r>
      <w:r w:rsidR="00F11577">
        <w:rPr>
          <w:rFonts w:ascii="Times New Roman" w:hAnsi="Times New Roman" w:cs="Times New Roman"/>
          <w:sz w:val="24"/>
          <w:szCs w:val="24"/>
        </w:rPr>
        <w:t>tly, l</w:t>
      </w:r>
      <w:r w:rsidR="000D2491">
        <w:rPr>
          <w:rFonts w:ascii="Times New Roman" w:hAnsi="Times New Roman" w:cs="Times New Roman"/>
          <w:sz w:val="24"/>
          <w:szCs w:val="24"/>
        </w:rPr>
        <w:t xml:space="preserve">ike Byrne, </w:t>
      </w:r>
      <w:r w:rsidR="00DF2607">
        <w:rPr>
          <w:rFonts w:ascii="Times New Roman" w:hAnsi="Times New Roman" w:cs="Times New Roman"/>
          <w:sz w:val="24"/>
          <w:szCs w:val="24"/>
        </w:rPr>
        <w:t xml:space="preserve">Berkeley </w:t>
      </w:r>
      <w:r w:rsidR="000D2491">
        <w:rPr>
          <w:rFonts w:ascii="Times New Roman" w:hAnsi="Times New Roman" w:cs="Times New Roman"/>
          <w:sz w:val="24"/>
          <w:szCs w:val="24"/>
        </w:rPr>
        <w:t xml:space="preserve">was </w:t>
      </w:r>
      <w:r w:rsidR="00F11577">
        <w:rPr>
          <w:rFonts w:ascii="Times New Roman" w:hAnsi="Times New Roman" w:cs="Times New Roman"/>
          <w:sz w:val="24"/>
          <w:szCs w:val="24"/>
        </w:rPr>
        <w:t>deeply concerned with the functioning of</w:t>
      </w:r>
      <w:r w:rsidR="00F35448">
        <w:rPr>
          <w:rFonts w:ascii="Times New Roman" w:hAnsi="Times New Roman" w:cs="Times New Roman"/>
          <w:sz w:val="24"/>
          <w:szCs w:val="24"/>
        </w:rPr>
        <w:t xml:space="preserve"> mathematical signs</w:t>
      </w:r>
      <w:r w:rsidR="00F11577">
        <w:rPr>
          <w:rFonts w:ascii="Times New Roman" w:hAnsi="Times New Roman" w:cs="Times New Roman"/>
          <w:sz w:val="24"/>
          <w:szCs w:val="24"/>
        </w:rPr>
        <w:t>,</w:t>
      </w:r>
      <w:r w:rsidR="00F35448">
        <w:rPr>
          <w:rFonts w:ascii="Times New Roman" w:hAnsi="Times New Roman" w:cs="Times New Roman"/>
          <w:sz w:val="24"/>
          <w:szCs w:val="24"/>
        </w:rPr>
        <w:t xml:space="preserve"> </w:t>
      </w:r>
      <w:r w:rsidR="003E5318">
        <w:rPr>
          <w:rFonts w:ascii="Times New Roman" w:hAnsi="Times New Roman" w:cs="Times New Roman"/>
          <w:sz w:val="24"/>
          <w:szCs w:val="24"/>
        </w:rPr>
        <w:t>and</w:t>
      </w:r>
      <w:r w:rsidR="00F35448">
        <w:rPr>
          <w:rFonts w:ascii="Times New Roman" w:hAnsi="Times New Roman" w:cs="Times New Roman"/>
          <w:sz w:val="24"/>
          <w:szCs w:val="24"/>
        </w:rPr>
        <w:t xml:space="preserve"> the empirical inadequacy of </w:t>
      </w:r>
      <w:r w:rsidR="00F11577">
        <w:rPr>
          <w:rFonts w:ascii="Times New Roman" w:hAnsi="Times New Roman" w:cs="Times New Roman"/>
          <w:sz w:val="24"/>
          <w:szCs w:val="24"/>
        </w:rPr>
        <w:t xml:space="preserve">much formal </w:t>
      </w:r>
      <w:r w:rsidR="00F35448">
        <w:rPr>
          <w:rFonts w:ascii="Times New Roman" w:hAnsi="Times New Roman" w:cs="Times New Roman"/>
          <w:sz w:val="24"/>
          <w:szCs w:val="24"/>
        </w:rPr>
        <w:t xml:space="preserve">geometry </w:t>
      </w:r>
      <w:r w:rsidR="00F11577">
        <w:rPr>
          <w:rFonts w:ascii="Times New Roman" w:hAnsi="Times New Roman" w:cs="Times New Roman"/>
          <w:sz w:val="24"/>
          <w:szCs w:val="24"/>
        </w:rPr>
        <w:t>was a</w:t>
      </w:r>
      <w:r w:rsidR="00F35448">
        <w:rPr>
          <w:rFonts w:ascii="Times New Roman" w:hAnsi="Times New Roman" w:cs="Times New Roman"/>
          <w:sz w:val="24"/>
          <w:szCs w:val="24"/>
        </w:rPr>
        <w:t xml:space="preserve"> </w:t>
      </w:r>
      <w:r w:rsidR="00CE6CF7">
        <w:rPr>
          <w:rFonts w:ascii="Times New Roman" w:hAnsi="Times New Roman" w:cs="Times New Roman"/>
          <w:sz w:val="24"/>
          <w:szCs w:val="24"/>
        </w:rPr>
        <w:t>dominant theme</w:t>
      </w:r>
      <w:r w:rsidR="00F35448">
        <w:rPr>
          <w:rFonts w:ascii="Times New Roman" w:hAnsi="Times New Roman" w:cs="Times New Roman"/>
          <w:sz w:val="24"/>
          <w:szCs w:val="24"/>
        </w:rPr>
        <w:t xml:space="preserve"> in </w:t>
      </w:r>
      <w:r w:rsidR="00F11577">
        <w:rPr>
          <w:rFonts w:ascii="Times New Roman" w:hAnsi="Times New Roman" w:cs="Times New Roman"/>
          <w:sz w:val="24"/>
          <w:szCs w:val="24"/>
        </w:rPr>
        <w:t>his</w:t>
      </w:r>
      <w:r w:rsidR="00F35448">
        <w:rPr>
          <w:rFonts w:ascii="Times New Roman" w:hAnsi="Times New Roman" w:cs="Times New Roman"/>
          <w:sz w:val="24"/>
          <w:szCs w:val="24"/>
        </w:rPr>
        <w:t xml:space="preserve"> </w:t>
      </w:r>
      <w:r w:rsidR="00B207BC">
        <w:rPr>
          <w:rFonts w:ascii="Times New Roman" w:hAnsi="Times New Roman" w:cs="Times New Roman"/>
          <w:sz w:val="24"/>
          <w:szCs w:val="24"/>
        </w:rPr>
        <w:t xml:space="preserve">mathematical </w:t>
      </w:r>
      <w:r w:rsidR="00F11577">
        <w:rPr>
          <w:rFonts w:ascii="Times New Roman" w:hAnsi="Times New Roman" w:cs="Times New Roman"/>
          <w:sz w:val="24"/>
          <w:szCs w:val="24"/>
        </w:rPr>
        <w:t>philosophy</w:t>
      </w:r>
      <w:r w:rsidR="00B207BC">
        <w:rPr>
          <w:rFonts w:ascii="Times New Roman" w:hAnsi="Times New Roman" w:cs="Times New Roman"/>
          <w:sz w:val="24"/>
          <w:szCs w:val="24"/>
        </w:rPr>
        <w:t>.</w:t>
      </w:r>
    </w:p>
    <w:p w14:paraId="7CA37129" w14:textId="5E822CD4" w:rsidR="00386BC6" w:rsidRPr="00DF2607" w:rsidRDefault="00B17E47" w:rsidP="00F35448">
      <w:pPr>
        <w:spacing w:afterLines="240" w:after="576" w:line="360" w:lineRule="auto"/>
        <w:rPr>
          <w:rFonts w:ascii="Times New Roman" w:hAnsi="Times New Roman" w:cs="Times New Roman"/>
          <w:i/>
          <w:iCs/>
          <w:sz w:val="24"/>
          <w:szCs w:val="24"/>
        </w:rPr>
      </w:pPr>
      <w:r>
        <w:rPr>
          <w:rFonts w:ascii="Times New Roman" w:hAnsi="Times New Roman" w:cs="Times New Roman"/>
          <w:sz w:val="24"/>
          <w:szCs w:val="24"/>
        </w:rPr>
        <w:t>Few early modern thinkers devoted as much energy to thinking about semiotics</w:t>
      </w:r>
      <w:r w:rsidR="003F0BD6">
        <w:rPr>
          <w:rFonts w:ascii="Times New Roman" w:hAnsi="Times New Roman" w:cs="Times New Roman"/>
          <w:sz w:val="24"/>
          <w:szCs w:val="24"/>
        </w:rPr>
        <w:t xml:space="preserve"> and signs</w:t>
      </w:r>
      <w:r>
        <w:rPr>
          <w:rFonts w:ascii="Times New Roman" w:hAnsi="Times New Roman" w:cs="Times New Roman"/>
          <w:sz w:val="24"/>
          <w:szCs w:val="24"/>
        </w:rPr>
        <w:t xml:space="preserve"> as Berkeley.</w:t>
      </w:r>
      <w:r w:rsidR="00A113B4">
        <w:rPr>
          <w:rFonts w:ascii="Times New Roman" w:hAnsi="Times New Roman" w:cs="Times New Roman"/>
          <w:sz w:val="24"/>
          <w:szCs w:val="24"/>
        </w:rPr>
        <w:t xml:space="preserve"> When Berkeley offer</w:t>
      </w:r>
      <w:r w:rsidR="00DF2607">
        <w:rPr>
          <w:rFonts w:ascii="Times New Roman" w:hAnsi="Times New Roman" w:cs="Times New Roman"/>
          <w:sz w:val="24"/>
          <w:szCs w:val="24"/>
        </w:rPr>
        <w:t>ed</w:t>
      </w:r>
      <w:r w:rsidR="00A113B4">
        <w:rPr>
          <w:rFonts w:ascii="Times New Roman" w:hAnsi="Times New Roman" w:cs="Times New Roman"/>
          <w:sz w:val="24"/>
          <w:szCs w:val="24"/>
        </w:rPr>
        <w:t xml:space="preserve"> </w:t>
      </w:r>
      <w:r w:rsidR="005F69B8">
        <w:rPr>
          <w:rFonts w:ascii="Times New Roman" w:hAnsi="Times New Roman" w:cs="Times New Roman"/>
          <w:sz w:val="24"/>
          <w:szCs w:val="24"/>
        </w:rPr>
        <w:t>a novel</w:t>
      </w:r>
      <w:r w:rsidR="00A113B4">
        <w:rPr>
          <w:rFonts w:ascii="Times New Roman" w:hAnsi="Times New Roman" w:cs="Times New Roman"/>
          <w:sz w:val="24"/>
          <w:szCs w:val="24"/>
        </w:rPr>
        <w:t xml:space="preserve"> account of meaning in his 1732 dialogue </w:t>
      </w:r>
      <w:r w:rsidR="00A113B4">
        <w:rPr>
          <w:rFonts w:ascii="Times New Roman" w:hAnsi="Times New Roman" w:cs="Times New Roman"/>
          <w:i/>
          <w:iCs/>
          <w:sz w:val="24"/>
          <w:szCs w:val="24"/>
        </w:rPr>
        <w:t xml:space="preserve">Alciphron, </w:t>
      </w:r>
      <w:r w:rsidR="00A113B4">
        <w:rPr>
          <w:rFonts w:ascii="Times New Roman" w:hAnsi="Times New Roman" w:cs="Times New Roman"/>
          <w:sz w:val="24"/>
          <w:szCs w:val="24"/>
        </w:rPr>
        <w:t>he ha</w:t>
      </w:r>
      <w:r w:rsidR="00DF2607">
        <w:rPr>
          <w:rFonts w:ascii="Times New Roman" w:hAnsi="Times New Roman" w:cs="Times New Roman"/>
          <w:sz w:val="24"/>
          <w:szCs w:val="24"/>
        </w:rPr>
        <w:t>d</w:t>
      </w:r>
      <w:r w:rsidR="00A113B4">
        <w:rPr>
          <w:rFonts w:ascii="Times New Roman" w:hAnsi="Times New Roman" w:cs="Times New Roman"/>
          <w:sz w:val="24"/>
          <w:szCs w:val="24"/>
        </w:rPr>
        <w:t xml:space="preserve"> his philosophical mouthpiece Euphranor say that he believes “the doctrine of signs a point of great importance and general extent, which, if duly considered, would cast no small light upon things, and afford a just and genuine solution to many difficulties</w:t>
      </w:r>
      <w:r w:rsidR="004E3AC2">
        <w:rPr>
          <w:rFonts w:ascii="Times New Roman" w:hAnsi="Times New Roman" w:cs="Times New Roman"/>
          <w:sz w:val="24"/>
          <w:szCs w:val="24"/>
        </w:rPr>
        <w:t>” [3</w:t>
      </w:r>
      <w:r w:rsidR="003406D8">
        <w:rPr>
          <w:rFonts w:ascii="Times New Roman" w:hAnsi="Times New Roman" w:cs="Times New Roman"/>
          <w:sz w:val="24"/>
          <w:szCs w:val="24"/>
        </w:rPr>
        <w:t>2</w:t>
      </w:r>
      <w:r w:rsidR="004E3AC2">
        <w:rPr>
          <w:rFonts w:ascii="Times New Roman" w:hAnsi="Times New Roman" w:cs="Times New Roman"/>
          <w:sz w:val="24"/>
          <w:szCs w:val="24"/>
        </w:rPr>
        <w:t>].</w:t>
      </w:r>
      <w:r w:rsidR="00A113B4">
        <w:rPr>
          <w:rFonts w:ascii="Times New Roman" w:hAnsi="Times New Roman" w:cs="Times New Roman"/>
          <w:sz w:val="24"/>
          <w:szCs w:val="24"/>
        </w:rPr>
        <w:t xml:space="preserve"> Berkeley’s own spin on “the doctrine of signs” represents a non-negligible part of his philosophical system, and to do it any just</w:t>
      </w:r>
      <w:r w:rsidR="00444E91">
        <w:rPr>
          <w:rFonts w:ascii="Times New Roman" w:hAnsi="Times New Roman" w:cs="Times New Roman"/>
          <w:sz w:val="24"/>
          <w:szCs w:val="24"/>
        </w:rPr>
        <w:t>ice</w:t>
      </w:r>
      <w:r w:rsidR="00A113B4">
        <w:rPr>
          <w:rFonts w:ascii="Times New Roman" w:hAnsi="Times New Roman" w:cs="Times New Roman"/>
          <w:sz w:val="24"/>
          <w:szCs w:val="24"/>
        </w:rPr>
        <w:t xml:space="preserve"> here would outrun the humble business of this little paper, but it is fascinating how often Berkeley chooses examples of mathematical signs as ex</w:t>
      </w:r>
      <w:r w:rsidR="00444E91">
        <w:rPr>
          <w:rFonts w:ascii="Times New Roman" w:hAnsi="Times New Roman" w:cs="Times New Roman"/>
          <w:sz w:val="24"/>
          <w:szCs w:val="24"/>
        </w:rPr>
        <w:t>emplary</w:t>
      </w:r>
      <w:r w:rsidR="00A113B4">
        <w:rPr>
          <w:rFonts w:ascii="Times New Roman" w:hAnsi="Times New Roman" w:cs="Times New Roman"/>
          <w:sz w:val="24"/>
          <w:szCs w:val="24"/>
        </w:rPr>
        <w:t xml:space="preserve"> of his thinking</w:t>
      </w:r>
      <w:r w:rsidR="004E3AC2">
        <w:rPr>
          <w:rFonts w:ascii="Times New Roman" w:hAnsi="Times New Roman" w:cs="Times New Roman"/>
          <w:sz w:val="24"/>
          <w:szCs w:val="24"/>
        </w:rPr>
        <w:t xml:space="preserve"> [3</w:t>
      </w:r>
      <w:r w:rsidR="003406D8">
        <w:rPr>
          <w:rFonts w:ascii="Times New Roman" w:hAnsi="Times New Roman" w:cs="Times New Roman"/>
          <w:sz w:val="24"/>
          <w:szCs w:val="24"/>
        </w:rPr>
        <w:t>3</w:t>
      </w:r>
      <w:r w:rsidR="004E3AC2">
        <w:rPr>
          <w:rFonts w:ascii="Times New Roman" w:hAnsi="Times New Roman" w:cs="Times New Roman"/>
          <w:sz w:val="24"/>
          <w:szCs w:val="24"/>
        </w:rPr>
        <w:t>]</w:t>
      </w:r>
      <w:r w:rsidR="00A113B4">
        <w:rPr>
          <w:rFonts w:ascii="Times New Roman" w:hAnsi="Times New Roman" w:cs="Times New Roman"/>
          <w:sz w:val="24"/>
          <w:szCs w:val="24"/>
        </w:rPr>
        <w:t>.</w:t>
      </w:r>
      <w:r w:rsidR="00386BC6">
        <w:rPr>
          <w:rFonts w:ascii="Times New Roman" w:hAnsi="Times New Roman" w:cs="Times New Roman"/>
          <w:sz w:val="24"/>
          <w:szCs w:val="24"/>
        </w:rPr>
        <w:t xml:space="preserve"> Equally, when Berkeley ruminates on what he takes to be the failure of mathematicians to take the</w:t>
      </w:r>
      <w:r w:rsidR="003F0BD6">
        <w:rPr>
          <w:rFonts w:ascii="Times New Roman" w:hAnsi="Times New Roman" w:cs="Times New Roman"/>
          <w:sz w:val="24"/>
          <w:szCs w:val="24"/>
        </w:rPr>
        <w:t xml:space="preserve"> philosophical</w:t>
      </w:r>
      <w:r w:rsidR="00386BC6">
        <w:rPr>
          <w:rFonts w:ascii="Times New Roman" w:hAnsi="Times New Roman" w:cs="Times New Roman"/>
          <w:sz w:val="24"/>
          <w:szCs w:val="24"/>
        </w:rPr>
        <w:t xml:space="preserve"> concerns of their own discipline </w:t>
      </w:r>
      <w:r w:rsidR="00386BC6">
        <w:rPr>
          <w:rFonts w:ascii="Times New Roman" w:hAnsi="Times New Roman" w:cs="Times New Roman"/>
          <w:sz w:val="24"/>
          <w:szCs w:val="24"/>
        </w:rPr>
        <w:lastRenderedPageBreak/>
        <w:t>seriously, it is often in ignorance over the functioning of signs that he assigns the cause of the trouble</w:t>
      </w:r>
      <w:r w:rsidR="00DF2607">
        <w:rPr>
          <w:rFonts w:ascii="Times New Roman" w:hAnsi="Times New Roman" w:cs="Times New Roman"/>
          <w:sz w:val="24"/>
          <w:szCs w:val="24"/>
        </w:rPr>
        <w:t>. In the queries appended to the end of his critique of calculus, he asks:</w:t>
      </w:r>
    </w:p>
    <w:p w14:paraId="24E3DCAE" w14:textId="40F42247" w:rsidR="00386BC6" w:rsidRDefault="00386BC6" w:rsidP="00386BC6">
      <w:pPr>
        <w:pStyle w:val="Quote"/>
      </w:pPr>
      <w:r w:rsidRPr="00386BC6">
        <w:rPr>
          <w:i/>
        </w:rPr>
        <w:t>Qu.</w:t>
      </w:r>
      <w:r w:rsidRPr="00386BC6">
        <w:t xml:space="preserve"> 26 Whether mathematicians have sufficiently considered the analogy and use of signs? And how far the specific limited nature of things corresponds thereto</w:t>
      </w:r>
      <w:r w:rsidR="007630C1">
        <w:t xml:space="preserve"> [3</w:t>
      </w:r>
      <w:r w:rsidR="003406D8">
        <w:t>4</w:t>
      </w:r>
      <w:r w:rsidR="007630C1">
        <w:t>]?</w:t>
      </w:r>
      <w:r w:rsidRPr="00386BC6">
        <w:t xml:space="preserve"> </w:t>
      </w:r>
    </w:p>
    <w:p w14:paraId="04CDAF4A" w14:textId="77777777" w:rsidR="00444E91" w:rsidRPr="00444E91" w:rsidRDefault="00444E91" w:rsidP="00444E91"/>
    <w:p w14:paraId="7CEB4873" w14:textId="63CAABBE" w:rsidR="00CE6CF7" w:rsidRPr="00CE6CF7" w:rsidRDefault="00444E91" w:rsidP="00CE6CF7">
      <w:pPr>
        <w:spacing w:afterLines="240" w:after="576" w:line="360" w:lineRule="auto"/>
        <w:rPr>
          <w:rFonts w:ascii="Times New Roman" w:hAnsi="Times New Roman" w:cs="Times New Roman"/>
          <w:sz w:val="24"/>
          <w:szCs w:val="24"/>
        </w:rPr>
      </w:pPr>
      <w:r>
        <w:rPr>
          <w:rFonts w:ascii="Times New Roman" w:hAnsi="Times New Roman" w:cs="Times New Roman"/>
          <w:sz w:val="24"/>
          <w:szCs w:val="24"/>
        </w:rPr>
        <w:t>Further,</w:t>
      </w:r>
      <w:r w:rsidR="00700D41">
        <w:rPr>
          <w:rFonts w:ascii="Times New Roman" w:hAnsi="Times New Roman" w:cs="Times New Roman"/>
          <w:sz w:val="24"/>
          <w:szCs w:val="24"/>
        </w:rPr>
        <w:t xml:space="preserve"> </w:t>
      </w:r>
      <w:r w:rsidR="00CE6CF7" w:rsidRPr="00CE6CF7">
        <w:rPr>
          <w:rFonts w:ascii="Times New Roman" w:hAnsi="Times New Roman" w:cs="Times New Roman"/>
          <w:sz w:val="24"/>
          <w:szCs w:val="24"/>
        </w:rPr>
        <w:t xml:space="preserve">Berkeley is renowned for a radical empiricism that found fault with the mismatch between the abstract properties of mathematical objects and the empirical world </w:t>
      </w:r>
      <w:r w:rsidR="00157D4F">
        <w:rPr>
          <w:rFonts w:ascii="Times New Roman" w:hAnsi="Times New Roman" w:cs="Times New Roman"/>
          <w:sz w:val="24"/>
          <w:szCs w:val="24"/>
        </w:rPr>
        <w:t>mathematics often</w:t>
      </w:r>
      <w:r w:rsidR="00CE6CF7" w:rsidRPr="00CE6CF7">
        <w:rPr>
          <w:rFonts w:ascii="Times New Roman" w:hAnsi="Times New Roman" w:cs="Times New Roman"/>
          <w:sz w:val="24"/>
          <w:szCs w:val="24"/>
        </w:rPr>
        <w:t xml:space="preserve"> sought to describe. This same radical empiricism caused him, in his private notebooks, to make the following remarks on the geometer’s definition of a line</w:t>
      </w:r>
      <w:r w:rsidR="009F163E">
        <w:rPr>
          <w:rFonts w:ascii="Times New Roman" w:hAnsi="Times New Roman" w:cs="Times New Roman"/>
          <w:sz w:val="24"/>
          <w:szCs w:val="24"/>
        </w:rPr>
        <w:t>, familiar from Byrne’s grappling therewith above</w:t>
      </w:r>
      <w:r w:rsidR="00CE6CF7" w:rsidRPr="00CE6CF7">
        <w:rPr>
          <w:rFonts w:ascii="Times New Roman" w:hAnsi="Times New Roman" w:cs="Times New Roman"/>
          <w:sz w:val="24"/>
          <w:szCs w:val="24"/>
        </w:rPr>
        <w:t>:</w:t>
      </w:r>
    </w:p>
    <w:p w14:paraId="28F82C50" w14:textId="618F8565" w:rsidR="00CE6CF7" w:rsidRPr="00CE6CF7" w:rsidRDefault="00CE6CF7" w:rsidP="00CE6CF7">
      <w:pPr>
        <w:pStyle w:val="Quote"/>
      </w:pPr>
      <w:r w:rsidRPr="00CE6CF7">
        <w:t xml:space="preserve">Demonstrations of the infinite divisibility of extension suppose length without breadth </w:t>
      </w:r>
      <w:r w:rsidRPr="00CE6CF7">
        <w:rPr>
          <w:rFonts w:ascii="Cambria Math" w:hAnsi="Cambria Math" w:cs="Cambria Math"/>
        </w:rPr>
        <w:t>⋀</w:t>
      </w:r>
      <w:r w:rsidRPr="00CE6CF7">
        <w:t xml:space="preserve"> </w:t>
      </w:r>
      <w:r w:rsidR="003F4E19">
        <w:t>[which]</w:t>
      </w:r>
      <w:r w:rsidRPr="00CE6CF7">
        <w:t xml:space="preserve"> is absurd. </w:t>
      </w:r>
    </w:p>
    <w:p w14:paraId="2503E1D0" w14:textId="72F7D287" w:rsidR="00CE6CF7" w:rsidRPr="00CE6CF7" w:rsidRDefault="00CE6CF7" w:rsidP="00CE6CF7">
      <w:pPr>
        <w:pStyle w:val="Quote"/>
      </w:pPr>
      <w:r w:rsidRPr="00CE6CF7">
        <w:t xml:space="preserve">or invisible length </w:t>
      </w:r>
    </w:p>
    <w:p w14:paraId="285488D8" w14:textId="0815C9C5" w:rsidR="00CE6CF7" w:rsidRPr="00CE6CF7" w:rsidRDefault="00CE6CF7" w:rsidP="00CE6CF7">
      <w:pPr>
        <w:pStyle w:val="Quote"/>
      </w:pPr>
      <w:r w:rsidRPr="00CE6CF7">
        <w:t>3 faults occur in the arguments of the Mathematicians, for divisibility ad infinitum. I. they suppose extension to exist without the mind or not perceiv'd. 2. they suppose that we have an idea of length without breadth. * or that length without breadth does exist. 3 that unite</w:t>
      </w:r>
      <w:r w:rsidR="005F69B8">
        <w:t xml:space="preserve"> [sic]</w:t>
      </w:r>
      <w:r w:rsidRPr="00CE6CF7">
        <w:t xml:space="preserve"> is divisible ad infinitum</w:t>
      </w:r>
      <w:r w:rsidR="007630C1">
        <w:t xml:space="preserve"> [3</w:t>
      </w:r>
      <w:r w:rsidR="003406D8">
        <w:t>5</w:t>
      </w:r>
      <w:r w:rsidR="007630C1">
        <w:t>].</w:t>
      </w:r>
    </w:p>
    <w:p w14:paraId="1E80ECE9" w14:textId="451008DC" w:rsidR="00CE6CF7" w:rsidRPr="00CE6CF7" w:rsidRDefault="00CE6CF7" w:rsidP="00CE6CF7">
      <w:pPr>
        <w:pStyle w:val="Quote"/>
      </w:pPr>
    </w:p>
    <w:p w14:paraId="3A5B9F88" w14:textId="50C82A38" w:rsidR="009F5ADF" w:rsidRPr="009F163E" w:rsidRDefault="009F5ADF" w:rsidP="00B17E47">
      <w:pPr>
        <w:spacing w:afterLines="240" w:after="576" w:line="360" w:lineRule="auto"/>
        <w:rPr>
          <w:rFonts w:ascii="Times New Roman" w:hAnsi="Times New Roman" w:cs="Times New Roman"/>
          <w:iCs/>
          <w:sz w:val="24"/>
          <w:szCs w:val="24"/>
        </w:rPr>
      </w:pPr>
      <w:r>
        <w:rPr>
          <w:rFonts w:ascii="Times New Roman" w:hAnsi="Times New Roman" w:cs="Times New Roman"/>
          <w:iCs/>
          <w:sz w:val="24"/>
          <w:szCs w:val="24"/>
        </w:rPr>
        <w:t>Though these notebooks were private (and undiscovered</w:t>
      </w:r>
      <w:r w:rsidR="003D351C">
        <w:rPr>
          <w:rFonts w:ascii="Times New Roman" w:hAnsi="Times New Roman" w:cs="Times New Roman"/>
          <w:iCs/>
          <w:sz w:val="24"/>
          <w:szCs w:val="24"/>
        </w:rPr>
        <w:t xml:space="preserve"> in Byrne’s time</w:t>
      </w:r>
      <w:r>
        <w:rPr>
          <w:rFonts w:ascii="Times New Roman" w:hAnsi="Times New Roman" w:cs="Times New Roman"/>
          <w:iCs/>
          <w:sz w:val="24"/>
          <w:szCs w:val="24"/>
        </w:rPr>
        <w:t xml:space="preserve">) </w:t>
      </w:r>
      <w:r w:rsidR="00493656">
        <w:rPr>
          <w:rFonts w:ascii="Times New Roman" w:hAnsi="Times New Roman" w:cs="Times New Roman"/>
          <w:iCs/>
          <w:sz w:val="24"/>
          <w:szCs w:val="24"/>
        </w:rPr>
        <w:t>Berkeley’s</w:t>
      </w:r>
      <w:r>
        <w:rPr>
          <w:rFonts w:ascii="Times New Roman" w:hAnsi="Times New Roman" w:cs="Times New Roman"/>
          <w:iCs/>
          <w:sz w:val="24"/>
          <w:szCs w:val="24"/>
        </w:rPr>
        <w:t xml:space="preserve"> views on the empirical inadequacy of pure mathematics to the world it sought to describe </w:t>
      </w:r>
      <w:r w:rsidR="005F69B8">
        <w:rPr>
          <w:rFonts w:ascii="Times New Roman" w:hAnsi="Times New Roman" w:cs="Times New Roman"/>
          <w:iCs/>
          <w:sz w:val="24"/>
          <w:szCs w:val="24"/>
        </w:rPr>
        <w:t>are also available</w:t>
      </w:r>
      <w:r>
        <w:rPr>
          <w:rFonts w:ascii="Times New Roman" w:hAnsi="Times New Roman" w:cs="Times New Roman"/>
          <w:iCs/>
          <w:sz w:val="24"/>
          <w:szCs w:val="24"/>
        </w:rPr>
        <w:t xml:space="preserve"> in the mathematical queries</w:t>
      </w:r>
      <w:r w:rsidR="00493656">
        <w:rPr>
          <w:rFonts w:ascii="Times New Roman" w:hAnsi="Times New Roman" w:cs="Times New Roman"/>
          <w:iCs/>
          <w:sz w:val="24"/>
          <w:szCs w:val="24"/>
        </w:rPr>
        <w:t xml:space="preserve"> appended</w:t>
      </w:r>
      <w:r>
        <w:rPr>
          <w:rFonts w:ascii="Times New Roman" w:hAnsi="Times New Roman" w:cs="Times New Roman"/>
          <w:iCs/>
          <w:sz w:val="24"/>
          <w:szCs w:val="24"/>
        </w:rPr>
        <w:t xml:space="preserve"> </w:t>
      </w:r>
      <w:r w:rsidR="00700D41">
        <w:rPr>
          <w:rFonts w:ascii="Times New Roman" w:hAnsi="Times New Roman" w:cs="Times New Roman"/>
          <w:iCs/>
          <w:sz w:val="24"/>
          <w:szCs w:val="24"/>
        </w:rPr>
        <w:t xml:space="preserve">to </w:t>
      </w:r>
      <w:r w:rsidR="008B25D3">
        <w:rPr>
          <w:rFonts w:ascii="Times New Roman" w:hAnsi="Times New Roman" w:cs="Times New Roman"/>
          <w:i/>
          <w:sz w:val="24"/>
          <w:szCs w:val="24"/>
        </w:rPr>
        <w:t xml:space="preserve">The </w:t>
      </w:r>
      <w:r>
        <w:rPr>
          <w:rFonts w:ascii="Times New Roman" w:hAnsi="Times New Roman" w:cs="Times New Roman"/>
          <w:i/>
          <w:sz w:val="24"/>
          <w:szCs w:val="24"/>
        </w:rPr>
        <w:t>Analyst.</w:t>
      </w:r>
      <w:r w:rsidR="009F163E">
        <w:rPr>
          <w:rFonts w:ascii="Times New Roman" w:hAnsi="Times New Roman" w:cs="Times New Roman"/>
          <w:i/>
          <w:sz w:val="24"/>
          <w:szCs w:val="24"/>
        </w:rPr>
        <w:t xml:space="preserve"> </w:t>
      </w:r>
      <w:r w:rsidR="00493656">
        <w:rPr>
          <w:rFonts w:ascii="Times New Roman" w:hAnsi="Times New Roman" w:cs="Times New Roman"/>
          <w:iCs/>
          <w:sz w:val="24"/>
          <w:szCs w:val="24"/>
        </w:rPr>
        <w:t>Th</w:t>
      </w:r>
      <w:r w:rsidR="009F163E">
        <w:rPr>
          <w:rFonts w:ascii="Times New Roman" w:hAnsi="Times New Roman" w:cs="Times New Roman"/>
          <w:iCs/>
          <w:sz w:val="24"/>
          <w:szCs w:val="24"/>
        </w:rPr>
        <w:t xml:space="preserve">ere, the context is the mathematical propensity for invoking infinitely small and large entities, both of which Berkeley </w:t>
      </w:r>
      <w:r w:rsidR="00493656">
        <w:rPr>
          <w:rFonts w:ascii="Times New Roman" w:hAnsi="Times New Roman" w:cs="Times New Roman"/>
          <w:iCs/>
          <w:sz w:val="24"/>
          <w:szCs w:val="24"/>
        </w:rPr>
        <w:t>denounces</w:t>
      </w:r>
      <w:r w:rsidR="009F163E">
        <w:rPr>
          <w:rFonts w:ascii="Times New Roman" w:hAnsi="Times New Roman" w:cs="Times New Roman"/>
          <w:iCs/>
          <w:sz w:val="24"/>
          <w:szCs w:val="24"/>
        </w:rPr>
        <w:t xml:space="preserve">, but he believes these tendencies arise from </w:t>
      </w:r>
      <w:r w:rsidR="00493656">
        <w:rPr>
          <w:rFonts w:ascii="Times New Roman" w:hAnsi="Times New Roman" w:cs="Times New Roman"/>
          <w:iCs/>
          <w:sz w:val="24"/>
          <w:szCs w:val="24"/>
        </w:rPr>
        <w:t>the</w:t>
      </w:r>
      <w:r w:rsidR="009F163E">
        <w:rPr>
          <w:rFonts w:ascii="Times New Roman" w:hAnsi="Times New Roman" w:cs="Times New Roman"/>
          <w:iCs/>
          <w:sz w:val="24"/>
          <w:szCs w:val="24"/>
        </w:rPr>
        <w:t xml:space="preserve"> general practice of considering the </w:t>
      </w:r>
      <w:r w:rsidR="008B25D3">
        <w:rPr>
          <w:rFonts w:ascii="Times New Roman" w:hAnsi="Times New Roman" w:cs="Times New Roman"/>
          <w:iCs/>
          <w:sz w:val="24"/>
          <w:szCs w:val="24"/>
        </w:rPr>
        <w:t xml:space="preserve">proper </w:t>
      </w:r>
      <w:r w:rsidR="009F163E">
        <w:rPr>
          <w:rFonts w:ascii="Times New Roman" w:hAnsi="Times New Roman" w:cs="Times New Roman"/>
          <w:iCs/>
          <w:sz w:val="24"/>
          <w:szCs w:val="24"/>
        </w:rPr>
        <w:t>subjects of geometry as abstract general ideas.</w:t>
      </w:r>
    </w:p>
    <w:p w14:paraId="56B26119" w14:textId="5961FB66" w:rsidR="009F5ADF" w:rsidRPr="009F5ADF" w:rsidRDefault="009F5ADF" w:rsidP="003D351C">
      <w:pPr>
        <w:pStyle w:val="Quote"/>
      </w:pPr>
      <w:r w:rsidRPr="001C081D">
        <w:rPr>
          <w:i/>
          <w:iCs w:val="0"/>
        </w:rPr>
        <w:t>Qu.</w:t>
      </w:r>
      <w:r w:rsidRPr="009F5ADF">
        <w:t xml:space="preserve"> 1 Whether the object of geometry be not the proportions of assignable extensions? And whether there be any need of considering quantities either infinitely great or infinitely small?</w:t>
      </w:r>
    </w:p>
    <w:p w14:paraId="48553145" w14:textId="260CDEA2" w:rsidR="009F5ADF" w:rsidRDefault="009F5ADF" w:rsidP="003D351C">
      <w:pPr>
        <w:pStyle w:val="Quote"/>
      </w:pPr>
      <w:r w:rsidRPr="009F5ADF">
        <w:rPr>
          <w:i/>
        </w:rPr>
        <w:t>Qu.</w:t>
      </w:r>
      <w:r w:rsidRPr="009F5ADF">
        <w:t xml:space="preserve"> 20 Whether all arguments for the infinite divisibility of finite extension do not suppose and imply, either general abstract ideas or absolute external extension to be the object of geometry</w:t>
      </w:r>
      <w:r w:rsidR="007630C1">
        <w:t xml:space="preserve"> [3</w:t>
      </w:r>
      <w:r w:rsidR="003406D8">
        <w:t>6</w:t>
      </w:r>
      <w:r w:rsidR="007630C1">
        <w:t>]</w:t>
      </w:r>
      <w:r w:rsidRPr="009F5ADF">
        <w:t>?</w:t>
      </w:r>
    </w:p>
    <w:p w14:paraId="6949625D" w14:textId="77777777" w:rsidR="009F163E" w:rsidRPr="009F163E" w:rsidRDefault="009F163E" w:rsidP="009F163E"/>
    <w:p w14:paraId="1899AD21" w14:textId="5CC80C0B" w:rsidR="00472F9B" w:rsidRDefault="003D351C" w:rsidP="003D351C">
      <w:pPr>
        <w:spacing w:line="360" w:lineRule="auto"/>
        <w:rPr>
          <w:rFonts w:ascii="Times New Roman" w:hAnsi="Times New Roman"/>
          <w:sz w:val="24"/>
        </w:rPr>
      </w:pPr>
      <w:r>
        <w:rPr>
          <w:rFonts w:ascii="Times New Roman" w:hAnsi="Times New Roman"/>
          <w:sz w:val="24"/>
        </w:rPr>
        <w:lastRenderedPageBreak/>
        <w:t xml:space="preserve">At least in </w:t>
      </w:r>
      <w:r w:rsidR="00493656">
        <w:rPr>
          <w:rFonts w:ascii="Times New Roman" w:hAnsi="Times New Roman"/>
          <w:sz w:val="24"/>
        </w:rPr>
        <w:t>his early</w:t>
      </w:r>
      <w:r>
        <w:rPr>
          <w:rFonts w:ascii="Times New Roman" w:hAnsi="Times New Roman"/>
          <w:sz w:val="24"/>
        </w:rPr>
        <w:t xml:space="preserve"> instructional texts, Byrne </w:t>
      </w:r>
      <w:r w:rsidR="008B25D3">
        <w:rPr>
          <w:rFonts w:ascii="Times New Roman" w:hAnsi="Times New Roman"/>
          <w:sz w:val="24"/>
        </w:rPr>
        <w:t xml:space="preserve">never </w:t>
      </w:r>
      <w:r>
        <w:rPr>
          <w:rFonts w:ascii="Times New Roman" w:hAnsi="Times New Roman"/>
          <w:sz w:val="24"/>
        </w:rPr>
        <w:t>follow</w:t>
      </w:r>
      <w:r w:rsidR="008B25D3">
        <w:rPr>
          <w:rFonts w:ascii="Times New Roman" w:hAnsi="Times New Roman"/>
          <w:sz w:val="24"/>
        </w:rPr>
        <w:t>s</w:t>
      </w:r>
      <w:r>
        <w:rPr>
          <w:rFonts w:ascii="Times New Roman" w:hAnsi="Times New Roman"/>
          <w:sz w:val="24"/>
        </w:rPr>
        <w:t xml:space="preserve"> </w:t>
      </w:r>
      <w:r w:rsidR="00493656">
        <w:rPr>
          <w:rFonts w:ascii="Times New Roman" w:hAnsi="Times New Roman"/>
          <w:sz w:val="24"/>
        </w:rPr>
        <w:t>the Berkeleyan conclusion</w:t>
      </w:r>
      <w:r>
        <w:rPr>
          <w:rFonts w:ascii="Times New Roman" w:hAnsi="Times New Roman"/>
          <w:sz w:val="24"/>
        </w:rPr>
        <w:t xml:space="preserve"> that the abstract </w:t>
      </w:r>
      <w:r w:rsidR="00493656">
        <w:rPr>
          <w:rFonts w:ascii="Times New Roman" w:hAnsi="Times New Roman"/>
          <w:sz w:val="24"/>
        </w:rPr>
        <w:t>nature</w:t>
      </w:r>
      <w:r>
        <w:rPr>
          <w:rFonts w:ascii="Times New Roman" w:hAnsi="Times New Roman"/>
          <w:sz w:val="24"/>
        </w:rPr>
        <w:t xml:space="preserve"> of pure geometrical objects make</w:t>
      </w:r>
      <w:r w:rsidR="007630C1">
        <w:rPr>
          <w:rFonts w:ascii="Times New Roman" w:hAnsi="Times New Roman"/>
          <w:sz w:val="24"/>
        </w:rPr>
        <w:t>s</w:t>
      </w:r>
      <w:r>
        <w:rPr>
          <w:rFonts w:ascii="Times New Roman" w:hAnsi="Times New Roman"/>
          <w:sz w:val="24"/>
        </w:rPr>
        <w:t xml:space="preserve"> them unsuitable subjects for a mathematical system that needs</w:t>
      </w:r>
      <w:r w:rsidR="008B25D3">
        <w:rPr>
          <w:rFonts w:ascii="Times New Roman" w:hAnsi="Times New Roman"/>
          <w:sz w:val="24"/>
        </w:rPr>
        <w:t xml:space="preserve"> to</w:t>
      </w:r>
      <w:r>
        <w:rPr>
          <w:rFonts w:ascii="Times New Roman" w:hAnsi="Times New Roman"/>
          <w:sz w:val="24"/>
        </w:rPr>
        <w:t xml:space="preserve"> apply to the experiential world</w:t>
      </w:r>
      <w:r w:rsidR="008B25D3">
        <w:rPr>
          <w:rFonts w:ascii="Times New Roman" w:hAnsi="Times New Roman"/>
          <w:sz w:val="24"/>
        </w:rPr>
        <w:t>. However,</w:t>
      </w:r>
      <w:r w:rsidR="00493656">
        <w:rPr>
          <w:rFonts w:ascii="Times New Roman" w:hAnsi="Times New Roman"/>
          <w:sz w:val="24"/>
        </w:rPr>
        <w:t xml:space="preserve"> perhaps it is a recognition of this mismatch between theory and </w:t>
      </w:r>
      <w:r w:rsidR="008B25D3">
        <w:rPr>
          <w:rFonts w:ascii="Times New Roman" w:hAnsi="Times New Roman"/>
          <w:sz w:val="24"/>
        </w:rPr>
        <w:t>actuality</w:t>
      </w:r>
      <w:r w:rsidR="00493656">
        <w:rPr>
          <w:rFonts w:ascii="Times New Roman" w:hAnsi="Times New Roman"/>
          <w:sz w:val="24"/>
        </w:rPr>
        <w:t xml:space="preserve"> that motivates his creative thinking in illustrating them.</w:t>
      </w:r>
    </w:p>
    <w:p w14:paraId="034A2A7B" w14:textId="77777777" w:rsidR="00B17E47" w:rsidRPr="003D351C" w:rsidRDefault="00B17E47" w:rsidP="003D351C">
      <w:pPr>
        <w:spacing w:line="360" w:lineRule="auto"/>
      </w:pPr>
    </w:p>
    <w:p w14:paraId="4C5953AA" w14:textId="601074FD" w:rsidR="003D351C" w:rsidRDefault="00157D4F" w:rsidP="00D221BB">
      <w:pPr>
        <w:spacing w:afterLines="240" w:after="576" w:line="360" w:lineRule="auto"/>
        <w:rPr>
          <w:rFonts w:ascii="Times New Roman" w:hAnsi="Times New Roman" w:cs="Times New Roman"/>
          <w:sz w:val="24"/>
          <w:szCs w:val="24"/>
        </w:rPr>
      </w:pPr>
      <w:r>
        <w:rPr>
          <w:rFonts w:ascii="Times New Roman" w:hAnsi="Times New Roman" w:cs="Times New Roman"/>
          <w:sz w:val="24"/>
          <w:szCs w:val="24"/>
        </w:rPr>
        <w:t>Byrne’s last known work</w:t>
      </w:r>
      <w:r w:rsidR="003D351C">
        <w:rPr>
          <w:rFonts w:ascii="Times New Roman" w:hAnsi="Times New Roman" w:cs="Times New Roman"/>
          <w:sz w:val="24"/>
          <w:szCs w:val="24"/>
        </w:rPr>
        <w:t>,</w:t>
      </w:r>
      <w:r w:rsidR="003A64CB">
        <w:rPr>
          <w:rFonts w:ascii="Times New Roman" w:hAnsi="Times New Roman" w:cs="Times New Roman"/>
          <w:sz w:val="24"/>
          <w:szCs w:val="24"/>
        </w:rPr>
        <w:t xml:space="preserve"> </w:t>
      </w:r>
      <w:r w:rsidR="003A64CB">
        <w:rPr>
          <w:rFonts w:ascii="Times New Roman" w:hAnsi="Times New Roman" w:cs="Times New Roman"/>
          <w:i/>
          <w:iCs/>
          <w:sz w:val="24"/>
          <w:szCs w:val="24"/>
        </w:rPr>
        <w:t>The Trinal Calculus,</w:t>
      </w:r>
      <w:r>
        <w:rPr>
          <w:rFonts w:ascii="Times New Roman" w:hAnsi="Times New Roman" w:cs="Times New Roman"/>
          <w:i/>
          <w:iCs/>
          <w:sz w:val="24"/>
          <w:szCs w:val="24"/>
        </w:rPr>
        <w:t xml:space="preserve"> </w:t>
      </w:r>
      <w:r>
        <w:rPr>
          <w:rFonts w:ascii="Times New Roman" w:hAnsi="Times New Roman" w:cs="Times New Roman"/>
          <w:sz w:val="24"/>
          <w:szCs w:val="24"/>
        </w:rPr>
        <w:t xml:space="preserve">was an obscure text, and like Berkeley’s </w:t>
      </w:r>
      <w:r>
        <w:rPr>
          <w:rFonts w:ascii="Times New Roman" w:hAnsi="Times New Roman" w:cs="Times New Roman"/>
          <w:i/>
          <w:iCs/>
          <w:sz w:val="24"/>
          <w:szCs w:val="24"/>
        </w:rPr>
        <w:t xml:space="preserve">The Analyst, </w:t>
      </w:r>
      <w:r>
        <w:rPr>
          <w:rFonts w:ascii="Times New Roman" w:hAnsi="Times New Roman" w:cs="Times New Roman"/>
          <w:sz w:val="24"/>
          <w:szCs w:val="24"/>
        </w:rPr>
        <w:t>it</w:t>
      </w:r>
      <w:r>
        <w:rPr>
          <w:rFonts w:ascii="Times New Roman" w:hAnsi="Times New Roman" w:cs="Times New Roman"/>
          <w:i/>
          <w:iCs/>
          <w:sz w:val="24"/>
          <w:szCs w:val="24"/>
        </w:rPr>
        <w:t xml:space="preserve"> </w:t>
      </w:r>
      <w:r>
        <w:rPr>
          <w:rFonts w:ascii="Times New Roman" w:hAnsi="Times New Roman" w:cs="Times New Roman"/>
          <w:sz w:val="24"/>
          <w:szCs w:val="24"/>
        </w:rPr>
        <w:t>was directed towards what he regarded as logical problems with calculus and infinitesimal mathematics.</w:t>
      </w:r>
      <w:r w:rsidR="005E27AB">
        <w:rPr>
          <w:rFonts w:ascii="Times New Roman" w:hAnsi="Times New Roman" w:cs="Times New Roman"/>
          <w:sz w:val="24"/>
          <w:szCs w:val="24"/>
        </w:rPr>
        <w:t xml:space="preserve"> It was never published, but the Department of Manuscripts and Archives at Trinity College Dublin contains an ornately decorated manuscript, titled “Oliver Byrne’s Trinal Calculus” complete with signature of “Mrs Eleonor Byrne.”</w:t>
      </w:r>
      <w:r>
        <w:rPr>
          <w:rFonts w:ascii="Times New Roman" w:hAnsi="Times New Roman" w:cs="Times New Roman"/>
          <w:sz w:val="24"/>
          <w:szCs w:val="24"/>
        </w:rPr>
        <w:t xml:space="preserve"> By the time he was preparing </w:t>
      </w:r>
      <w:r>
        <w:rPr>
          <w:rFonts w:ascii="Times New Roman" w:hAnsi="Times New Roman" w:cs="Times New Roman"/>
          <w:i/>
          <w:iCs/>
          <w:sz w:val="24"/>
          <w:szCs w:val="24"/>
        </w:rPr>
        <w:t>The Trinal Calculus</w:t>
      </w:r>
      <w:r>
        <w:rPr>
          <w:rFonts w:ascii="Times New Roman" w:hAnsi="Times New Roman" w:cs="Times New Roman"/>
          <w:sz w:val="24"/>
          <w:szCs w:val="24"/>
        </w:rPr>
        <w:t xml:space="preserve">, Byrne was </w:t>
      </w:r>
      <w:r w:rsidR="005E27AB">
        <w:rPr>
          <w:rFonts w:ascii="Times New Roman" w:hAnsi="Times New Roman" w:cs="Times New Roman"/>
          <w:sz w:val="24"/>
          <w:szCs w:val="24"/>
        </w:rPr>
        <w:t xml:space="preserve">clearly </w:t>
      </w:r>
      <w:r>
        <w:rPr>
          <w:rFonts w:ascii="Times New Roman" w:hAnsi="Times New Roman" w:cs="Times New Roman"/>
          <w:sz w:val="24"/>
          <w:szCs w:val="24"/>
        </w:rPr>
        <w:t xml:space="preserve">thinking more about Berkeley’s mathematical ideas and </w:t>
      </w:r>
      <w:r w:rsidR="005F69B8">
        <w:rPr>
          <w:rFonts w:ascii="Times New Roman" w:hAnsi="Times New Roman" w:cs="Times New Roman"/>
          <w:sz w:val="24"/>
          <w:szCs w:val="24"/>
        </w:rPr>
        <w:t>a new discovery</w:t>
      </w:r>
      <w:r>
        <w:rPr>
          <w:rFonts w:ascii="Times New Roman" w:hAnsi="Times New Roman" w:cs="Times New Roman"/>
          <w:sz w:val="24"/>
          <w:szCs w:val="24"/>
        </w:rPr>
        <w:t xml:space="preserve"> suggests</w:t>
      </w:r>
      <w:r w:rsidR="003D351C">
        <w:rPr>
          <w:rFonts w:ascii="Times New Roman" w:hAnsi="Times New Roman" w:cs="Times New Roman"/>
          <w:sz w:val="24"/>
          <w:szCs w:val="24"/>
        </w:rPr>
        <w:t xml:space="preserve"> that Berkeley’s objections to </w:t>
      </w:r>
      <w:r>
        <w:rPr>
          <w:rFonts w:ascii="Times New Roman" w:hAnsi="Times New Roman" w:cs="Times New Roman"/>
          <w:sz w:val="24"/>
          <w:szCs w:val="24"/>
        </w:rPr>
        <w:t>the rigour of calculus</w:t>
      </w:r>
      <w:r w:rsidR="003D351C">
        <w:rPr>
          <w:rFonts w:ascii="Times New Roman" w:hAnsi="Times New Roman" w:cs="Times New Roman"/>
          <w:sz w:val="24"/>
          <w:szCs w:val="24"/>
        </w:rPr>
        <w:t xml:space="preserve"> </w:t>
      </w:r>
      <w:r>
        <w:rPr>
          <w:rFonts w:ascii="Times New Roman" w:hAnsi="Times New Roman" w:cs="Times New Roman"/>
          <w:sz w:val="24"/>
          <w:szCs w:val="24"/>
        </w:rPr>
        <w:t>were front and centre</w:t>
      </w:r>
      <w:r w:rsidR="003D351C">
        <w:rPr>
          <w:rFonts w:ascii="Times New Roman" w:hAnsi="Times New Roman" w:cs="Times New Roman"/>
          <w:sz w:val="24"/>
          <w:szCs w:val="24"/>
        </w:rPr>
        <w:t xml:space="preserve"> in his </w:t>
      </w:r>
      <w:r>
        <w:rPr>
          <w:rFonts w:ascii="Times New Roman" w:hAnsi="Times New Roman" w:cs="Times New Roman"/>
          <w:sz w:val="24"/>
          <w:szCs w:val="24"/>
        </w:rPr>
        <w:t xml:space="preserve">mathematical </w:t>
      </w:r>
      <w:r w:rsidR="0068295F">
        <w:rPr>
          <w:rFonts w:ascii="Times New Roman" w:hAnsi="Times New Roman" w:cs="Times New Roman"/>
          <w:sz w:val="24"/>
          <w:szCs w:val="24"/>
        </w:rPr>
        <w:t>motivations</w:t>
      </w:r>
      <w:r w:rsidR="003D351C">
        <w:rPr>
          <w:rFonts w:ascii="Times New Roman" w:hAnsi="Times New Roman" w:cs="Times New Roman"/>
          <w:sz w:val="24"/>
          <w:szCs w:val="24"/>
        </w:rPr>
        <w:t xml:space="preserve">. Indeed, </w:t>
      </w:r>
      <w:r>
        <w:rPr>
          <w:rFonts w:ascii="Times New Roman" w:hAnsi="Times New Roman" w:cs="Times New Roman"/>
          <w:sz w:val="24"/>
          <w:szCs w:val="24"/>
        </w:rPr>
        <w:t>in his final text</w:t>
      </w:r>
      <w:r w:rsidR="003D351C">
        <w:rPr>
          <w:rFonts w:ascii="Times New Roman" w:hAnsi="Times New Roman" w:cs="Times New Roman"/>
          <w:sz w:val="24"/>
          <w:szCs w:val="24"/>
        </w:rPr>
        <w:t xml:space="preserve">, </w:t>
      </w:r>
      <w:r>
        <w:rPr>
          <w:rFonts w:ascii="Times New Roman" w:hAnsi="Times New Roman" w:cs="Times New Roman"/>
          <w:sz w:val="24"/>
          <w:szCs w:val="24"/>
        </w:rPr>
        <w:t>where</w:t>
      </w:r>
      <w:r w:rsidR="003D351C">
        <w:rPr>
          <w:rFonts w:ascii="Times New Roman" w:hAnsi="Times New Roman" w:cs="Times New Roman"/>
          <w:sz w:val="24"/>
          <w:szCs w:val="24"/>
        </w:rPr>
        <w:t xml:space="preserve"> he attempted his own</w:t>
      </w:r>
      <w:r w:rsidR="00493656">
        <w:rPr>
          <w:rFonts w:ascii="Times New Roman" w:hAnsi="Times New Roman" w:cs="Times New Roman"/>
          <w:sz w:val="24"/>
          <w:szCs w:val="24"/>
        </w:rPr>
        <w:t xml:space="preserve"> rigorous</w:t>
      </w:r>
      <w:r w:rsidR="003D351C">
        <w:rPr>
          <w:rFonts w:ascii="Times New Roman" w:hAnsi="Times New Roman" w:cs="Times New Roman"/>
          <w:sz w:val="24"/>
          <w:szCs w:val="24"/>
        </w:rPr>
        <w:t xml:space="preserve"> re</w:t>
      </w:r>
      <w:r w:rsidR="005E27AB">
        <w:rPr>
          <w:rFonts w:ascii="Times New Roman" w:hAnsi="Times New Roman" w:cs="Times New Roman"/>
          <w:sz w:val="24"/>
          <w:szCs w:val="24"/>
        </w:rPr>
        <w:t>-</w:t>
      </w:r>
      <w:r w:rsidR="003D351C">
        <w:rPr>
          <w:rFonts w:ascii="Times New Roman" w:hAnsi="Times New Roman" w:cs="Times New Roman"/>
          <w:sz w:val="24"/>
          <w:szCs w:val="24"/>
        </w:rPr>
        <w:t>fo</w:t>
      </w:r>
      <w:r>
        <w:rPr>
          <w:rFonts w:ascii="Times New Roman" w:hAnsi="Times New Roman" w:cs="Times New Roman"/>
          <w:sz w:val="24"/>
          <w:szCs w:val="24"/>
        </w:rPr>
        <w:t xml:space="preserve">unding </w:t>
      </w:r>
      <w:r w:rsidR="003D351C">
        <w:rPr>
          <w:rFonts w:ascii="Times New Roman" w:hAnsi="Times New Roman" w:cs="Times New Roman"/>
          <w:sz w:val="24"/>
          <w:szCs w:val="24"/>
        </w:rPr>
        <w:t xml:space="preserve">of calculus, we find the following fascinating </w:t>
      </w:r>
      <w:r w:rsidR="003A64CB">
        <w:rPr>
          <w:rFonts w:ascii="Times New Roman" w:hAnsi="Times New Roman" w:cs="Times New Roman"/>
          <w:sz w:val="24"/>
          <w:szCs w:val="24"/>
        </w:rPr>
        <w:t>acknowledgements of</w:t>
      </w:r>
      <w:r w:rsidR="003D351C">
        <w:rPr>
          <w:rFonts w:ascii="Times New Roman" w:hAnsi="Times New Roman" w:cs="Times New Roman"/>
          <w:sz w:val="24"/>
          <w:szCs w:val="24"/>
        </w:rPr>
        <w:t xml:space="preserve"> Berkeley</w:t>
      </w:r>
      <w:r w:rsidR="003A64CB">
        <w:rPr>
          <w:rFonts w:ascii="Times New Roman" w:hAnsi="Times New Roman" w:cs="Times New Roman"/>
          <w:sz w:val="24"/>
          <w:szCs w:val="24"/>
        </w:rPr>
        <w:t>’s influence</w:t>
      </w:r>
      <w:r w:rsidR="003D351C">
        <w:rPr>
          <w:rFonts w:ascii="Times New Roman" w:hAnsi="Times New Roman" w:cs="Times New Roman"/>
          <w:sz w:val="24"/>
          <w:szCs w:val="24"/>
        </w:rPr>
        <w:t xml:space="preserve">. The </w:t>
      </w:r>
      <w:r>
        <w:rPr>
          <w:rFonts w:ascii="Times New Roman" w:hAnsi="Times New Roman" w:cs="Times New Roman"/>
          <w:sz w:val="24"/>
          <w:szCs w:val="24"/>
        </w:rPr>
        <w:t xml:space="preserve">subtitle on the </w:t>
      </w:r>
      <w:r w:rsidR="003D351C">
        <w:rPr>
          <w:rFonts w:ascii="Times New Roman" w:hAnsi="Times New Roman" w:cs="Times New Roman"/>
          <w:sz w:val="24"/>
          <w:szCs w:val="24"/>
        </w:rPr>
        <w:t>title page</w:t>
      </w:r>
      <w:r>
        <w:rPr>
          <w:rFonts w:ascii="Times New Roman" w:hAnsi="Times New Roman" w:cs="Times New Roman"/>
          <w:sz w:val="24"/>
          <w:szCs w:val="24"/>
        </w:rPr>
        <w:t xml:space="preserve"> of </w:t>
      </w:r>
      <w:r>
        <w:rPr>
          <w:rFonts w:ascii="Times New Roman" w:hAnsi="Times New Roman" w:cs="Times New Roman"/>
          <w:i/>
          <w:iCs/>
          <w:sz w:val="24"/>
          <w:szCs w:val="24"/>
        </w:rPr>
        <w:t>The Trinal Calculus</w:t>
      </w:r>
      <w:r w:rsidR="00472F9B">
        <w:rPr>
          <w:rFonts w:ascii="Times New Roman" w:hAnsi="Times New Roman" w:cs="Times New Roman"/>
          <w:sz w:val="24"/>
          <w:szCs w:val="24"/>
        </w:rPr>
        <w:t xml:space="preserve"> reads ‘The Differential and Integral Calculus, under different forms and titles, have been based on visionary notions and false logic; these defects, which Bishop Berkeley and other writers clearly exposed, are fully remedied by The Trinal Calculus”</w:t>
      </w:r>
      <w:r w:rsidR="007630C1">
        <w:rPr>
          <w:rFonts w:ascii="Times New Roman" w:hAnsi="Times New Roman" w:cs="Times New Roman"/>
          <w:sz w:val="24"/>
          <w:szCs w:val="24"/>
        </w:rPr>
        <w:t xml:space="preserve"> [3</w:t>
      </w:r>
      <w:r w:rsidR="00AD7FF5">
        <w:rPr>
          <w:rFonts w:ascii="Times New Roman" w:hAnsi="Times New Roman" w:cs="Times New Roman"/>
          <w:sz w:val="24"/>
          <w:szCs w:val="24"/>
        </w:rPr>
        <w:t>7</w:t>
      </w:r>
      <w:r w:rsidR="007630C1">
        <w:rPr>
          <w:rFonts w:ascii="Times New Roman" w:hAnsi="Times New Roman" w:cs="Times New Roman"/>
          <w:sz w:val="24"/>
          <w:szCs w:val="24"/>
        </w:rPr>
        <w:t>].</w:t>
      </w:r>
      <w:r w:rsidR="00483506">
        <w:rPr>
          <w:rFonts w:ascii="Times New Roman" w:hAnsi="Times New Roman" w:cs="Times New Roman"/>
          <w:sz w:val="24"/>
          <w:szCs w:val="24"/>
        </w:rPr>
        <w:t xml:space="preserve"> </w:t>
      </w:r>
      <w:r w:rsidR="008B25D3">
        <w:rPr>
          <w:rFonts w:ascii="Times New Roman" w:hAnsi="Times New Roman" w:cs="Times New Roman"/>
          <w:sz w:val="24"/>
          <w:szCs w:val="24"/>
        </w:rPr>
        <w:t xml:space="preserve">(See Fig. </w:t>
      </w:r>
      <w:r w:rsidR="003406D8">
        <w:rPr>
          <w:rFonts w:ascii="Times New Roman" w:hAnsi="Times New Roman" w:cs="Times New Roman"/>
          <w:sz w:val="24"/>
          <w:szCs w:val="24"/>
        </w:rPr>
        <w:t>7</w:t>
      </w:r>
      <w:r w:rsidR="008B25D3">
        <w:rPr>
          <w:rFonts w:ascii="Times New Roman" w:hAnsi="Times New Roman" w:cs="Times New Roman"/>
          <w:sz w:val="24"/>
          <w:szCs w:val="24"/>
        </w:rPr>
        <w:t>.)</w:t>
      </w:r>
    </w:p>
    <w:p w14:paraId="7C20DE12" w14:textId="2DBEB184" w:rsidR="003D351C" w:rsidRPr="003A64CB" w:rsidRDefault="006C376D" w:rsidP="006C376D">
      <w:pPr>
        <w:spacing w:afterLines="240" w:after="576" w:line="360" w:lineRule="auto"/>
        <w:rPr>
          <w:rFonts w:ascii="Times New Roman" w:hAnsi="Times New Roman" w:cs="Times New Roman"/>
          <w:sz w:val="24"/>
          <w:szCs w:val="24"/>
        </w:rPr>
      </w:pPr>
      <w:r>
        <w:rPr>
          <w:rFonts w:ascii="Times New Roman" w:hAnsi="Times New Roman" w:cs="Times New Roman"/>
          <w:sz w:val="24"/>
          <w:szCs w:val="24"/>
        </w:rPr>
        <w:t>Byrne’s</w:t>
      </w:r>
      <w:r w:rsidR="0068295F">
        <w:rPr>
          <w:rFonts w:ascii="Times New Roman" w:hAnsi="Times New Roman" w:cs="Times New Roman"/>
          <w:sz w:val="24"/>
          <w:szCs w:val="24"/>
        </w:rPr>
        <w:t xml:space="preserve"> final mathematical project was a</w:t>
      </w:r>
      <w:r w:rsidR="003F4E19">
        <w:rPr>
          <w:rFonts w:ascii="Times New Roman" w:hAnsi="Times New Roman" w:cs="Times New Roman"/>
          <w:sz w:val="24"/>
          <w:szCs w:val="24"/>
        </w:rPr>
        <w:t>n avowed</w:t>
      </w:r>
      <w:r w:rsidR="0068295F">
        <w:rPr>
          <w:rFonts w:ascii="Times New Roman" w:hAnsi="Times New Roman" w:cs="Times New Roman"/>
          <w:sz w:val="24"/>
          <w:szCs w:val="24"/>
        </w:rPr>
        <w:t xml:space="preserve"> continuation of Berkeley’s crusade against illogical foundations in calculus. </w:t>
      </w:r>
      <w:r w:rsidR="004E3B77">
        <w:rPr>
          <w:rFonts w:ascii="Times New Roman" w:hAnsi="Times New Roman" w:cs="Times New Roman"/>
          <w:sz w:val="24"/>
          <w:szCs w:val="24"/>
        </w:rPr>
        <w:t>As</w:t>
      </w:r>
      <w:r w:rsidR="0068295F">
        <w:rPr>
          <w:rFonts w:ascii="Times New Roman" w:hAnsi="Times New Roman" w:cs="Times New Roman"/>
          <w:sz w:val="24"/>
          <w:szCs w:val="24"/>
        </w:rPr>
        <w:t xml:space="preserve"> a final fascinating connection</w:t>
      </w:r>
      <w:r w:rsidR="00472F9B">
        <w:rPr>
          <w:rFonts w:ascii="Times New Roman" w:hAnsi="Times New Roman" w:cs="Times New Roman"/>
          <w:sz w:val="24"/>
          <w:szCs w:val="24"/>
        </w:rPr>
        <w:t xml:space="preserve">, </w:t>
      </w:r>
      <w:r w:rsidR="003A64CB">
        <w:rPr>
          <w:rFonts w:ascii="Times New Roman" w:hAnsi="Times New Roman" w:cs="Times New Roman"/>
          <w:sz w:val="24"/>
          <w:szCs w:val="24"/>
        </w:rPr>
        <w:t>the</w:t>
      </w:r>
      <w:r w:rsidR="00472F9B">
        <w:rPr>
          <w:rFonts w:ascii="Times New Roman" w:hAnsi="Times New Roman" w:cs="Times New Roman"/>
          <w:sz w:val="24"/>
          <w:szCs w:val="24"/>
        </w:rPr>
        <w:t xml:space="preserve"> </w:t>
      </w:r>
      <w:r w:rsidR="0068295F">
        <w:rPr>
          <w:rFonts w:ascii="Times New Roman" w:hAnsi="Times New Roman" w:cs="Times New Roman"/>
          <w:sz w:val="24"/>
          <w:szCs w:val="24"/>
        </w:rPr>
        <w:t>‘A</w:t>
      </w:r>
      <w:r w:rsidR="00472F9B">
        <w:rPr>
          <w:rFonts w:ascii="Times New Roman" w:hAnsi="Times New Roman" w:cs="Times New Roman"/>
          <w:sz w:val="24"/>
          <w:szCs w:val="24"/>
        </w:rPr>
        <w:t>ppendix</w:t>
      </w:r>
      <w:r w:rsidR="0068295F">
        <w:rPr>
          <w:rFonts w:ascii="Times New Roman" w:hAnsi="Times New Roman" w:cs="Times New Roman"/>
          <w:sz w:val="24"/>
          <w:szCs w:val="24"/>
        </w:rPr>
        <w:t>’</w:t>
      </w:r>
      <w:r w:rsidR="00472F9B">
        <w:rPr>
          <w:rFonts w:ascii="Times New Roman" w:hAnsi="Times New Roman" w:cs="Times New Roman"/>
          <w:sz w:val="24"/>
          <w:szCs w:val="24"/>
        </w:rPr>
        <w:t xml:space="preserve"> to</w:t>
      </w:r>
      <w:r w:rsidR="003A64CB">
        <w:rPr>
          <w:rFonts w:ascii="Times New Roman" w:hAnsi="Times New Roman" w:cs="Times New Roman"/>
          <w:sz w:val="24"/>
          <w:szCs w:val="24"/>
        </w:rPr>
        <w:t xml:space="preserve"> Byrne’s</w:t>
      </w:r>
      <w:r w:rsidR="00472F9B">
        <w:rPr>
          <w:rFonts w:ascii="Times New Roman" w:hAnsi="Times New Roman" w:cs="Times New Roman"/>
          <w:sz w:val="24"/>
          <w:szCs w:val="24"/>
        </w:rPr>
        <w:t xml:space="preserve"> </w:t>
      </w:r>
      <w:r w:rsidR="0068295F">
        <w:rPr>
          <w:rFonts w:ascii="Times New Roman" w:hAnsi="Times New Roman" w:cs="Times New Roman"/>
          <w:i/>
          <w:iCs/>
          <w:sz w:val="24"/>
          <w:szCs w:val="24"/>
        </w:rPr>
        <w:t>Trinal Calculus</w:t>
      </w:r>
      <w:r w:rsidR="00472F9B">
        <w:rPr>
          <w:rFonts w:ascii="Times New Roman" w:hAnsi="Times New Roman" w:cs="Times New Roman"/>
          <w:sz w:val="24"/>
          <w:szCs w:val="24"/>
        </w:rPr>
        <w:t xml:space="preserve"> is </w:t>
      </w:r>
      <w:r w:rsidR="003A64CB">
        <w:rPr>
          <w:rFonts w:ascii="Times New Roman" w:hAnsi="Times New Roman" w:cs="Times New Roman"/>
          <w:sz w:val="24"/>
          <w:szCs w:val="24"/>
        </w:rPr>
        <w:t>simply</w:t>
      </w:r>
      <w:r w:rsidR="00472F9B">
        <w:rPr>
          <w:rFonts w:ascii="Times New Roman" w:hAnsi="Times New Roman" w:cs="Times New Roman"/>
          <w:sz w:val="24"/>
          <w:szCs w:val="24"/>
        </w:rPr>
        <w:t xml:space="preserve"> </w:t>
      </w:r>
      <w:r w:rsidR="003A64CB">
        <w:rPr>
          <w:rFonts w:ascii="Times New Roman" w:hAnsi="Times New Roman" w:cs="Times New Roman"/>
          <w:sz w:val="24"/>
          <w:szCs w:val="24"/>
        </w:rPr>
        <w:t xml:space="preserve">the text of </w:t>
      </w:r>
      <w:r w:rsidR="00472F9B">
        <w:rPr>
          <w:rFonts w:ascii="Times New Roman" w:hAnsi="Times New Roman" w:cs="Times New Roman"/>
          <w:sz w:val="24"/>
          <w:szCs w:val="24"/>
        </w:rPr>
        <w:t xml:space="preserve">Berkeley’s </w:t>
      </w:r>
      <w:r w:rsidR="00472F9B">
        <w:rPr>
          <w:rFonts w:ascii="Times New Roman" w:hAnsi="Times New Roman" w:cs="Times New Roman"/>
          <w:i/>
          <w:iCs/>
          <w:sz w:val="24"/>
          <w:szCs w:val="24"/>
        </w:rPr>
        <w:t>Analyst.</w:t>
      </w:r>
      <w:r w:rsidR="004E3B77">
        <w:rPr>
          <w:rFonts w:ascii="Times New Roman" w:hAnsi="Times New Roman" w:cs="Times New Roman"/>
          <w:i/>
          <w:iCs/>
          <w:sz w:val="24"/>
          <w:szCs w:val="24"/>
        </w:rPr>
        <w:t xml:space="preserve"> </w:t>
      </w:r>
      <w:r w:rsidR="004E3B77">
        <w:rPr>
          <w:rFonts w:ascii="Times New Roman" w:hAnsi="Times New Roman" w:cs="Times New Roman"/>
          <w:sz w:val="24"/>
          <w:szCs w:val="24"/>
        </w:rPr>
        <w:t xml:space="preserve">Behind a hand-illustrated </w:t>
      </w:r>
      <w:r w:rsidR="003A64CB">
        <w:rPr>
          <w:rFonts w:ascii="Times New Roman" w:hAnsi="Times New Roman" w:cs="Times New Roman"/>
          <w:sz w:val="24"/>
          <w:szCs w:val="24"/>
        </w:rPr>
        <w:t>titlepage</w:t>
      </w:r>
      <w:r w:rsidR="004E3B77">
        <w:rPr>
          <w:rFonts w:ascii="Times New Roman" w:hAnsi="Times New Roman" w:cs="Times New Roman"/>
          <w:sz w:val="24"/>
          <w:szCs w:val="24"/>
        </w:rPr>
        <w:t xml:space="preserve"> for the appendix section sits a </w:t>
      </w:r>
      <w:r w:rsidR="003A64CB">
        <w:rPr>
          <w:rFonts w:ascii="Times New Roman" w:hAnsi="Times New Roman" w:cs="Times New Roman"/>
          <w:sz w:val="24"/>
          <w:szCs w:val="24"/>
        </w:rPr>
        <w:t xml:space="preserve">copy of Berkeley’s </w:t>
      </w:r>
      <w:r w:rsidR="003A64CB">
        <w:rPr>
          <w:rFonts w:ascii="Times New Roman" w:hAnsi="Times New Roman" w:cs="Times New Roman"/>
          <w:i/>
          <w:iCs/>
          <w:sz w:val="24"/>
          <w:szCs w:val="24"/>
        </w:rPr>
        <w:t xml:space="preserve">Analyst </w:t>
      </w:r>
      <w:r w:rsidR="003A64CB">
        <w:rPr>
          <w:rFonts w:ascii="Times New Roman" w:hAnsi="Times New Roman" w:cs="Times New Roman"/>
          <w:sz w:val="24"/>
          <w:szCs w:val="24"/>
        </w:rPr>
        <w:t>text, complete with Byrne’s annotations (see right hand side of Fig</w:t>
      </w:r>
      <w:r w:rsidR="00536ADA">
        <w:rPr>
          <w:rFonts w:ascii="Times New Roman" w:hAnsi="Times New Roman" w:cs="Times New Roman"/>
          <w:sz w:val="24"/>
          <w:szCs w:val="24"/>
        </w:rPr>
        <w:t>.</w:t>
      </w:r>
      <w:r w:rsidR="003A64CB">
        <w:rPr>
          <w:rFonts w:ascii="Times New Roman" w:hAnsi="Times New Roman" w:cs="Times New Roman"/>
          <w:sz w:val="24"/>
          <w:szCs w:val="24"/>
        </w:rPr>
        <w:t xml:space="preserve"> </w:t>
      </w:r>
      <w:r w:rsidR="003406D8">
        <w:rPr>
          <w:rFonts w:ascii="Times New Roman" w:hAnsi="Times New Roman" w:cs="Times New Roman"/>
          <w:sz w:val="24"/>
          <w:szCs w:val="24"/>
        </w:rPr>
        <w:t>7</w:t>
      </w:r>
      <w:r w:rsidR="003A64CB">
        <w:rPr>
          <w:rFonts w:ascii="Times New Roman" w:hAnsi="Times New Roman" w:cs="Times New Roman"/>
          <w:sz w:val="24"/>
          <w:szCs w:val="24"/>
        </w:rPr>
        <w:t>).</w:t>
      </w:r>
    </w:p>
    <w:p w14:paraId="1985D4BB" w14:textId="77777777" w:rsidR="004B7B44" w:rsidRDefault="00256EEE" w:rsidP="004B7B44">
      <w:pPr>
        <w:spacing w:after="0" w:line="240" w:lineRule="auto"/>
        <w:rPr>
          <w:rFonts w:ascii="Times New Roman" w:hAnsi="Times New Roman" w:cs="Times New Roman"/>
          <w:sz w:val="24"/>
          <w:szCs w:val="24"/>
        </w:rPr>
      </w:pPr>
      <w:r w:rsidRPr="00256EEE">
        <w:rPr>
          <w:rFonts w:ascii="Times New Roman" w:hAnsi="Times New Roman" w:cs="Times New Roman"/>
          <w:noProof/>
          <w:sz w:val="24"/>
          <w:szCs w:val="24"/>
        </w:rPr>
        <w:lastRenderedPageBreak/>
        <w:drawing>
          <wp:inline distT="0" distB="0" distL="0" distR="0" wp14:anchorId="1E41E073" wp14:editId="75F1A51C">
            <wp:extent cx="5418455" cy="30962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18455" cy="3096260"/>
                    </a:xfrm>
                    <a:prstGeom prst="rect">
                      <a:avLst/>
                    </a:prstGeom>
                  </pic:spPr>
                </pic:pic>
              </a:graphicData>
            </a:graphic>
          </wp:inline>
        </w:drawing>
      </w:r>
    </w:p>
    <w:p w14:paraId="654541C2" w14:textId="52581E0E" w:rsidR="00D221BB" w:rsidRPr="008B25D3" w:rsidRDefault="008B25D3" w:rsidP="006C376D">
      <w:pPr>
        <w:spacing w:afterLines="240" w:after="576" w:line="360" w:lineRule="auto"/>
        <w:rPr>
          <w:rFonts w:ascii="Times New Roman" w:hAnsi="Times New Roman" w:cs="Times New Roman"/>
          <w:sz w:val="24"/>
          <w:szCs w:val="24"/>
        </w:rPr>
      </w:pPr>
      <w:r w:rsidRPr="00BB4858">
        <w:rPr>
          <w:rFonts w:ascii="Times New Roman" w:hAnsi="Times New Roman" w:cs="Times New Roman"/>
          <w:sz w:val="24"/>
          <w:szCs w:val="24"/>
        </w:rPr>
        <w:t xml:space="preserve">Fig. </w:t>
      </w:r>
      <w:r w:rsidR="003406D8">
        <w:rPr>
          <w:rFonts w:ascii="Times New Roman" w:hAnsi="Times New Roman" w:cs="Times New Roman"/>
          <w:sz w:val="24"/>
          <w:szCs w:val="24"/>
        </w:rPr>
        <w:t>7</w:t>
      </w:r>
      <w:r w:rsidRPr="00BB4858">
        <w:rPr>
          <w:rFonts w:ascii="Times New Roman" w:hAnsi="Times New Roman" w:cs="Times New Roman"/>
          <w:sz w:val="24"/>
          <w:szCs w:val="24"/>
        </w:rPr>
        <w:t xml:space="preserve">. </w:t>
      </w:r>
      <w:r w:rsidR="00256EEE" w:rsidRPr="00BB4858">
        <w:rPr>
          <w:rFonts w:ascii="Times New Roman" w:hAnsi="Times New Roman" w:cs="Times New Roman"/>
          <w:sz w:val="24"/>
          <w:szCs w:val="24"/>
        </w:rPr>
        <w:t xml:space="preserve">Composite image, showing elements of </w:t>
      </w:r>
      <w:r w:rsidR="00256EEE" w:rsidRPr="00BB4858">
        <w:rPr>
          <w:rFonts w:ascii="Times New Roman" w:hAnsi="Times New Roman" w:cs="Times New Roman"/>
          <w:i/>
          <w:iCs/>
          <w:sz w:val="24"/>
          <w:szCs w:val="24"/>
        </w:rPr>
        <w:t>The</w:t>
      </w:r>
      <w:r w:rsidR="00256EEE" w:rsidRPr="00BB4858">
        <w:rPr>
          <w:rFonts w:ascii="Times New Roman" w:hAnsi="Times New Roman" w:cs="Times New Roman"/>
          <w:sz w:val="24"/>
          <w:szCs w:val="24"/>
        </w:rPr>
        <w:t xml:space="preserve"> </w:t>
      </w:r>
      <w:r w:rsidR="00256EEE" w:rsidRPr="00BB4858">
        <w:rPr>
          <w:rFonts w:ascii="Times New Roman" w:hAnsi="Times New Roman" w:cs="Times New Roman"/>
          <w:i/>
          <w:iCs/>
          <w:sz w:val="24"/>
          <w:szCs w:val="24"/>
        </w:rPr>
        <w:t xml:space="preserve">Trinal Calculus </w:t>
      </w:r>
      <w:r w:rsidR="00637750">
        <w:rPr>
          <w:rFonts w:ascii="Times New Roman" w:hAnsi="Times New Roman" w:cs="Times New Roman"/>
          <w:sz w:val="24"/>
          <w:szCs w:val="24"/>
        </w:rPr>
        <w:t>(</w:t>
      </w:r>
      <w:r w:rsidR="00256EEE" w:rsidRPr="00BB4858">
        <w:rPr>
          <w:rFonts w:ascii="Times New Roman" w:hAnsi="Times New Roman" w:cs="Times New Roman"/>
          <w:sz w:val="24"/>
          <w:szCs w:val="24"/>
        </w:rPr>
        <w:t>IE TCD MS1205 in the Trinity College Dublin Manuscripts Archive</w:t>
      </w:r>
      <w:r w:rsidR="00637750">
        <w:rPr>
          <w:rFonts w:ascii="Times New Roman" w:hAnsi="Times New Roman" w:cs="Times New Roman"/>
          <w:sz w:val="24"/>
          <w:szCs w:val="24"/>
        </w:rPr>
        <w:t>)</w:t>
      </w:r>
      <w:r w:rsidR="00256EEE" w:rsidRPr="00BB4858">
        <w:rPr>
          <w:rFonts w:ascii="Times New Roman" w:hAnsi="Times New Roman" w:cs="Times New Roman"/>
          <w:sz w:val="24"/>
          <w:szCs w:val="24"/>
        </w:rPr>
        <w:t xml:space="preserve">. Clockwise: pictorial cover; hand illustrated frontispiece; appendix; copy of Berkeley’s </w:t>
      </w:r>
      <w:r w:rsidR="00256EEE" w:rsidRPr="00BB4858">
        <w:rPr>
          <w:rFonts w:ascii="Times New Roman" w:hAnsi="Times New Roman" w:cs="Times New Roman"/>
          <w:i/>
          <w:iCs/>
          <w:sz w:val="24"/>
          <w:szCs w:val="24"/>
        </w:rPr>
        <w:t xml:space="preserve">The Analyst </w:t>
      </w:r>
      <w:r w:rsidR="00BB4858">
        <w:rPr>
          <w:rFonts w:ascii="Times New Roman" w:hAnsi="Times New Roman" w:cs="Times New Roman"/>
          <w:sz w:val="24"/>
          <w:szCs w:val="24"/>
        </w:rPr>
        <w:t>as</w:t>
      </w:r>
      <w:r w:rsidR="00256EEE" w:rsidRPr="00BB4858">
        <w:rPr>
          <w:rFonts w:ascii="Times New Roman" w:hAnsi="Times New Roman" w:cs="Times New Roman"/>
          <w:sz w:val="24"/>
          <w:szCs w:val="24"/>
        </w:rPr>
        <w:t xml:space="preserve"> the appendix section; the subtitle of the work</w:t>
      </w:r>
      <w:r w:rsidR="00BB4858">
        <w:rPr>
          <w:rFonts w:ascii="Times New Roman" w:hAnsi="Times New Roman" w:cs="Times New Roman"/>
          <w:sz w:val="24"/>
          <w:szCs w:val="24"/>
        </w:rPr>
        <w:t>, explaining Berkeley’s influential role</w:t>
      </w:r>
      <w:r w:rsidR="00256EEE" w:rsidRPr="00BB4858">
        <w:rPr>
          <w:rFonts w:ascii="Times New Roman" w:hAnsi="Times New Roman" w:cs="Times New Roman"/>
          <w:sz w:val="24"/>
          <w:szCs w:val="24"/>
        </w:rPr>
        <w:t>.</w:t>
      </w:r>
      <w:r w:rsidR="00BB4858" w:rsidRPr="00BB4858">
        <w:rPr>
          <w:rFonts w:ascii="Times New Roman" w:hAnsi="Times New Roman" w:cs="Times New Roman"/>
          <w:sz w:val="24"/>
          <w:szCs w:val="24"/>
        </w:rPr>
        <w:t xml:space="preserve"> Courtesy of the Board of Trinity College Dublin</w:t>
      </w:r>
      <w:r w:rsidR="00536ADA" w:rsidRPr="00BB4858">
        <w:rPr>
          <w:rFonts w:ascii="Times New Roman" w:hAnsi="Times New Roman" w:cs="Times New Roman"/>
          <w:sz w:val="24"/>
          <w:szCs w:val="24"/>
        </w:rPr>
        <w:t xml:space="preserve"> [3</w:t>
      </w:r>
      <w:r w:rsidR="00AD7FF5">
        <w:rPr>
          <w:rFonts w:ascii="Times New Roman" w:hAnsi="Times New Roman" w:cs="Times New Roman"/>
          <w:sz w:val="24"/>
          <w:szCs w:val="24"/>
        </w:rPr>
        <w:t>8</w:t>
      </w:r>
      <w:r w:rsidR="00536ADA" w:rsidRPr="00BB4858">
        <w:rPr>
          <w:rFonts w:ascii="Times New Roman" w:hAnsi="Times New Roman" w:cs="Times New Roman"/>
          <w:sz w:val="24"/>
          <w:szCs w:val="24"/>
        </w:rPr>
        <w:t>]</w:t>
      </w:r>
      <w:r w:rsidRPr="00BB4858">
        <w:rPr>
          <w:rFonts w:ascii="Times New Roman" w:hAnsi="Times New Roman" w:cs="Times New Roman"/>
          <w:sz w:val="24"/>
          <w:szCs w:val="24"/>
        </w:rPr>
        <w:t>.</w:t>
      </w:r>
    </w:p>
    <w:p w14:paraId="01771CA2" w14:textId="3F17AF6E" w:rsidR="00EF1ACC" w:rsidRDefault="000D5300" w:rsidP="006C376D">
      <w:pPr>
        <w:spacing w:afterLines="240" w:after="576" w:line="360" w:lineRule="auto"/>
        <w:rPr>
          <w:rFonts w:ascii="Times New Roman" w:hAnsi="Times New Roman" w:cs="Times New Roman"/>
          <w:sz w:val="24"/>
          <w:szCs w:val="24"/>
        </w:rPr>
      </w:pPr>
      <w:r>
        <w:rPr>
          <w:rFonts w:ascii="Times New Roman" w:hAnsi="Times New Roman" w:cs="Times New Roman"/>
          <w:sz w:val="24"/>
          <w:szCs w:val="24"/>
        </w:rPr>
        <w:t>T</w:t>
      </w:r>
      <w:r w:rsidR="00EF1ACC">
        <w:rPr>
          <w:rFonts w:ascii="Times New Roman" w:hAnsi="Times New Roman" w:cs="Times New Roman"/>
          <w:sz w:val="24"/>
          <w:szCs w:val="24"/>
        </w:rPr>
        <w:t xml:space="preserve">his paper </w:t>
      </w:r>
      <w:r>
        <w:rPr>
          <w:rFonts w:ascii="Times New Roman" w:hAnsi="Times New Roman" w:cs="Times New Roman"/>
          <w:sz w:val="24"/>
          <w:szCs w:val="24"/>
        </w:rPr>
        <w:t xml:space="preserve">demonstrates </w:t>
      </w:r>
      <w:r w:rsidR="00EF1ACC">
        <w:rPr>
          <w:rFonts w:ascii="Times New Roman" w:hAnsi="Times New Roman" w:cs="Times New Roman"/>
          <w:sz w:val="24"/>
          <w:szCs w:val="24"/>
        </w:rPr>
        <w:t>a</w:t>
      </w:r>
      <w:r>
        <w:rPr>
          <w:rFonts w:ascii="Times New Roman" w:hAnsi="Times New Roman" w:cs="Times New Roman"/>
          <w:sz w:val="24"/>
          <w:szCs w:val="24"/>
        </w:rPr>
        <w:t xml:space="preserve"> first</w:t>
      </w:r>
      <w:r w:rsidR="00EF1ACC">
        <w:rPr>
          <w:rFonts w:ascii="Times New Roman" w:hAnsi="Times New Roman" w:cs="Times New Roman"/>
          <w:sz w:val="24"/>
          <w:szCs w:val="24"/>
        </w:rPr>
        <w:t xml:space="preserve"> connection between two of Ireland’s most interesting contributors to mathematic</w:t>
      </w:r>
      <w:r>
        <w:rPr>
          <w:rFonts w:ascii="Times New Roman" w:hAnsi="Times New Roman" w:cs="Times New Roman"/>
          <w:sz w:val="24"/>
          <w:szCs w:val="24"/>
        </w:rPr>
        <w:t>al history</w:t>
      </w:r>
      <w:r w:rsidR="00EF1ACC">
        <w:rPr>
          <w:rFonts w:ascii="Times New Roman" w:hAnsi="Times New Roman" w:cs="Times New Roman"/>
          <w:sz w:val="24"/>
          <w:szCs w:val="24"/>
        </w:rPr>
        <w:t>.</w:t>
      </w:r>
      <w:r w:rsidR="0068295F">
        <w:rPr>
          <w:rFonts w:ascii="Times New Roman" w:hAnsi="Times New Roman" w:cs="Times New Roman"/>
          <w:sz w:val="24"/>
          <w:szCs w:val="24"/>
        </w:rPr>
        <w:t xml:space="preserve"> It suggests that a similar radical spirit dominated the mathematical inter</w:t>
      </w:r>
      <w:r w:rsidR="00536ADA">
        <w:rPr>
          <w:rFonts w:ascii="Times New Roman" w:hAnsi="Times New Roman" w:cs="Times New Roman"/>
          <w:sz w:val="24"/>
          <w:szCs w:val="24"/>
        </w:rPr>
        <w:t>ventions</w:t>
      </w:r>
      <w:r w:rsidR="0068295F">
        <w:rPr>
          <w:rFonts w:ascii="Times New Roman" w:hAnsi="Times New Roman" w:cs="Times New Roman"/>
          <w:sz w:val="24"/>
          <w:szCs w:val="24"/>
        </w:rPr>
        <w:t xml:space="preserve"> of </w:t>
      </w:r>
      <w:r w:rsidR="003F4E19">
        <w:rPr>
          <w:rFonts w:ascii="Times New Roman" w:hAnsi="Times New Roman" w:cs="Times New Roman"/>
          <w:sz w:val="24"/>
          <w:szCs w:val="24"/>
        </w:rPr>
        <w:t>Oliver Byrne and George Berkeley</w:t>
      </w:r>
      <w:r w:rsidR="0068295F">
        <w:rPr>
          <w:rFonts w:ascii="Times New Roman" w:hAnsi="Times New Roman" w:cs="Times New Roman"/>
          <w:sz w:val="24"/>
          <w:szCs w:val="24"/>
        </w:rPr>
        <w:t>, and that in addition to the spiritual echoes of Berkeleyan themes in Byrne’s descriptions of his mathematical illustrations</w:t>
      </w:r>
      <w:r w:rsidR="006C376D">
        <w:rPr>
          <w:rFonts w:ascii="Times New Roman" w:hAnsi="Times New Roman" w:cs="Times New Roman"/>
          <w:sz w:val="24"/>
          <w:szCs w:val="24"/>
        </w:rPr>
        <w:t xml:space="preserve"> and the ideas that motivate them</w:t>
      </w:r>
      <w:r w:rsidR="0068295F">
        <w:rPr>
          <w:rFonts w:ascii="Times New Roman" w:hAnsi="Times New Roman" w:cs="Times New Roman"/>
          <w:sz w:val="24"/>
          <w:szCs w:val="24"/>
        </w:rPr>
        <w:t>, a firm</w:t>
      </w:r>
      <w:r w:rsidR="006C376D">
        <w:rPr>
          <w:rFonts w:ascii="Times New Roman" w:hAnsi="Times New Roman" w:cs="Times New Roman"/>
          <w:sz w:val="24"/>
          <w:szCs w:val="24"/>
        </w:rPr>
        <w:t xml:space="preserve"> link in an</w:t>
      </w:r>
      <w:r w:rsidR="0068295F">
        <w:rPr>
          <w:rFonts w:ascii="Times New Roman" w:hAnsi="Times New Roman" w:cs="Times New Roman"/>
          <w:sz w:val="24"/>
          <w:szCs w:val="24"/>
        </w:rPr>
        <w:t xml:space="preserve"> un</w:t>
      </w:r>
      <w:r w:rsidR="008B25D3">
        <w:rPr>
          <w:rFonts w:ascii="Times New Roman" w:hAnsi="Times New Roman" w:cs="Times New Roman"/>
          <w:sz w:val="24"/>
          <w:szCs w:val="24"/>
        </w:rPr>
        <w:t>published</w:t>
      </w:r>
      <w:r w:rsidR="0068295F">
        <w:rPr>
          <w:rFonts w:ascii="Times New Roman" w:hAnsi="Times New Roman" w:cs="Times New Roman"/>
          <w:sz w:val="24"/>
          <w:szCs w:val="24"/>
        </w:rPr>
        <w:t xml:space="preserve"> text</w:t>
      </w:r>
      <w:r w:rsidR="006C376D">
        <w:rPr>
          <w:rFonts w:ascii="Times New Roman" w:hAnsi="Times New Roman" w:cs="Times New Roman"/>
          <w:sz w:val="24"/>
          <w:szCs w:val="24"/>
        </w:rPr>
        <w:t xml:space="preserve"> in the Trinity College Dublin Manuscripts Archive</w:t>
      </w:r>
      <w:r w:rsidR="0068295F">
        <w:rPr>
          <w:rFonts w:ascii="Times New Roman" w:hAnsi="Times New Roman" w:cs="Times New Roman"/>
          <w:sz w:val="24"/>
          <w:szCs w:val="24"/>
        </w:rPr>
        <w:t xml:space="preserve"> provides material evidence of the prominence of Berkeley’s ideas in Byrne’s mathematical motivations.</w:t>
      </w:r>
    </w:p>
    <w:p w14:paraId="61768319" w14:textId="77777777" w:rsidR="001559DC" w:rsidRPr="006B1BFE" w:rsidRDefault="001559DC" w:rsidP="008F190E">
      <w:pPr>
        <w:spacing w:afterLines="240" w:after="576"/>
        <w:rPr>
          <w:rFonts w:ascii="Times New Roman" w:hAnsi="Times New Roman" w:cs="Times New Roman"/>
          <w:sz w:val="24"/>
          <w:szCs w:val="24"/>
        </w:rPr>
      </w:pPr>
    </w:p>
    <w:p w14:paraId="586D928F" w14:textId="0E4714E3" w:rsidR="00A96CFE" w:rsidRPr="006825C2" w:rsidRDefault="00A96CFE" w:rsidP="008F190E">
      <w:pPr>
        <w:spacing w:afterLines="240" w:after="576"/>
        <w:rPr>
          <w:rFonts w:ascii="Times New Roman" w:hAnsi="Times New Roman" w:cs="Times New Roman"/>
          <w:sz w:val="24"/>
          <w:szCs w:val="24"/>
        </w:rPr>
      </w:pPr>
    </w:p>
    <w:p w14:paraId="026E2907" w14:textId="77777777" w:rsidR="00157D4F" w:rsidRDefault="00157D4F" w:rsidP="00006E87">
      <w:pPr>
        <w:spacing w:afterLines="240" w:after="576"/>
        <w:rPr>
          <w:rFonts w:ascii="Times New Roman" w:hAnsi="Times New Roman" w:cs="Times New Roman"/>
          <w:sz w:val="28"/>
          <w:szCs w:val="28"/>
        </w:rPr>
      </w:pPr>
    </w:p>
    <w:p w14:paraId="0DFA780E" w14:textId="31567D6D" w:rsidR="00493656" w:rsidRDefault="00493656" w:rsidP="00493656">
      <w:pPr>
        <w:spacing w:after="0" w:line="276" w:lineRule="auto"/>
        <w:rPr>
          <w:rFonts w:ascii="Times New Roman" w:hAnsi="Times New Roman" w:cs="Times New Roman"/>
          <w:sz w:val="24"/>
          <w:szCs w:val="24"/>
        </w:rPr>
      </w:pPr>
    </w:p>
    <w:p w14:paraId="3989FC59" w14:textId="32BC7DF0" w:rsidR="00483506" w:rsidRDefault="00483506" w:rsidP="00493656">
      <w:pPr>
        <w:spacing w:after="0" w:line="276" w:lineRule="auto"/>
        <w:rPr>
          <w:rFonts w:ascii="Times New Roman" w:hAnsi="Times New Roman" w:cs="Times New Roman"/>
          <w:sz w:val="24"/>
          <w:szCs w:val="24"/>
        </w:rPr>
      </w:pPr>
    </w:p>
    <w:p w14:paraId="60493D7E" w14:textId="10474107" w:rsidR="000A270D" w:rsidRDefault="000A270D" w:rsidP="00493656">
      <w:pPr>
        <w:spacing w:after="0" w:line="276" w:lineRule="auto"/>
        <w:rPr>
          <w:rFonts w:ascii="Times New Roman" w:hAnsi="Times New Roman" w:cs="Times New Roman"/>
          <w:sz w:val="24"/>
          <w:szCs w:val="24"/>
        </w:rPr>
      </w:pPr>
    </w:p>
    <w:p w14:paraId="4938079E" w14:textId="05892041" w:rsidR="000A270D" w:rsidRDefault="000A270D" w:rsidP="00493656">
      <w:pPr>
        <w:spacing w:after="0" w:line="276" w:lineRule="auto"/>
        <w:rPr>
          <w:rFonts w:ascii="Times New Roman" w:hAnsi="Times New Roman" w:cs="Times New Roman"/>
          <w:sz w:val="24"/>
          <w:szCs w:val="24"/>
        </w:rPr>
      </w:pPr>
    </w:p>
    <w:p w14:paraId="3A434DEF" w14:textId="77777777" w:rsidR="00536ADA" w:rsidRPr="00637750" w:rsidRDefault="00536ADA" w:rsidP="00536ADA">
      <w:pPr>
        <w:rPr>
          <w:rFonts w:ascii="Times New Roman" w:hAnsi="Times New Roman" w:cs="Times New Roman"/>
          <w:sz w:val="24"/>
          <w:szCs w:val="24"/>
        </w:rPr>
      </w:pPr>
      <w:r w:rsidRPr="00637750">
        <w:rPr>
          <w:rFonts w:ascii="Times New Roman" w:hAnsi="Times New Roman" w:cs="Times New Roman"/>
          <w:sz w:val="24"/>
          <w:szCs w:val="24"/>
        </w:rPr>
        <w:t>Acknowledgements</w:t>
      </w:r>
    </w:p>
    <w:p w14:paraId="4311AA68" w14:textId="78790CA5" w:rsidR="00536ADA" w:rsidRPr="00637750" w:rsidRDefault="00536ADA" w:rsidP="00536ADA">
      <w:pPr>
        <w:rPr>
          <w:rFonts w:ascii="Times New Roman" w:hAnsi="Times New Roman" w:cs="Times New Roman"/>
          <w:sz w:val="24"/>
          <w:szCs w:val="24"/>
        </w:rPr>
      </w:pPr>
      <w:r w:rsidRPr="00637750">
        <w:rPr>
          <w:rFonts w:ascii="Times New Roman" w:hAnsi="Times New Roman" w:cs="Times New Roman"/>
          <w:sz w:val="24"/>
          <w:szCs w:val="24"/>
        </w:rPr>
        <w:t>Funding for this research was provided by the Irish Research Council (Project: 209259; Award:15884). I would like to express gratitude to my colleagues Amelia McConville and Autumn Brown for inviting me to discuss Byrne at their series in the Science Gallery Dublin, my sister Aoife for giving me Byrne’s Euclid as a Christmas present in 2013</w:t>
      </w:r>
      <w:r w:rsidR="00212213">
        <w:rPr>
          <w:rFonts w:ascii="Times New Roman" w:hAnsi="Times New Roman" w:cs="Times New Roman"/>
          <w:sz w:val="24"/>
          <w:szCs w:val="24"/>
        </w:rPr>
        <w:t>, and Cydney Thompson for invaluable assistance with the images</w:t>
      </w:r>
      <w:r w:rsidRPr="00637750">
        <w:rPr>
          <w:rFonts w:ascii="Times New Roman" w:hAnsi="Times New Roman" w:cs="Times New Roman"/>
          <w:sz w:val="24"/>
          <w:szCs w:val="24"/>
        </w:rPr>
        <w:t>.</w:t>
      </w:r>
      <w:r w:rsidR="00BB4858" w:rsidRPr="00637750">
        <w:rPr>
          <w:rFonts w:ascii="Times New Roman" w:hAnsi="Times New Roman" w:cs="Times New Roman"/>
          <w:sz w:val="24"/>
          <w:szCs w:val="24"/>
        </w:rPr>
        <w:t xml:space="preserve"> I gratefully acknowledge the Board of Trinity College Dublin in permitting my reproduction of the materials from IE TCD MS1205 in Fig. </w:t>
      </w:r>
      <w:r w:rsidR="00212213">
        <w:rPr>
          <w:rFonts w:ascii="Times New Roman" w:hAnsi="Times New Roman" w:cs="Times New Roman"/>
          <w:sz w:val="24"/>
          <w:szCs w:val="24"/>
        </w:rPr>
        <w:t>7</w:t>
      </w:r>
      <w:r w:rsidR="00BB4858" w:rsidRPr="00637750">
        <w:rPr>
          <w:rFonts w:ascii="Times New Roman" w:hAnsi="Times New Roman" w:cs="Times New Roman"/>
          <w:sz w:val="24"/>
          <w:szCs w:val="24"/>
        </w:rPr>
        <w:t>.</w:t>
      </w:r>
    </w:p>
    <w:p w14:paraId="17C336CB" w14:textId="77777777" w:rsidR="00536ADA" w:rsidRPr="00637750" w:rsidRDefault="00536ADA" w:rsidP="00536ADA">
      <w:pPr>
        <w:rPr>
          <w:rFonts w:ascii="Times New Roman" w:hAnsi="Times New Roman" w:cs="Times New Roman"/>
          <w:sz w:val="24"/>
          <w:szCs w:val="24"/>
        </w:rPr>
      </w:pPr>
    </w:p>
    <w:p w14:paraId="3719C983" w14:textId="77777777" w:rsidR="00536ADA" w:rsidRPr="00637750" w:rsidRDefault="00536ADA" w:rsidP="00536ADA">
      <w:pPr>
        <w:rPr>
          <w:rFonts w:ascii="Times New Roman" w:hAnsi="Times New Roman" w:cs="Times New Roman"/>
          <w:sz w:val="24"/>
          <w:szCs w:val="24"/>
        </w:rPr>
      </w:pPr>
      <w:r w:rsidRPr="00637750">
        <w:rPr>
          <w:rFonts w:ascii="Times New Roman" w:hAnsi="Times New Roman" w:cs="Times New Roman"/>
          <w:sz w:val="24"/>
          <w:szCs w:val="24"/>
        </w:rPr>
        <w:t>Notes and References</w:t>
      </w:r>
    </w:p>
    <w:p w14:paraId="7354702B" w14:textId="489AF1EA"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 xml:space="preserve">Oliver Byrne, </w:t>
      </w:r>
      <w:r w:rsidRPr="00637750">
        <w:rPr>
          <w:rFonts w:ascii="Times New Roman" w:hAnsi="Times New Roman" w:cs="Times New Roman"/>
          <w:i/>
          <w:iCs/>
          <w:sz w:val="24"/>
          <w:szCs w:val="24"/>
        </w:rPr>
        <w:t xml:space="preserve">The First Six Books of Euclid’s Elements </w:t>
      </w:r>
      <w:r w:rsidRPr="00637750">
        <w:rPr>
          <w:rFonts w:ascii="Times New Roman" w:hAnsi="Times New Roman" w:cs="Times New Roman"/>
          <w:sz w:val="24"/>
          <w:szCs w:val="24"/>
        </w:rPr>
        <w:t>(London: William Pickering, 1847).</w:t>
      </w:r>
      <w:r w:rsidR="00554F26" w:rsidRPr="00637750">
        <w:rPr>
          <w:rFonts w:ascii="Times New Roman" w:hAnsi="Times New Roman" w:cs="Times New Roman"/>
          <w:sz w:val="24"/>
          <w:szCs w:val="24"/>
        </w:rPr>
        <w:t xml:space="preserve"> </w:t>
      </w:r>
      <w:r w:rsidR="00AF53EA" w:rsidRPr="00637750">
        <w:rPr>
          <w:rFonts w:ascii="Times New Roman" w:hAnsi="Times New Roman" w:cs="Times New Roman"/>
          <w:sz w:val="24"/>
          <w:szCs w:val="24"/>
        </w:rPr>
        <w:t>Byrne’s</w:t>
      </w:r>
      <w:r w:rsidR="00BF6701" w:rsidRPr="00637750">
        <w:rPr>
          <w:rFonts w:ascii="Times New Roman" w:hAnsi="Times New Roman" w:cs="Times New Roman"/>
          <w:sz w:val="24"/>
          <w:szCs w:val="24"/>
        </w:rPr>
        <w:t xml:space="preserve"> featured</w:t>
      </w:r>
      <w:r w:rsidR="00AF53EA" w:rsidRPr="00637750">
        <w:rPr>
          <w:rFonts w:ascii="Times New Roman" w:hAnsi="Times New Roman" w:cs="Times New Roman"/>
          <w:sz w:val="24"/>
          <w:szCs w:val="24"/>
        </w:rPr>
        <w:t xml:space="preserve"> text</w:t>
      </w:r>
      <w:r w:rsidR="00BF6701" w:rsidRPr="00637750">
        <w:rPr>
          <w:rFonts w:ascii="Times New Roman" w:hAnsi="Times New Roman" w:cs="Times New Roman"/>
          <w:sz w:val="24"/>
          <w:szCs w:val="24"/>
        </w:rPr>
        <w:t>s</w:t>
      </w:r>
      <w:r w:rsidR="00AF53EA" w:rsidRPr="00637750">
        <w:rPr>
          <w:rFonts w:ascii="Times New Roman" w:hAnsi="Times New Roman" w:cs="Times New Roman"/>
          <w:sz w:val="24"/>
          <w:szCs w:val="24"/>
        </w:rPr>
        <w:t xml:space="preserve"> are all in the public domain.</w:t>
      </w:r>
    </w:p>
    <w:p w14:paraId="096009B3" w14:textId="65CD2E04"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 xml:space="preserve">Benjamin Wardhaugh, </w:t>
      </w:r>
      <w:r w:rsidRPr="00637750">
        <w:rPr>
          <w:rFonts w:ascii="Times New Roman" w:hAnsi="Times New Roman" w:cs="Times New Roman"/>
          <w:i/>
          <w:iCs/>
          <w:sz w:val="24"/>
          <w:szCs w:val="24"/>
        </w:rPr>
        <w:t xml:space="preserve">Encounters with Euclid </w:t>
      </w:r>
      <w:r w:rsidRPr="00637750">
        <w:rPr>
          <w:rFonts w:ascii="Times New Roman" w:hAnsi="Times New Roman" w:cs="Times New Roman"/>
          <w:sz w:val="24"/>
          <w:szCs w:val="24"/>
        </w:rPr>
        <w:t>(Lond</w:t>
      </w:r>
      <w:r w:rsidR="00814467" w:rsidRPr="00637750">
        <w:rPr>
          <w:rFonts w:ascii="Times New Roman" w:hAnsi="Times New Roman" w:cs="Times New Roman"/>
          <w:sz w:val="24"/>
          <w:szCs w:val="24"/>
        </w:rPr>
        <w:t>on</w:t>
      </w:r>
      <w:r w:rsidRPr="00637750">
        <w:rPr>
          <w:rFonts w:ascii="Times New Roman" w:hAnsi="Times New Roman" w:cs="Times New Roman"/>
          <w:sz w:val="24"/>
          <w:szCs w:val="24"/>
        </w:rPr>
        <w:t>: William Collins, 2020) p. 310.</w:t>
      </w:r>
    </w:p>
    <w:p w14:paraId="4460D70B" w14:textId="021B9441"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 p. vii.</w:t>
      </w:r>
    </w:p>
    <w:p w14:paraId="5226919E"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 xml:space="preserve">Susan M. Hawes and Sid Kolpas, “Oliver Byrne: The Matisse of Mathematics,” </w:t>
      </w:r>
      <w:r w:rsidRPr="00637750">
        <w:rPr>
          <w:rFonts w:ascii="Times New Roman" w:hAnsi="Times New Roman" w:cs="Times New Roman"/>
          <w:i/>
          <w:iCs/>
          <w:sz w:val="24"/>
          <w:szCs w:val="24"/>
        </w:rPr>
        <w:t xml:space="preserve">Convergence, </w:t>
      </w:r>
      <w:r w:rsidRPr="00637750">
        <w:rPr>
          <w:rFonts w:ascii="Times New Roman" w:hAnsi="Times New Roman" w:cs="Times New Roman"/>
          <w:sz w:val="24"/>
          <w:szCs w:val="24"/>
        </w:rPr>
        <w:t>August 2015. Hawes &amp; Kolpas provide a lucid account of Byrne's various professional disappointments and hardships, including: Byrne’s description of an early Euclid text as “in the press” that ultimately “never reached a seller”; his fifteen applications to the Royal Literary Fund for financial support, the first (in 1839) from debtor’s jail; money lost on a railway scheme that meant that in 1848 he was “compelled to deliver up in court the copyrights of very valuable books, [including] that of my ‘Euclid by Colours’; and, his claim that the publishers of the (successful) dictionary of engineering he spent over four years editing had contrived to deprive him of his royalties.</w:t>
      </w:r>
    </w:p>
    <w:p w14:paraId="2CAD4553"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 xml:space="preserve">Bernard Warrington, “William Pickering and the Book Trade in the Early Nineteenth Century,” </w:t>
      </w:r>
      <w:r w:rsidRPr="00637750">
        <w:rPr>
          <w:rFonts w:ascii="Times New Roman" w:hAnsi="Times New Roman" w:cs="Times New Roman"/>
          <w:i/>
          <w:iCs/>
          <w:sz w:val="24"/>
          <w:szCs w:val="24"/>
        </w:rPr>
        <w:t xml:space="preserve">Bulletin of the John Rylands Library </w:t>
      </w:r>
      <w:r w:rsidRPr="00637750">
        <w:rPr>
          <w:rFonts w:ascii="Times New Roman" w:hAnsi="Times New Roman" w:cs="Times New Roman"/>
          <w:b/>
          <w:bCs/>
          <w:sz w:val="24"/>
          <w:szCs w:val="24"/>
        </w:rPr>
        <w:t>68</w:t>
      </w:r>
      <w:r w:rsidRPr="00637750">
        <w:rPr>
          <w:rFonts w:ascii="Times New Roman" w:hAnsi="Times New Roman" w:cs="Times New Roman"/>
          <w:sz w:val="24"/>
          <w:szCs w:val="24"/>
        </w:rPr>
        <w:t>, No. 1, 247-266. (1985)</w:t>
      </w:r>
    </w:p>
    <w:p w14:paraId="0E493C59" w14:textId="4B17DD73"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Given</w:t>
      </w:r>
      <w:r w:rsidRPr="00637750">
        <w:rPr>
          <w:rFonts w:ascii="Times New Roman" w:hAnsi="Times New Roman" w:cs="Times New Roman"/>
          <w:sz w:val="24"/>
          <w:szCs w:val="24"/>
          <w:lang w:val="en-US"/>
        </w:rPr>
        <w:t xml:space="preserve"> its rarity and beauty, Byrne’s </w:t>
      </w:r>
      <w:r w:rsidRPr="00637750">
        <w:rPr>
          <w:rFonts w:ascii="Times New Roman" w:hAnsi="Times New Roman" w:cs="Times New Roman"/>
          <w:i/>
          <w:iCs/>
          <w:sz w:val="24"/>
          <w:szCs w:val="24"/>
          <w:lang w:val="en-US"/>
        </w:rPr>
        <w:t>Elements</w:t>
      </w:r>
      <w:r w:rsidRPr="00637750">
        <w:rPr>
          <w:rFonts w:ascii="Times New Roman" w:hAnsi="Times New Roman" w:cs="Times New Roman"/>
          <w:sz w:val="24"/>
          <w:szCs w:val="24"/>
          <w:lang w:val="en-US"/>
        </w:rPr>
        <w:t> is extremely valuable. A current search at abebooks.com suggests a first edition might cost as much as $22,500. Fortunately, one can purchase an inexpensive beautiful full color facsimile, edited by art and architecture historian Werner Oechslin and published by Taschen America.</w:t>
      </w:r>
      <w:r w:rsidR="00CE146D" w:rsidRPr="00637750">
        <w:rPr>
          <w:rFonts w:ascii="Times New Roman" w:hAnsi="Times New Roman" w:cs="Times New Roman"/>
          <w:sz w:val="24"/>
          <w:szCs w:val="24"/>
          <w:lang w:val="en-US"/>
        </w:rPr>
        <w:t xml:space="preserve"> I am grateful to an anonymous reviewer for this insight.</w:t>
      </w:r>
    </w:p>
    <w:p w14:paraId="2A9CE8D7" w14:textId="6292F789"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Warrington [</w:t>
      </w:r>
      <w:r w:rsidR="00AD7FF5">
        <w:rPr>
          <w:rFonts w:ascii="Times New Roman" w:hAnsi="Times New Roman" w:cs="Times New Roman"/>
          <w:sz w:val="24"/>
          <w:szCs w:val="24"/>
        </w:rPr>
        <w:t>5</w:t>
      </w:r>
      <w:r w:rsidRPr="00637750">
        <w:rPr>
          <w:rFonts w:ascii="Times New Roman" w:hAnsi="Times New Roman" w:cs="Times New Roman"/>
          <w:sz w:val="24"/>
          <w:szCs w:val="24"/>
        </w:rPr>
        <w:t>] p.252.</w:t>
      </w:r>
    </w:p>
    <w:p w14:paraId="609D5705"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 xml:space="preserve">Geoffrey Keynes, </w:t>
      </w:r>
      <w:r w:rsidRPr="00637750">
        <w:rPr>
          <w:rFonts w:ascii="Times New Roman" w:hAnsi="Times New Roman" w:cs="Times New Roman"/>
          <w:i/>
          <w:iCs/>
          <w:sz w:val="24"/>
          <w:szCs w:val="24"/>
        </w:rPr>
        <w:t xml:space="preserve">William Pickering, Publisher </w:t>
      </w:r>
      <w:r w:rsidRPr="00637750">
        <w:rPr>
          <w:rFonts w:ascii="Times New Roman" w:hAnsi="Times New Roman" w:cs="Times New Roman"/>
          <w:sz w:val="24"/>
          <w:szCs w:val="24"/>
        </w:rPr>
        <w:t>(London: Galahad Press, 1969) p37.</w:t>
      </w:r>
    </w:p>
    <w:p w14:paraId="0F204FA2"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The book was one of only four chosen by Pickering to showcase his talents in a display at the Great Exhibition of 1851. See Warrington [5] p.259.</w:t>
      </w:r>
    </w:p>
    <w:p w14:paraId="659BB425"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 pp.4-5.</w:t>
      </w:r>
    </w:p>
    <w:p w14:paraId="215AD56C"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 p. xii.</w:t>
      </w:r>
    </w:p>
    <w:p w14:paraId="34BA4BE1"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 p. xvii.</w:t>
      </w:r>
    </w:p>
    <w:p w14:paraId="69FDC0B1"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lang w:val="en-US"/>
        </w:rPr>
        <w:lastRenderedPageBreak/>
        <w:t>In 1869-70 Rugg Byrne published two texts dealing with weather prediction based on observed patterns of historical seasonal variations, the wind, and the phases of the moon. Eleanor Rugg Byrne, </w:t>
      </w:r>
      <w:r w:rsidRPr="00637750">
        <w:rPr>
          <w:rFonts w:ascii="Times New Roman" w:hAnsi="Times New Roman" w:cs="Times New Roman"/>
          <w:i/>
          <w:sz w:val="24"/>
          <w:szCs w:val="24"/>
          <w:lang w:val="en-US"/>
        </w:rPr>
        <w:t>A Short Philosophical Treatise on the Atmosphere, and the Influence of the Changes of the Moon on the Weather; and the Variations of the Weather Represented by Weather Indicators, from the First of July 1869, to the First of January, 1870, to Which is Subjoined Interesting Matter,</w:t>
      </w:r>
      <w:r w:rsidRPr="00637750">
        <w:rPr>
          <w:rFonts w:ascii="Times New Roman" w:hAnsi="Times New Roman" w:cs="Times New Roman"/>
          <w:sz w:val="24"/>
          <w:szCs w:val="24"/>
          <w:lang w:val="en-US"/>
        </w:rPr>
        <w:t xml:space="preserve"> (London: E. &amp; F. N. Spon, 1869) and </w:t>
      </w:r>
      <w:r w:rsidRPr="00637750">
        <w:rPr>
          <w:rFonts w:ascii="Times New Roman" w:hAnsi="Times New Roman" w:cs="Times New Roman"/>
          <w:i/>
          <w:sz w:val="24"/>
          <w:szCs w:val="24"/>
          <w:lang w:val="en-US"/>
        </w:rPr>
        <w:t>The Useful Weather Guide, for the First Six Months of the Year 1870</w:t>
      </w:r>
      <w:r w:rsidRPr="00637750">
        <w:rPr>
          <w:rFonts w:ascii="Times New Roman" w:hAnsi="Times New Roman" w:cs="Times New Roman"/>
          <w:sz w:val="24"/>
          <w:szCs w:val="24"/>
          <w:lang w:val="en-US"/>
        </w:rPr>
        <w:t> (London: E. &amp; F. N. Spon, 1870).</w:t>
      </w:r>
    </w:p>
    <w:p w14:paraId="46D62ADB"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lang w:val="en-US"/>
        </w:rPr>
        <w:t xml:space="preserve">Byrne [1] </w:t>
      </w:r>
      <w:r w:rsidRPr="00637750">
        <w:rPr>
          <w:rFonts w:ascii="Times New Roman" w:hAnsi="Times New Roman" w:cs="Times New Roman"/>
          <w:sz w:val="24"/>
          <w:szCs w:val="24"/>
        </w:rPr>
        <w:t>p. xii-xiii.</w:t>
      </w:r>
    </w:p>
    <w:p w14:paraId="2136E442"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 xml:space="preserve">Oliver Byrne, </w:t>
      </w:r>
      <w:r w:rsidRPr="00637750">
        <w:rPr>
          <w:rFonts w:ascii="Times New Roman" w:hAnsi="Times New Roman" w:cs="Times New Roman"/>
          <w:i/>
          <w:iCs/>
          <w:sz w:val="24"/>
          <w:szCs w:val="24"/>
        </w:rPr>
        <w:t xml:space="preserve">The Young Geometrician, or, Practical Geometry without Compasses </w:t>
      </w:r>
      <w:r w:rsidRPr="00637750">
        <w:rPr>
          <w:rFonts w:ascii="Times New Roman" w:hAnsi="Times New Roman" w:cs="Times New Roman"/>
          <w:sz w:val="24"/>
          <w:szCs w:val="24"/>
        </w:rPr>
        <w:t>(London: Chapman &amp; Hall, 1865).</w:t>
      </w:r>
    </w:p>
    <w:p w14:paraId="51DF8381" w14:textId="676E50E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w:t>
      </w:r>
      <w:r w:rsidR="00AD7FF5">
        <w:rPr>
          <w:rFonts w:ascii="Times New Roman" w:hAnsi="Times New Roman" w:cs="Times New Roman"/>
          <w:sz w:val="24"/>
          <w:szCs w:val="24"/>
        </w:rPr>
        <w:t>5</w:t>
      </w:r>
      <w:r w:rsidRPr="00637750">
        <w:rPr>
          <w:rFonts w:ascii="Times New Roman" w:hAnsi="Times New Roman" w:cs="Times New Roman"/>
          <w:sz w:val="24"/>
          <w:szCs w:val="24"/>
        </w:rPr>
        <w:t>] p. vii.</w:t>
      </w:r>
    </w:p>
    <w:p w14:paraId="06C4C94D"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 xml:space="preserve">Semiotics is the study of signs or how things (words, symbols etc.) can stand for other things. Traceable back at least to John Locke (1632-1704) (related to his “doctrine of ideas”), the study is often regarded as beginning (in its modern sense) with Ferdinand de Saussure (1857–1913) and Charles Sanders Peirce (1839–1914). See Lagopoulos, Alexandros Ph., and Karin Boklund-Lagopoulou, ‘A Brief History of Semiotics’, in </w:t>
      </w:r>
      <w:r w:rsidRPr="00637750">
        <w:rPr>
          <w:rFonts w:ascii="Times New Roman" w:hAnsi="Times New Roman" w:cs="Times New Roman"/>
          <w:i/>
          <w:iCs/>
          <w:sz w:val="24"/>
          <w:szCs w:val="24"/>
        </w:rPr>
        <w:t xml:space="preserve">Theory and Methodology of Semiotics, </w:t>
      </w:r>
      <w:r w:rsidRPr="00637750">
        <w:rPr>
          <w:rFonts w:ascii="Times New Roman" w:hAnsi="Times New Roman" w:cs="Times New Roman"/>
          <w:sz w:val="24"/>
          <w:szCs w:val="24"/>
        </w:rPr>
        <w:t>(The Hague: De Gruyter Mouton, 2021).</w:t>
      </w:r>
    </w:p>
    <w:p w14:paraId="466B55DB"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 p. ix.</w:t>
      </w:r>
    </w:p>
    <w:p w14:paraId="1EC985F5"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 p. ix.</w:t>
      </w:r>
    </w:p>
    <w:p w14:paraId="3424C1D9"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 pp. ix-xi.</w:t>
      </w:r>
    </w:p>
    <w:p w14:paraId="012D845E"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 pp. xi-xii.</w:t>
      </w:r>
    </w:p>
    <w:p w14:paraId="4A3BB827" w14:textId="19B1A10D"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w:t>
      </w:r>
      <w:r w:rsidR="00AD7FF5">
        <w:rPr>
          <w:rFonts w:ascii="Times New Roman" w:hAnsi="Times New Roman" w:cs="Times New Roman"/>
          <w:sz w:val="24"/>
          <w:szCs w:val="24"/>
        </w:rPr>
        <w:t>5</w:t>
      </w:r>
      <w:r w:rsidRPr="00637750">
        <w:rPr>
          <w:rFonts w:ascii="Times New Roman" w:hAnsi="Times New Roman" w:cs="Times New Roman"/>
          <w:sz w:val="24"/>
          <w:szCs w:val="24"/>
        </w:rPr>
        <w:t>] p.vi.</w:t>
      </w:r>
    </w:p>
    <w:p w14:paraId="70149E3C" w14:textId="0F34D10A"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w:t>
      </w:r>
      <w:r w:rsidR="00AD7FF5">
        <w:rPr>
          <w:rFonts w:ascii="Times New Roman" w:hAnsi="Times New Roman" w:cs="Times New Roman"/>
          <w:sz w:val="24"/>
          <w:szCs w:val="24"/>
        </w:rPr>
        <w:t>5</w:t>
      </w:r>
      <w:r w:rsidRPr="00637750">
        <w:rPr>
          <w:rFonts w:ascii="Times New Roman" w:hAnsi="Times New Roman" w:cs="Times New Roman"/>
          <w:sz w:val="24"/>
          <w:szCs w:val="24"/>
        </w:rPr>
        <w:t>] title page and p.26.</w:t>
      </w:r>
    </w:p>
    <w:p w14:paraId="620768F1"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 p. xiii.</w:t>
      </w:r>
    </w:p>
    <w:p w14:paraId="5151DD36"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 p. xiii-xiv.</w:t>
      </w:r>
    </w:p>
    <w:p w14:paraId="4CA03D87"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 p. xiii-xiv.</w:t>
      </w:r>
    </w:p>
    <w:p w14:paraId="3A6546E0"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Piet Mondrian, H. Holtzmann and M. S. James, ‘General Principals of Neo-Plasticism’</w:t>
      </w:r>
      <w:r w:rsidRPr="00637750">
        <w:rPr>
          <w:rFonts w:ascii="Times New Roman" w:hAnsi="Times New Roman" w:cs="Times New Roman"/>
          <w:i/>
          <w:iCs/>
          <w:sz w:val="24"/>
          <w:szCs w:val="24"/>
        </w:rPr>
        <w:t xml:space="preserve">, The New Art, The New Life, </w:t>
      </w:r>
      <w:r w:rsidRPr="00637750">
        <w:rPr>
          <w:rFonts w:ascii="Times New Roman" w:hAnsi="Times New Roman" w:cs="Times New Roman"/>
          <w:sz w:val="24"/>
          <w:szCs w:val="24"/>
        </w:rPr>
        <w:t>(New York: Da Capo Press, 1993).</w:t>
      </w:r>
    </w:p>
    <w:p w14:paraId="5A5CC941"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Louis Veen, “Piet Mondrian on the Principles of Neo–Plasticism,”</w:t>
      </w:r>
      <w:r w:rsidRPr="00637750">
        <w:rPr>
          <w:rFonts w:ascii="Times New Roman" w:hAnsi="Times New Roman" w:cs="Times New Roman"/>
          <w:i/>
          <w:iCs/>
          <w:sz w:val="24"/>
          <w:szCs w:val="24"/>
        </w:rPr>
        <w:t xml:space="preserve"> International Journal of Art and Art History, </w:t>
      </w:r>
      <w:r w:rsidRPr="00637750">
        <w:rPr>
          <w:rFonts w:ascii="Times New Roman" w:hAnsi="Times New Roman" w:cs="Times New Roman"/>
          <w:sz w:val="24"/>
          <w:szCs w:val="24"/>
        </w:rPr>
        <w:t>Vol. 5, No. 2, pp. 1-12 (2017), p. 6.</w:t>
      </w:r>
    </w:p>
    <w:p w14:paraId="34A1A033"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Byrne [1] p. vii.</w:t>
      </w:r>
    </w:p>
    <w:p w14:paraId="378B9959"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Noteworthy examples across three centuries include Colin Maclaurin (1698-1746), Richard Dedekind (1831-1916), and Abraham Robinson (1918-1974).</w:t>
      </w:r>
    </w:p>
    <w:p w14:paraId="0186B67D"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 xml:space="preserve">Abraham Robinson, “The Metaphysics of the Calculus”, </w:t>
      </w:r>
      <w:r w:rsidRPr="00637750">
        <w:rPr>
          <w:rFonts w:ascii="Times New Roman" w:hAnsi="Times New Roman" w:cs="Times New Roman"/>
          <w:i/>
          <w:iCs/>
          <w:sz w:val="24"/>
          <w:szCs w:val="24"/>
        </w:rPr>
        <w:t xml:space="preserve">Problems in the Philosophy of Mathematics, </w:t>
      </w:r>
      <w:r w:rsidRPr="00637750">
        <w:rPr>
          <w:rFonts w:ascii="Times New Roman" w:hAnsi="Times New Roman" w:cs="Times New Roman"/>
          <w:sz w:val="24"/>
          <w:szCs w:val="24"/>
        </w:rPr>
        <w:t>(Amsterdam: North-Holland, 1967), p.35.</w:t>
      </w:r>
    </w:p>
    <w:p w14:paraId="28139402"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 xml:space="preserve">George Berkeley, </w:t>
      </w:r>
      <w:r w:rsidRPr="00637750">
        <w:rPr>
          <w:rFonts w:ascii="Times New Roman" w:hAnsi="Times New Roman" w:cs="Times New Roman"/>
          <w:i/>
          <w:iCs/>
          <w:sz w:val="24"/>
          <w:szCs w:val="24"/>
        </w:rPr>
        <w:t xml:space="preserve">The Works of George Berkeley, Bishop of Cloyne, </w:t>
      </w:r>
      <w:r w:rsidRPr="00637750">
        <w:rPr>
          <w:rFonts w:ascii="Times New Roman" w:hAnsi="Times New Roman" w:cs="Times New Roman"/>
          <w:sz w:val="24"/>
          <w:szCs w:val="24"/>
        </w:rPr>
        <w:t xml:space="preserve">Vols 1-9, (London: Thomas Nelson, 1948-57). See: </w:t>
      </w:r>
      <w:r w:rsidRPr="00637750">
        <w:rPr>
          <w:rFonts w:ascii="Times New Roman" w:hAnsi="Times New Roman" w:cs="Times New Roman"/>
          <w:i/>
          <w:iCs/>
          <w:sz w:val="24"/>
          <w:szCs w:val="24"/>
        </w:rPr>
        <w:t xml:space="preserve">Alciphron, </w:t>
      </w:r>
      <w:r w:rsidRPr="00637750">
        <w:rPr>
          <w:rFonts w:ascii="Times New Roman" w:hAnsi="Times New Roman" w:cs="Times New Roman"/>
          <w:sz w:val="24"/>
          <w:szCs w:val="24"/>
        </w:rPr>
        <w:t>Dialogue 7:13, p.307.</w:t>
      </w:r>
    </w:p>
    <w:p w14:paraId="1221C5DB" w14:textId="77777777"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 xml:space="preserve">In his first published work </w:t>
      </w:r>
      <w:r w:rsidRPr="00637750">
        <w:rPr>
          <w:rFonts w:ascii="Times New Roman" w:hAnsi="Times New Roman" w:cs="Times New Roman"/>
          <w:i/>
          <w:iCs/>
          <w:sz w:val="24"/>
          <w:szCs w:val="24"/>
        </w:rPr>
        <w:t xml:space="preserve">Miscellanea Mathematica, </w:t>
      </w:r>
      <w:r w:rsidRPr="00637750">
        <w:rPr>
          <w:rFonts w:ascii="Times New Roman" w:hAnsi="Times New Roman" w:cs="Times New Roman"/>
          <w:sz w:val="24"/>
          <w:szCs w:val="24"/>
        </w:rPr>
        <w:t xml:space="preserve">Berkeley proposes that the use of the radical sign for expressing square roots be overhauled in favour of a simpler signage (he suggested using Roman and Latin numerals to signify corresponding roots and powers). George Berkeley, </w:t>
      </w:r>
      <w:r w:rsidRPr="00637750">
        <w:rPr>
          <w:rFonts w:ascii="Times New Roman" w:hAnsi="Times New Roman" w:cs="Times New Roman"/>
          <w:i/>
          <w:iCs/>
          <w:sz w:val="24"/>
          <w:szCs w:val="24"/>
        </w:rPr>
        <w:t xml:space="preserve">Miscellanea Mathematica, </w:t>
      </w:r>
      <w:r w:rsidRPr="00637750">
        <w:rPr>
          <w:rFonts w:ascii="Times New Roman" w:hAnsi="Times New Roman" w:cs="Times New Roman"/>
          <w:sz w:val="24"/>
          <w:szCs w:val="24"/>
        </w:rPr>
        <w:t>(Dublin, Trinity College Dublin, 1707) p.41.</w:t>
      </w:r>
    </w:p>
    <w:p w14:paraId="34B01938" w14:textId="472CDABC"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Berkeley [3</w:t>
      </w:r>
      <w:r w:rsidR="00AD7FF5">
        <w:rPr>
          <w:rFonts w:ascii="Times New Roman" w:hAnsi="Times New Roman" w:cs="Times New Roman"/>
          <w:sz w:val="24"/>
          <w:szCs w:val="24"/>
        </w:rPr>
        <w:t>2</w:t>
      </w:r>
      <w:r w:rsidRPr="00637750">
        <w:rPr>
          <w:rFonts w:ascii="Times New Roman" w:hAnsi="Times New Roman" w:cs="Times New Roman"/>
          <w:sz w:val="24"/>
          <w:szCs w:val="24"/>
        </w:rPr>
        <w:t xml:space="preserve">] </w:t>
      </w:r>
      <w:r w:rsidRPr="00637750">
        <w:rPr>
          <w:rFonts w:ascii="Times New Roman" w:hAnsi="Times New Roman" w:cs="Times New Roman"/>
          <w:i/>
          <w:iCs/>
          <w:sz w:val="24"/>
          <w:szCs w:val="24"/>
        </w:rPr>
        <w:t xml:space="preserve">The Analyst, </w:t>
      </w:r>
      <w:r w:rsidRPr="00637750">
        <w:rPr>
          <w:rFonts w:ascii="Times New Roman" w:hAnsi="Times New Roman" w:cs="Times New Roman"/>
          <w:sz w:val="24"/>
          <w:szCs w:val="24"/>
        </w:rPr>
        <w:t>p. 99.</w:t>
      </w:r>
    </w:p>
    <w:p w14:paraId="62C45371" w14:textId="35F7DD86"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Berkeley [3</w:t>
      </w:r>
      <w:r w:rsidR="00AD7FF5">
        <w:rPr>
          <w:rFonts w:ascii="Times New Roman" w:hAnsi="Times New Roman" w:cs="Times New Roman"/>
          <w:sz w:val="24"/>
          <w:szCs w:val="24"/>
        </w:rPr>
        <w:t>2</w:t>
      </w:r>
      <w:r w:rsidRPr="00637750">
        <w:rPr>
          <w:rFonts w:ascii="Times New Roman" w:hAnsi="Times New Roman" w:cs="Times New Roman"/>
          <w:sz w:val="24"/>
          <w:szCs w:val="24"/>
        </w:rPr>
        <w:t xml:space="preserve">] </w:t>
      </w:r>
      <w:r w:rsidRPr="00637750">
        <w:rPr>
          <w:rFonts w:ascii="Times New Roman" w:hAnsi="Times New Roman" w:cs="Times New Roman"/>
          <w:i/>
          <w:iCs/>
          <w:sz w:val="24"/>
          <w:szCs w:val="24"/>
        </w:rPr>
        <w:t>Philosophical Commentaries</w:t>
      </w:r>
      <w:r w:rsidRPr="00637750">
        <w:rPr>
          <w:rFonts w:ascii="Times New Roman" w:hAnsi="Times New Roman" w:cs="Times New Roman"/>
          <w:sz w:val="24"/>
          <w:szCs w:val="24"/>
        </w:rPr>
        <w:t>, notebook entries 21, 21a and 342.</w:t>
      </w:r>
    </w:p>
    <w:p w14:paraId="20C2134C" w14:textId="19FCFD52"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Berkeley [3</w:t>
      </w:r>
      <w:r w:rsidR="00AD7FF5">
        <w:rPr>
          <w:rFonts w:ascii="Times New Roman" w:hAnsi="Times New Roman" w:cs="Times New Roman"/>
          <w:sz w:val="24"/>
          <w:szCs w:val="24"/>
        </w:rPr>
        <w:t>2</w:t>
      </w:r>
      <w:r w:rsidRPr="00637750">
        <w:rPr>
          <w:rFonts w:ascii="Times New Roman" w:hAnsi="Times New Roman" w:cs="Times New Roman"/>
          <w:sz w:val="24"/>
          <w:szCs w:val="24"/>
        </w:rPr>
        <w:t xml:space="preserve">] </w:t>
      </w:r>
      <w:r w:rsidRPr="00637750">
        <w:rPr>
          <w:rFonts w:ascii="Times New Roman" w:hAnsi="Times New Roman" w:cs="Times New Roman"/>
          <w:i/>
          <w:iCs/>
          <w:sz w:val="24"/>
          <w:szCs w:val="24"/>
        </w:rPr>
        <w:t xml:space="preserve">The Analyst, </w:t>
      </w:r>
      <w:r w:rsidRPr="00637750">
        <w:rPr>
          <w:rFonts w:ascii="Times New Roman" w:hAnsi="Times New Roman" w:cs="Times New Roman"/>
          <w:sz w:val="24"/>
          <w:szCs w:val="24"/>
        </w:rPr>
        <w:t>pp. 96-98.</w:t>
      </w:r>
    </w:p>
    <w:p w14:paraId="506B025B" w14:textId="790723DA"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lastRenderedPageBreak/>
        <w:t>IE TCD MS1205 in Trinity College Dublin’s Manuscript Library.</w:t>
      </w:r>
      <w:r w:rsidR="00BB4858" w:rsidRPr="00637750">
        <w:rPr>
          <w:rFonts w:ascii="Times New Roman" w:hAnsi="Times New Roman" w:cs="Times New Roman"/>
          <w:sz w:val="24"/>
          <w:szCs w:val="24"/>
        </w:rPr>
        <w:t xml:space="preserve"> Permission courtesy of the Board of Trinity College Dublin.</w:t>
      </w:r>
    </w:p>
    <w:p w14:paraId="34463C4B" w14:textId="2BCCAE5F" w:rsidR="00536ADA" w:rsidRPr="00637750" w:rsidRDefault="00536ADA" w:rsidP="00536ADA">
      <w:pPr>
        <w:pStyle w:val="ListParagraph"/>
        <w:numPr>
          <w:ilvl w:val="0"/>
          <w:numId w:val="2"/>
        </w:numPr>
        <w:rPr>
          <w:rFonts w:ascii="Times New Roman" w:hAnsi="Times New Roman" w:cs="Times New Roman"/>
          <w:sz w:val="24"/>
          <w:szCs w:val="24"/>
        </w:rPr>
      </w:pPr>
      <w:r w:rsidRPr="00637750">
        <w:rPr>
          <w:rFonts w:ascii="Times New Roman" w:hAnsi="Times New Roman" w:cs="Times New Roman"/>
          <w:sz w:val="24"/>
          <w:szCs w:val="24"/>
        </w:rPr>
        <w:t>[3</w:t>
      </w:r>
      <w:r w:rsidR="00AD7FF5">
        <w:rPr>
          <w:rFonts w:ascii="Times New Roman" w:hAnsi="Times New Roman" w:cs="Times New Roman"/>
          <w:sz w:val="24"/>
          <w:szCs w:val="24"/>
        </w:rPr>
        <w:t>7</w:t>
      </w:r>
      <w:r w:rsidRPr="00637750">
        <w:rPr>
          <w:rFonts w:ascii="Times New Roman" w:hAnsi="Times New Roman" w:cs="Times New Roman"/>
          <w:sz w:val="24"/>
          <w:szCs w:val="24"/>
        </w:rPr>
        <w:t>]</w:t>
      </w:r>
    </w:p>
    <w:p w14:paraId="78A707A5" w14:textId="3ADD4153" w:rsidR="000A270D" w:rsidRPr="00637750" w:rsidRDefault="000A270D" w:rsidP="00493656">
      <w:pPr>
        <w:spacing w:after="0" w:line="276" w:lineRule="auto"/>
        <w:rPr>
          <w:rFonts w:ascii="Times New Roman" w:hAnsi="Times New Roman" w:cs="Times New Roman"/>
          <w:sz w:val="24"/>
          <w:szCs w:val="24"/>
        </w:rPr>
      </w:pPr>
    </w:p>
    <w:p w14:paraId="551FD4B5" w14:textId="5B1BDABD" w:rsidR="000A270D" w:rsidRPr="00637750" w:rsidRDefault="000A270D" w:rsidP="00493656">
      <w:pPr>
        <w:spacing w:after="0" w:line="276" w:lineRule="auto"/>
        <w:rPr>
          <w:rFonts w:ascii="Times New Roman" w:hAnsi="Times New Roman" w:cs="Times New Roman"/>
          <w:sz w:val="24"/>
          <w:szCs w:val="24"/>
        </w:rPr>
      </w:pPr>
      <w:r w:rsidRPr="00637750">
        <w:rPr>
          <w:rFonts w:ascii="Times New Roman" w:hAnsi="Times New Roman" w:cs="Times New Roman"/>
          <w:sz w:val="24"/>
          <w:szCs w:val="24"/>
        </w:rPr>
        <w:t>Biographical Information</w:t>
      </w:r>
    </w:p>
    <w:p w14:paraId="56A36C49" w14:textId="567E0E60" w:rsidR="000A270D" w:rsidRPr="00637750" w:rsidRDefault="000A270D" w:rsidP="00493656">
      <w:pPr>
        <w:spacing w:after="0" w:line="276" w:lineRule="auto"/>
        <w:rPr>
          <w:rFonts w:ascii="Times New Roman" w:hAnsi="Times New Roman" w:cs="Times New Roman"/>
          <w:sz w:val="24"/>
          <w:szCs w:val="24"/>
        </w:rPr>
      </w:pPr>
    </w:p>
    <w:p w14:paraId="3CFA5B42" w14:textId="341559DC" w:rsidR="000A270D" w:rsidRPr="00637750" w:rsidRDefault="000A270D" w:rsidP="00493656">
      <w:pPr>
        <w:spacing w:after="0" w:line="276" w:lineRule="auto"/>
        <w:rPr>
          <w:rFonts w:ascii="Times New Roman" w:hAnsi="Times New Roman" w:cs="Times New Roman"/>
          <w:sz w:val="24"/>
          <w:szCs w:val="24"/>
        </w:rPr>
      </w:pPr>
      <w:r w:rsidRPr="00637750">
        <w:rPr>
          <w:rFonts w:ascii="Times New Roman" w:hAnsi="Times New Roman" w:cs="Times New Roman"/>
          <w:sz w:val="24"/>
          <w:szCs w:val="24"/>
        </w:rPr>
        <w:t>Clare Marie Moriarty is an Irish Research Council P</w:t>
      </w:r>
      <w:r w:rsidR="00C15D58" w:rsidRPr="00637750">
        <w:rPr>
          <w:rFonts w:ascii="Times New Roman" w:hAnsi="Times New Roman" w:cs="Times New Roman"/>
          <w:sz w:val="24"/>
          <w:szCs w:val="24"/>
        </w:rPr>
        <w:t>ostdoctoral Fellow in the Philosophy Department of Trinity College Dublin. She received her PhD from King’s College London</w:t>
      </w:r>
      <w:r w:rsidR="004D03E0" w:rsidRPr="00637750">
        <w:rPr>
          <w:rFonts w:ascii="Times New Roman" w:hAnsi="Times New Roman" w:cs="Times New Roman"/>
          <w:sz w:val="24"/>
          <w:szCs w:val="24"/>
        </w:rPr>
        <w:t>.</w:t>
      </w:r>
    </w:p>
    <w:p w14:paraId="3225093E" w14:textId="5A51846E" w:rsidR="007C494B" w:rsidRPr="00637750" w:rsidRDefault="007C494B" w:rsidP="00493656">
      <w:pPr>
        <w:spacing w:after="0" w:line="276" w:lineRule="auto"/>
        <w:rPr>
          <w:rFonts w:ascii="Times New Roman" w:hAnsi="Times New Roman" w:cs="Times New Roman"/>
          <w:sz w:val="24"/>
          <w:szCs w:val="24"/>
        </w:rPr>
      </w:pPr>
      <w:r w:rsidRPr="00637750">
        <w:rPr>
          <w:rFonts w:ascii="Times New Roman" w:hAnsi="Times New Roman" w:cs="Times New Roman"/>
          <w:sz w:val="24"/>
          <w:szCs w:val="24"/>
        </w:rPr>
        <w:t>ORCID: 0000-0003-0830-3746</w:t>
      </w:r>
    </w:p>
    <w:p w14:paraId="0277F682" w14:textId="0AB1DF5D" w:rsidR="002B2792" w:rsidRPr="00637750" w:rsidRDefault="002B2792" w:rsidP="008F190E">
      <w:pPr>
        <w:spacing w:afterLines="240" w:after="576"/>
        <w:rPr>
          <w:rFonts w:ascii="Times New Roman" w:hAnsi="Times New Roman" w:cs="Times New Roman"/>
          <w:sz w:val="24"/>
          <w:szCs w:val="24"/>
        </w:rPr>
      </w:pPr>
    </w:p>
    <w:p w14:paraId="64D2A270" w14:textId="77777777" w:rsidR="00536ADA" w:rsidRPr="00637750" w:rsidRDefault="00536ADA" w:rsidP="008F190E">
      <w:pPr>
        <w:spacing w:afterLines="240" w:after="576"/>
        <w:rPr>
          <w:rFonts w:ascii="Times New Roman" w:hAnsi="Times New Roman" w:cs="Times New Roman"/>
          <w:sz w:val="24"/>
          <w:szCs w:val="24"/>
        </w:rPr>
      </w:pPr>
    </w:p>
    <w:p w14:paraId="0BFEC9A5" w14:textId="6937F65C" w:rsidR="004433F9" w:rsidRPr="00637750" w:rsidRDefault="004433F9" w:rsidP="008F190E">
      <w:pPr>
        <w:spacing w:afterLines="240" w:after="576"/>
        <w:rPr>
          <w:rFonts w:ascii="Times New Roman" w:hAnsi="Times New Roman" w:cs="Times New Roman"/>
          <w:i/>
          <w:iCs/>
          <w:sz w:val="24"/>
          <w:szCs w:val="24"/>
        </w:rPr>
      </w:pPr>
    </w:p>
    <w:sectPr w:rsidR="004433F9" w:rsidRPr="00637750">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EC8FD" w14:textId="77777777" w:rsidR="0024371E" w:rsidRDefault="0024371E" w:rsidP="005B10FE">
      <w:pPr>
        <w:spacing w:after="0" w:line="240" w:lineRule="auto"/>
      </w:pPr>
      <w:r>
        <w:separator/>
      </w:r>
    </w:p>
  </w:endnote>
  <w:endnote w:type="continuationSeparator" w:id="0">
    <w:p w14:paraId="4F481A49" w14:textId="77777777" w:rsidR="0024371E" w:rsidRDefault="0024371E" w:rsidP="005B1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966D4" w14:textId="77777777" w:rsidR="00C15D58" w:rsidRPr="00C15D58" w:rsidRDefault="00C15D58">
    <w:pPr>
      <w:pBdr>
        <w:left w:val="single" w:sz="12" w:space="11" w:color="4472C4" w:themeColor="accent1"/>
      </w:pBdr>
      <w:tabs>
        <w:tab w:val="left" w:pos="622"/>
      </w:tabs>
      <w:spacing w:after="0"/>
      <w:rPr>
        <w:rFonts w:asciiTheme="majorHAnsi" w:eastAsiaTheme="majorEastAsia" w:hAnsiTheme="majorHAnsi" w:cstheme="majorBidi"/>
        <w:sz w:val="26"/>
        <w:szCs w:val="26"/>
      </w:rPr>
    </w:pPr>
    <w:r w:rsidRPr="00C15D58">
      <w:rPr>
        <w:rFonts w:asciiTheme="majorHAnsi" w:eastAsiaTheme="majorEastAsia" w:hAnsiTheme="majorHAnsi" w:cstheme="majorBidi"/>
        <w:sz w:val="26"/>
        <w:szCs w:val="26"/>
      </w:rPr>
      <w:fldChar w:fldCharType="begin"/>
    </w:r>
    <w:r w:rsidRPr="00C15D58">
      <w:rPr>
        <w:rFonts w:asciiTheme="majorHAnsi" w:eastAsiaTheme="majorEastAsia" w:hAnsiTheme="majorHAnsi" w:cstheme="majorBidi"/>
        <w:sz w:val="26"/>
        <w:szCs w:val="26"/>
      </w:rPr>
      <w:instrText xml:space="preserve"> PAGE   \* MERGEFORMAT </w:instrText>
    </w:r>
    <w:r w:rsidRPr="00C15D58">
      <w:rPr>
        <w:rFonts w:asciiTheme="majorHAnsi" w:eastAsiaTheme="majorEastAsia" w:hAnsiTheme="majorHAnsi" w:cstheme="majorBidi"/>
        <w:sz w:val="26"/>
        <w:szCs w:val="26"/>
      </w:rPr>
      <w:fldChar w:fldCharType="separate"/>
    </w:r>
    <w:r w:rsidRPr="00C15D58">
      <w:rPr>
        <w:rFonts w:asciiTheme="majorHAnsi" w:eastAsiaTheme="majorEastAsia" w:hAnsiTheme="majorHAnsi" w:cstheme="majorBidi"/>
        <w:noProof/>
        <w:sz w:val="26"/>
        <w:szCs w:val="26"/>
      </w:rPr>
      <w:t>2</w:t>
    </w:r>
    <w:r w:rsidRPr="00C15D58">
      <w:rPr>
        <w:rFonts w:asciiTheme="majorHAnsi" w:eastAsiaTheme="majorEastAsia" w:hAnsiTheme="majorHAnsi" w:cstheme="majorBidi"/>
        <w:noProof/>
        <w:sz w:val="26"/>
        <w:szCs w:val="26"/>
      </w:rPr>
      <w:fldChar w:fldCharType="end"/>
    </w:r>
  </w:p>
  <w:p w14:paraId="102575C5" w14:textId="77777777" w:rsidR="00C15D58" w:rsidRDefault="00C15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A083D" w14:textId="77777777" w:rsidR="0024371E" w:rsidRDefault="0024371E" w:rsidP="005B10FE">
      <w:pPr>
        <w:spacing w:after="0" w:line="240" w:lineRule="auto"/>
      </w:pPr>
      <w:r>
        <w:separator/>
      </w:r>
    </w:p>
  </w:footnote>
  <w:footnote w:type="continuationSeparator" w:id="0">
    <w:p w14:paraId="0F3DC010" w14:textId="77777777" w:rsidR="0024371E" w:rsidRDefault="0024371E" w:rsidP="005B10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010"/>
      <w:gridCol w:w="3009"/>
      <w:gridCol w:w="3007"/>
    </w:tblGrid>
    <w:tr w:rsidR="00C15D58" w14:paraId="3E1EFF79" w14:textId="77777777">
      <w:trPr>
        <w:trHeight w:val="720"/>
      </w:trPr>
      <w:tc>
        <w:tcPr>
          <w:tcW w:w="1667" w:type="pct"/>
        </w:tcPr>
        <w:p w14:paraId="3F8CD5A5" w14:textId="2CE8E75B" w:rsidR="00C15D58" w:rsidRPr="00C15D58" w:rsidRDefault="00C15D58">
          <w:pPr>
            <w:pStyle w:val="Header"/>
            <w:rPr>
              <w:color w:val="4472C4" w:themeColor="accent1"/>
            </w:rPr>
          </w:pPr>
          <w:r w:rsidRPr="00C15D58">
            <w:t xml:space="preserve">Moriarty, </w:t>
          </w:r>
          <w:r w:rsidRPr="00C15D58">
            <w:rPr>
              <w:i/>
              <w:iCs/>
            </w:rPr>
            <w:t xml:space="preserve">Tint and Form, </w:t>
          </w:r>
          <w:r w:rsidRPr="00C15D58">
            <w:t>07/10/21</w:t>
          </w:r>
        </w:p>
      </w:tc>
      <w:tc>
        <w:tcPr>
          <w:tcW w:w="1667" w:type="pct"/>
        </w:tcPr>
        <w:p w14:paraId="18ECFEAC" w14:textId="77777777" w:rsidR="00C15D58" w:rsidRDefault="00C15D58">
          <w:pPr>
            <w:pStyle w:val="Header"/>
            <w:jc w:val="center"/>
            <w:rPr>
              <w:color w:val="4472C4" w:themeColor="accent1"/>
            </w:rPr>
          </w:pPr>
        </w:p>
      </w:tc>
      <w:tc>
        <w:tcPr>
          <w:tcW w:w="1666" w:type="pct"/>
        </w:tcPr>
        <w:p w14:paraId="56F2DD42" w14:textId="77777777" w:rsidR="00C15D58" w:rsidRDefault="00C15D58">
          <w:pPr>
            <w:pStyle w:val="Header"/>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14:paraId="3AF6C20F" w14:textId="77777777" w:rsidR="00C15D58" w:rsidRDefault="00C15D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3578D6"/>
    <w:multiLevelType w:val="hybridMultilevel"/>
    <w:tmpl w:val="02FCB4A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6FFA07AC"/>
    <w:multiLevelType w:val="hybridMultilevel"/>
    <w:tmpl w:val="3208ED0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9C8"/>
    <w:rsid w:val="00006E87"/>
    <w:rsid w:val="00007DA1"/>
    <w:rsid w:val="00047D51"/>
    <w:rsid w:val="000502D6"/>
    <w:rsid w:val="00051DDF"/>
    <w:rsid w:val="000900C6"/>
    <w:rsid w:val="00094F1C"/>
    <w:rsid w:val="000A270D"/>
    <w:rsid w:val="000B0F8A"/>
    <w:rsid w:val="000C140C"/>
    <w:rsid w:val="000D2491"/>
    <w:rsid w:val="000D5300"/>
    <w:rsid w:val="000D692A"/>
    <w:rsid w:val="000F07AD"/>
    <w:rsid w:val="00105071"/>
    <w:rsid w:val="0012533B"/>
    <w:rsid w:val="001270CC"/>
    <w:rsid w:val="0013327B"/>
    <w:rsid w:val="00142ADF"/>
    <w:rsid w:val="00143391"/>
    <w:rsid w:val="001559DC"/>
    <w:rsid w:val="00157D4F"/>
    <w:rsid w:val="00160346"/>
    <w:rsid w:val="0018082F"/>
    <w:rsid w:val="001A0130"/>
    <w:rsid w:val="001A2334"/>
    <w:rsid w:val="001A311E"/>
    <w:rsid w:val="001B6BC4"/>
    <w:rsid w:val="001C081D"/>
    <w:rsid w:val="001D43B2"/>
    <w:rsid w:val="001D4CF4"/>
    <w:rsid w:val="001E5E86"/>
    <w:rsid w:val="001F0549"/>
    <w:rsid w:val="00204778"/>
    <w:rsid w:val="00210634"/>
    <w:rsid w:val="00212213"/>
    <w:rsid w:val="002126FA"/>
    <w:rsid w:val="00216D3E"/>
    <w:rsid w:val="0023406E"/>
    <w:rsid w:val="0024371E"/>
    <w:rsid w:val="00244590"/>
    <w:rsid w:val="00256EEE"/>
    <w:rsid w:val="00262B2A"/>
    <w:rsid w:val="0027056C"/>
    <w:rsid w:val="002A1449"/>
    <w:rsid w:val="002A26B4"/>
    <w:rsid w:val="002B0BD8"/>
    <w:rsid w:val="002B2792"/>
    <w:rsid w:val="002C455F"/>
    <w:rsid w:val="002D51A6"/>
    <w:rsid w:val="002E2A98"/>
    <w:rsid w:val="00304846"/>
    <w:rsid w:val="00321955"/>
    <w:rsid w:val="003265C8"/>
    <w:rsid w:val="003406D8"/>
    <w:rsid w:val="00352D45"/>
    <w:rsid w:val="0035562D"/>
    <w:rsid w:val="0036788F"/>
    <w:rsid w:val="00370DB5"/>
    <w:rsid w:val="003719F3"/>
    <w:rsid w:val="00386BC6"/>
    <w:rsid w:val="003A64CB"/>
    <w:rsid w:val="003B215B"/>
    <w:rsid w:val="003C60B8"/>
    <w:rsid w:val="003D351C"/>
    <w:rsid w:val="003E08DE"/>
    <w:rsid w:val="003E5318"/>
    <w:rsid w:val="003F0BD6"/>
    <w:rsid w:val="003F4E19"/>
    <w:rsid w:val="004132B2"/>
    <w:rsid w:val="0041648D"/>
    <w:rsid w:val="0042425B"/>
    <w:rsid w:val="00440361"/>
    <w:rsid w:val="004433F9"/>
    <w:rsid w:val="00444E91"/>
    <w:rsid w:val="00472F9B"/>
    <w:rsid w:val="00483506"/>
    <w:rsid w:val="00493656"/>
    <w:rsid w:val="004B2AC6"/>
    <w:rsid w:val="004B7B44"/>
    <w:rsid w:val="004D03E0"/>
    <w:rsid w:val="004D488B"/>
    <w:rsid w:val="004E3AC2"/>
    <w:rsid w:val="004E3B77"/>
    <w:rsid w:val="004F2CD1"/>
    <w:rsid w:val="0051137B"/>
    <w:rsid w:val="00511698"/>
    <w:rsid w:val="00516305"/>
    <w:rsid w:val="005164A4"/>
    <w:rsid w:val="00536ADA"/>
    <w:rsid w:val="00540C22"/>
    <w:rsid w:val="00540DD2"/>
    <w:rsid w:val="00544AEF"/>
    <w:rsid w:val="005541B8"/>
    <w:rsid w:val="00554F26"/>
    <w:rsid w:val="00571356"/>
    <w:rsid w:val="005869BC"/>
    <w:rsid w:val="00597BFF"/>
    <w:rsid w:val="005A03F5"/>
    <w:rsid w:val="005A756E"/>
    <w:rsid w:val="005A7B9D"/>
    <w:rsid w:val="005B10FE"/>
    <w:rsid w:val="005B51B1"/>
    <w:rsid w:val="005C1829"/>
    <w:rsid w:val="005C2F2C"/>
    <w:rsid w:val="005C7454"/>
    <w:rsid w:val="005D06E2"/>
    <w:rsid w:val="005D2F5F"/>
    <w:rsid w:val="005E0DE1"/>
    <w:rsid w:val="005E27AB"/>
    <w:rsid w:val="005F4A5D"/>
    <w:rsid w:val="005F69B8"/>
    <w:rsid w:val="005F69D0"/>
    <w:rsid w:val="005F6EF3"/>
    <w:rsid w:val="006075FF"/>
    <w:rsid w:val="006104E7"/>
    <w:rsid w:val="006265EF"/>
    <w:rsid w:val="00637377"/>
    <w:rsid w:val="00637750"/>
    <w:rsid w:val="006572AB"/>
    <w:rsid w:val="00667C55"/>
    <w:rsid w:val="006825C2"/>
    <w:rsid w:val="0068295F"/>
    <w:rsid w:val="00683E8B"/>
    <w:rsid w:val="006908C6"/>
    <w:rsid w:val="00691310"/>
    <w:rsid w:val="006A09C8"/>
    <w:rsid w:val="006A5A60"/>
    <w:rsid w:val="006B0BC0"/>
    <w:rsid w:val="006B1BFE"/>
    <w:rsid w:val="006B5D91"/>
    <w:rsid w:val="006C376D"/>
    <w:rsid w:val="006C4997"/>
    <w:rsid w:val="006C4FAB"/>
    <w:rsid w:val="006C6A81"/>
    <w:rsid w:val="006F342B"/>
    <w:rsid w:val="006F59D3"/>
    <w:rsid w:val="007006F9"/>
    <w:rsid w:val="00700D41"/>
    <w:rsid w:val="00711925"/>
    <w:rsid w:val="0073414C"/>
    <w:rsid w:val="00744E2F"/>
    <w:rsid w:val="0075778A"/>
    <w:rsid w:val="007630C1"/>
    <w:rsid w:val="00773079"/>
    <w:rsid w:val="00782B86"/>
    <w:rsid w:val="007A6E8D"/>
    <w:rsid w:val="007B06DF"/>
    <w:rsid w:val="007B1E25"/>
    <w:rsid w:val="007C494B"/>
    <w:rsid w:val="007C7407"/>
    <w:rsid w:val="007E2A5F"/>
    <w:rsid w:val="007F4CD2"/>
    <w:rsid w:val="007F54F2"/>
    <w:rsid w:val="008028D9"/>
    <w:rsid w:val="00814467"/>
    <w:rsid w:val="00815407"/>
    <w:rsid w:val="00816C1A"/>
    <w:rsid w:val="00850CB3"/>
    <w:rsid w:val="0086267D"/>
    <w:rsid w:val="00865451"/>
    <w:rsid w:val="008709DE"/>
    <w:rsid w:val="008814EF"/>
    <w:rsid w:val="00881F05"/>
    <w:rsid w:val="0088253A"/>
    <w:rsid w:val="008839A2"/>
    <w:rsid w:val="008A26E0"/>
    <w:rsid w:val="008B25D3"/>
    <w:rsid w:val="008B75EE"/>
    <w:rsid w:val="008C4A29"/>
    <w:rsid w:val="008C6ED2"/>
    <w:rsid w:val="008C7652"/>
    <w:rsid w:val="008D55C4"/>
    <w:rsid w:val="008E16B3"/>
    <w:rsid w:val="008F0BC4"/>
    <w:rsid w:val="008F190E"/>
    <w:rsid w:val="008F224A"/>
    <w:rsid w:val="009062F6"/>
    <w:rsid w:val="009068B8"/>
    <w:rsid w:val="00915BAB"/>
    <w:rsid w:val="0092323B"/>
    <w:rsid w:val="009407DA"/>
    <w:rsid w:val="00941747"/>
    <w:rsid w:val="00975BE4"/>
    <w:rsid w:val="009854DD"/>
    <w:rsid w:val="009C3276"/>
    <w:rsid w:val="009C3E18"/>
    <w:rsid w:val="009F163E"/>
    <w:rsid w:val="009F5ADF"/>
    <w:rsid w:val="009F6714"/>
    <w:rsid w:val="00A113B4"/>
    <w:rsid w:val="00A2527A"/>
    <w:rsid w:val="00A3057D"/>
    <w:rsid w:val="00A31E2E"/>
    <w:rsid w:val="00A342E4"/>
    <w:rsid w:val="00A51A9A"/>
    <w:rsid w:val="00A623B7"/>
    <w:rsid w:val="00A64392"/>
    <w:rsid w:val="00A86EF9"/>
    <w:rsid w:val="00A96CFE"/>
    <w:rsid w:val="00A9709E"/>
    <w:rsid w:val="00AA695C"/>
    <w:rsid w:val="00AC03F3"/>
    <w:rsid w:val="00AC4124"/>
    <w:rsid w:val="00AC6F7F"/>
    <w:rsid w:val="00AD7FF5"/>
    <w:rsid w:val="00AF400E"/>
    <w:rsid w:val="00AF53EA"/>
    <w:rsid w:val="00AF5409"/>
    <w:rsid w:val="00B000C1"/>
    <w:rsid w:val="00B03541"/>
    <w:rsid w:val="00B0765E"/>
    <w:rsid w:val="00B16FB4"/>
    <w:rsid w:val="00B17E47"/>
    <w:rsid w:val="00B207BC"/>
    <w:rsid w:val="00B21779"/>
    <w:rsid w:val="00B54F70"/>
    <w:rsid w:val="00B567A0"/>
    <w:rsid w:val="00B60147"/>
    <w:rsid w:val="00B62563"/>
    <w:rsid w:val="00B90BBA"/>
    <w:rsid w:val="00BA0938"/>
    <w:rsid w:val="00BB4858"/>
    <w:rsid w:val="00BB73AA"/>
    <w:rsid w:val="00BC63FC"/>
    <w:rsid w:val="00BD4114"/>
    <w:rsid w:val="00BD42F2"/>
    <w:rsid w:val="00BE3C9D"/>
    <w:rsid w:val="00BF6701"/>
    <w:rsid w:val="00BF7DC5"/>
    <w:rsid w:val="00C15D58"/>
    <w:rsid w:val="00C224D9"/>
    <w:rsid w:val="00C312F8"/>
    <w:rsid w:val="00C31ED9"/>
    <w:rsid w:val="00C334AD"/>
    <w:rsid w:val="00C34BD2"/>
    <w:rsid w:val="00C41848"/>
    <w:rsid w:val="00C51E61"/>
    <w:rsid w:val="00C543CE"/>
    <w:rsid w:val="00C74628"/>
    <w:rsid w:val="00C84A74"/>
    <w:rsid w:val="00CA3B27"/>
    <w:rsid w:val="00CC0150"/>
    <w:rsid w:val="00CC2412"/>
    <w:rsid w:val="00CC679A"/>
    <w:rsid w:val="00CD0071"/>
    <w:rsid w:val="00CD5485"/>
    <w:rsid w:val="00CE146D"/>
    <w:rsid w:val="00CE537F"/>
    <w:rsid w:val="00CE6CF7"/>
    <w:rsid w:val="00CF2E2B"/>
    <w:rsid w:val="00CF5F24"/>
    <w:rsid w:val="00D221BB"/>
    <w:rsid w:val="00D36E65"/>
    <w:rsid w:val="00D4693B"/>
    <w:rsid w:val="00D87887"/>
    <w:rsid w:val="00D93B5A"/>
    <w:rsid w:val="00DC1F61"/>
    <w:rsid w:val="00DC6EA4"/>
    <w:rsid w:val="00DD5D31"/>
    <w:rsid w:val="00DF0D55"/>
    <w:rsid w:val="00DF2607"/>
    <w:rsid w:val="00E24DC3"/>
    <w:rsid w:val="00E26D23"/>
    <w:rsid w:val="00E31243"/>
    <w:rsid w:val="00E328D3"/>
    <w:rsid w:val="00E3445D"/>
    <w:rsid w:val="00E41BBF"/>
    <w:rsid w:val="00E451A6"/>
    <w:rsid w:val="00E45794"/>
    <w:rsid w:val="00E52534"/>
    <w:rsid w:val="00E56043"/>
    <w:rsid w:val="00E56AE6"/>
    <w:rsid w:val="00E57F91"/>
    <w:rsid w:val="00E648F1"/>
    <w:rsid w:val="00E71EE7"/>
    <w:rsid w:val="00E74293"/>
    <w:rsid w:val="00E74C9E"/>
    <w:rsid w:val="00E858C7"/>
    <w:rsid w:val="00E96541"/>
    <w:rsid w:val="00EC5725"/>
    <w:rsid w:val="00ED72A2"/>
    <w:rsid w:val="00EE0DA6"/>
    <w:rsid w:val="00EE400A"/>
    <w:rsid w:val="00EF1ACC"/>
    <w:rsid w:val="00F11577"/>
    <w:rsid w:val="00F14E12"/>
    <w:rsid w:val="00F35448"/>
    <w:rsid w:val="00F363E2"/>
    <w:rsid w:val="00F41A5E"/>
    <w:rsid w:val="00F47637"/>
    <w:rsid w:val="00F6148B"/>
    <w:rsid w:val="00F7394E"/>
    <w:rsid w:val="00F82DAF"/>
    <w:rsid w:val="00FA0030"/>
    <w:rsid w:val="00FA0324"/>
    <w:rsid w:val="00FB69DF"/>
    <w:rsid w:val="00FC7634"/>
    <w:rsid w:val="00FD1FD4"/>
    <w:rsid w:val="00FD5678"/>
    <w:rsid w:val="00FF3A7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956B82"/>
  <w15:chartTrackingRefBased/>
  <w15:docId w15:val="{DFA3AB10-1877-45BE-A579-5668421DA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2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A31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CE6CF7"/>
    <w:pPr>
      <w:spacing w:before="200" w:line="240" w:lineRule="auto"/>
      <w:ind w:left="284" w:right="284"/>
      <w:jc w:val="both"/>
    </w:pPr>
    <w:rPr>
      <w:rFonts w:ascii="Times New Roman" w:hAnsi="Times New Roman"/>
      <w:iCs/>
      <w:sz w:val="24"/>
    </w:rPr>
  </w:style>
  <w:style w:type="character" w:customStyle="1" w:styleId="QuoteChar">
    <w:name w:val="Quote Char"/>
    <w:basedOn w:val="DefaultParagraphFont"/>
    <w:link w:val="Quote"/>
    <w:uiPriority w:val="29"/>
    <w:rsid w:val="00CE6CF7"/>
    <w:rPr>
      <w:rFonts w:ascii="Times New Roman" w:hAnsi="Times New Roman"/>
      <w:iCs/>
      <w:sz w:val="24"/>
    </w:rPr>
  </w:style>
  <w:style w:type="paragraph" w:styleId="Title">
    <w:name w:val="Title"/>
    <w:aliases w:val="Footnotes"/>
    <w:basedOn w:val="FootnoteText"/>
    <w:next w:val="FootnoteText"/>
    <w:link w:val="TitleChar"/>
    <w:autoRedefine/>
    <w:uiPriority w:val="10"/>
    <w:qFormat/>
    <w:rsid w:val="001270CC"/>
    <w:pPr>
      <w:spacing w:after="180"/>
      <w:contextualSpacing/>
      <w:jc w:val="both"/>
    </w:pPr>
    <w:rPr>
      <w:rFonts w:eastAsiaTheme="majorEastAsia" w:cstheme="majorBidi"/>
      <w:spacing w:val="5"/>
      <w:kern w:val="28"/>
      <w:sz w:val="22"/>
      <w:szCs w:val="52"/>
    </w:rPr>
  </w:style>
  <w:style w:type="character" w:customStyle="1" w:styleId="TitleChar">
    <w:name w:val="Title Char"/>
    <w:aliases w:val="Footnotes Char"/>
    <w:basedOn w:val="DefaultParagraphFont"/>
    <w:link w:val="Title"/>
    <w:uiPriority w:val="10"/>
    <w:rsid w:val="001270CC"/>
    <w:rPr>
      <w:rFonts w:eastAsiaTheme="majorEastAsia" w:cstheme="majorBidi"/>
      <w:spacing w:val="5"/>
      <w:kern w:val="28"/>
      <w:szCs w:val="52"/>
    </w:rPr>
  </w:style>
  <w:style w:type="paragraph" w:styleId="FootnoteText">
    <w:name w:val="footnote text"/>
    <w:basedOn w:val="Normal"/>
    <w:link w:val="FootnoteTextChar"/>
    <w:uiPriority w:val="99"/>
    <w:semiHidden/>
    <w:unhideWhenUsed/>
    <w:rsid w:val="001433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3391"/>
    <w:rPr>
      <w:sz w:val="20"/>
      <w:szCs w:val="20"/>
    </w:rPr>
  </w:style>
  <w:style w:type="paragraph" w:styleId="ListParagraph">
    <w:name w:val="List Paragraph"/>
    <w:basedOn w:val="Normal"/>
    <w:uiPriority w:val="34"/>
    <w:qFormat/>
    <w:rsid w:val="006A09C8"/>
    <w:pPr>
      <w:ind w:left="720"/>
      <w:contextualSpacing/>
    </w:pPr>
  </w:style>
  <w:style w:type="character" w:styleId="Hyperlink">
    <w:name w:val="Hyperlink"/>
    <w:basedOn w:val="DefaultParagraphFont"/>
    <w:uiPriority w:val="99"/>
    <w:unhideWhenUsed/>
    <w:rsid w:val="00094F1C"/>
    <w:rPr>
      <w:color w:val="0563C1" w:themeColor="hyperlink"/>
      <w:u w:val="single"/>
    </w:rPr>
  </w:style>
  <w:style w:type="character" w:styleId="UnresolvedMention">
    <w:name w:val="Unresolved Mention"/>
    <w:basedOn w:val="DefaultParagraphFont"/>
    <w:uiPriority w:val="99"/>
    <w:semiHidden/>
    <w:unhideWhenUsed/>
    <w:rsid w:val="00094F1C"/>
    <w:rPr>
      <w:color w:val="605E5C"/>
      <w:shd w:val="clear" w:color="auto" w:fill="E1DFDD"/>
    </w:rPr>
  </w:style>
  <w:style w:type="character" w:styleId="Emphasis">
    <w:name w:val="Emphasis"/>
    <w:basedOn w:val="DefaultParagraphFont"/>
    <w:uiPriority w:val="20"/>
    <w:qFormat/>
    <w:rsid w:val="0051137B"/>
    <w:rPr>
      <w:i/>
      <w:iCs/>
    </w:rPr>
  </w:style>
  <w:style w:type="character" w:customStyle="1" w:styleId="Heading3Char">
    <w:name w:val="Heading 3 Char"/>
    <w:basedOn w:val="DefaultParagraphFont"/>
    <w:link w:val="Heading3"/>
    <w:uiPriority w:val="9"/>
    <w:rsid w:val="001A311E"/>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5B10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0FE"/>
  </w:style>
  <w:style w:type="paragraph" w:styleId="Footer">
    <w:name w:val="footer"/>
    <w:basedOn w:val="Normal"/>
    <w:link w:val="FooterChar"/>
    <w:uiPriority w:val="99"/>
    <w:unhideWhenUsed/>
    <w:rsid w:val="005B10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0FE"/>
  </w:style>
  <w:style w:type="character" w:customStyle="1" w:styleId="fontstyle01">
    <w:name w:val="fontstyle01"/>
    <w:basedOn w:val="DefaultParagraphFont"/>
    <w:rsid w:val="002B2792"/>
    <w:rPr>
      <w:rFonts w:ascii="Garamond" w:hAnsi="Garamond" w:hint="default"/>
      <w:b/>
      <w:bCs/>
      <w:i w:val="0"/>
      <w:iCs w:val="0"/>
      <w:color w:val="000000"/>
      <w:sz w:val="28"/>
      <w:szCs w:val="28"/>
    </w:rPr>
  </w:style>
  <w:style w:type="character" w:styleId="FootnoteReference">
    <w:name w:val="footnote reference"/>
    <w:basedOn w:val="DefaultParagraphFont"/>
    <w:uiPriority w:val="99"/>
    <w:semiHidden/>
    <w:unhideWhenUsed/>
    <w:rsid w:val="004B2AC6"/>
    <w:rPr>
      <w:vertAlign w:val="superscript"/>
    </w:rPr>
  </w:style>
  <w:style w:type="character" w:customStyle="1" w:styleId="Heading1Char">
    <w:name w:val="Heading 1 Char"/>
    <w:basedOn w:val="DefaultParagraphFont"/>
    <w:link w:val="Heading1"/>
    <w:uiPriority w:val="9"/>
    <w:rsid w:val="00A2527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6373">
      <w:bodyDiv w:val="1"/>
      <w:marLeft w:val="0"/>
      <w:marRight w:val="0"/>
      <w:marTop w:val="0"/>
      <w:marBottom w:val="0"/>
      <w:divBdr>
        <w:top w:val="none" w:sz="0" w:space="0" w:color="auto"/>
        <w:left w:val="none" w:sz="0" w:space="0" w:color="auto"/>
        <w:bottom w:val="none" w:sz="0" w:space="0" w:color="auto"/>
        <w:right w:val="none" w:sz="0" w:space="0" w:color="auto"/>
      </w:divBdr>
    </w:div>
    <w:div w:id="59790198">
      <w:bodyDiv w:val="1"/>
      <w:marLeft w:val="0"/>
      <w:marRight w:val="0"/>
      <w:marTop w:val="0"/>
      <w:marBottom w:val="0"/>
      <w:divBdr>
        <w:top w:val="none" w:sz="0" w:space="0" w:color="auto"/>
        <w:left w:val="none" w:sz="0" w:space="0" w:color="auto"/>
        <w:bottom w:val="none" w:sz="0" w:space="0" w:color="auto"/>
        <w:right w:val="none" w:sz="0" w:space="0" w:color="auto"/>
      </w:divBdr>
    </w:div>
    <w:div w:id="274021014">
      <w:bodyDiv w:val="1"/>
      <w:marLeft w:val="0"/>
      <w:marRight w:val="0"/>
      <w:marTop w:val="0"/>
      <w:marBottom w:val="0"/>
      <w:divBdr>
        <w:top w:val="none" w:sz="0" w:space="0" w:color="auto"/>
        <w:left w:val="none" w:sz="0" w:space="0" w:color="auto"/>
        <w:bottom w:val="none" w:sz="0" w:space="0" w:color="auto"/>
        <w:right w:val="none" w:sz="0" w:space="0" w:color="auto"/>
      </w:divBdr>
    </w:div>
    <w:div w:id="504171051">
      <w:bodyDiv w:val="1"/>
      <w:marLeft w:val="0"/>
      <w:marRight w:val="0"/>
      <w:marTop w:val="0"/>
      <w:marBottom w:val="0"/>
      <w:divBdr>
        <w:top w:val="none" w:sz="0" w:space="0" w:color="auto"/>
        <w:left w:val="none" w:sz="0" w:space="0" w:color="auto"/>
        <w:bottom w:val="none" w:sz="0" w:space="0" w:color="auto"/>
        <w:right w:val="none" w:sz="0" w:space="0" w:color="auto"/>
      </w:divBdr>
    </w:div>
    <w:div w:id="878128627">
      <w:bodyDiv w:val="1"/>
      <w:marLeft w:val="0"/>
      <w:marRight w:val="0"/>
      <w:marTop w:val="0"/>
      <w:marBottom w:val="0"/>
      <w:divBdr>
        <w:top w:val="none" w:sz="0" w:space="0" w:color="auto"/>
        <w:left w:val="none" w:sz="0" w:space="0" w:color="auto"/>
        <w:bottom w:val="none" w:sz="0" w:space="0" w:color="auto"/>
        <w:right w:val="none" w:sz="0" w:space="0" w:color="auto"/>
      </w:divBdr>
    </w:div>
    <w:div w:id="1214734940">
      <w:bodyDiv w:val="1"/>
      <w:marLeft w:val="0"/>
      <w:marRight w:val="0"/>
      <w:marTop w:val="0"/>
      <w:marBottom w:val="0"/>
      <w:divBdr>
        <w:top w:val="none" w:sz="0" w:space="0" w:color="auto"/>
        <w:left w:val="none" w:sz="0" w:space="0" w:color="auto"/>
        <w:bottom w:val="none" w:sz="0" w:space="0" w:color="auto"/>
        <w:right w:val="none" w:sz="0" w:space="0" w:color="auto"/>
      </w:divBdr>
    </w:div>
    <w:div w:id="129416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riarcl@tcd.ie" TargetMode="Externa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Key69</b:Tag>
    <b:SourceType>Book</b:SourceType>
    <b:Guid>{F60A5C8A-7384-4BEB-9C41-3D688D37755D}</b:Guid>
    <b:Title>William Pickering, Publisher</b:Title>
    <b:Year>1969</b:Year>
    <b:Author>
      <b:Author>
        <b:NameList>
          <b:Person>
            <b:Last>Keynes</b:Last>
            <b:First>Geoffrey</b:First>
          </b:Person>
        </b:NameList>
      </b:Author>
    </b:Author>
    <b:City>London</b:City>
    <b:Publisher>The Galahad Press</b:Publisher>
    <b:RefOrder>1</b:RefOrder>
  </b:Source>
</b:Sources>
</file>

<file path=customXml/itemProps1.xml><?xml version="1.0" encoding="utf-8"?>
<ds:datastoreItem xmlns:ds="http://schemas.openxmlformats.org/officeDocument/2006/customXml" ds:itemID="{B5F19D63-42B6-4181-B713-E8B274D8F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4642</Words>
  <Characters>26463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Moriarty</dc:creator>
  <cp:keywords/>
  <dc:description/>
  <cp:lastModifiedBy>Clare Moriarty</cp:lastModifiedBy>
  <cp:revision>4</cp:revision>
  <cp:lastPrinted>2021-10-05T19:01:00Z</cp:lastPrinted>
  <dcterms:created xsi:type="dcterms:W3CDTF">2022-06-07T11:19:00Z</dcterms:created>
  <dcterms:modified xsi:type="dcterms:W3CDTF">2022-06-07T11:35:00Z</dcterms:modified>
</cp:coreProperties>
</file>