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391" w:rsidRPr="00612391" w:rsidRDefault="00612391" w:rsidP="00E95B06">
      <w:pPr>
        <w:spacing w:after="0" w:line="360" w:lineRule="auto"/>
        <w:contextualSpacing/>
        <w:jc w:val="both"/>
        <w:rPr>
          <w:rFonts w:ascii="Times New Roman" w:hAnsi="Times New Roman" w:cs="Times New Roman"/>
          <w:sz w:val="24"/>
          <w:szCs w:val="24"/>
        </w:rPr>
      </w:pPr>
      <w:bookmarkStart w:id="0" w:name="_GoBack"/>
      <w:bookmarkEnd w:id="0"/>
    </w:p>
    <w:p w:rsidR="00612391" w:rsidRPr="00612391" w:rsidRDefault="00612391" w:rsidP="00E95B06">
      <w:pPr>
        <w:spacing w:after="0" w:line="360" w:lineRule="auto"/>
        <w:contextualSpacing/>
        <w:jc w:val="both"/>
        <w:rPr>
          <w:rFonts w:ascii="Times New Roman" w:hAnsi="Times New Roman" w:cs="Times New Roman"/>
          <w:sz w:val="24"/>
          <w:szCs w:val="24"/>
        </w:rPr>
      </w:pPr>
    </w:p>
    <w:p w:rsidR="00612391" w:rsidRPr="00612391" w:rsidRDefault="00612391" w:rsidP="00E95B06">
      <w:pPr>
        <w:spacing w:after="0" w:line="360" w:lineRule="auto"/>
        <w:contextualSpacing/>
        <w:jc w:val="both"/>
        <w:rPr>
          <w:rFonts w:ascii="Times New Roman" w:hAnsi="Times New Roman" w:cs="Times New Roman"/>
          <w:sz w:val="24"/>
          <w:szCs w:val="24"/>
        </w:rPr>
      </w:pPr>
    </w:p>
    <w:p w:rsidR="00612391" w:rsidRDefault="00612391" w:rsidP="0026050C">
      <w:pPr>
        <w:spacing w:after="0" w:line="360" w:lineRule="auto"/>
        <w:contextualSpacing/>
        <w:jc w:val="both"/>
        <w:rPr>
          <w:rFonts w:ascii="Times New Roman" w:hAnsi="Times New Roman" w:cs="Times New Roman"/>
          <w:sz w:val="24"/>
          <w:szCs w:val="24"/>
          <w:lang w:val="ga-IE"/>
        </w:rPr>
      </w:pPr>
    </w:p>
    <w:p w:rsidR="00612391" w:rsidRDefault="00612391" w:rsidP="0026050C">
      <w:pPr>
        <w:spacing w:after="0" w:line="360" w:lineRule="auto"/>
        <w:contextualSpacing/>
        <w:jc w:val="both"/>
        <w:rPr>
          <w:rFonts w:ascii="Times New Roman" w:hAnsi="Times New Roman" w:cs="Times New Roman"/>
          <w:sz w:val="24"/>
          <w:szCs w:val="24"/>
          <w:lang w:val="ga-IE"/>
        </w:rPr>
      </w:pPr>
    </w:p>
    <w:p w:rsidR="00612391" w:rsidRDefault="00612391" w:rsidP="0026050C">
      <w:pPr>
        <w:spacing w:after="0" w:line="360" w:lineRule="auto"/>
        <w:contextualSpacing/>
        <w:jc w:val="both"/>
        <w:rPr>
          <w:rFonts w:ascii="Times New Roman" w:hAnsi="Times New Roman" w:cs="Times New Roman"/>
          <w:sz w:val="24"/>
          <w:szCs w:val="24"/>
          <w:lang w:val="ga-IE"/>
        </w:rPr>
      </w:pPr>
    </w:p>
    <w:p w:rsidR="00612391" w:rsidRPr="00612391" w:rsidRDefault="00612391" w:rsidP="0026050C">
      <w:pPr>
        <w:spacing w:after="0" w:line="360" w:lineRule="auto"/>
        <w:contextualSpacing/>
        <w:jc w:val="both"/>
        <w:rPr>
          <w:rFonts w:ascii="Times New Roman" w:hAnsi="Times New Roman" w:cs="Times New Roman"/>
          <w:sz w:val="24"/>
          <w:szCs w:val="24"/>
          <w:lang w:val="ga-IE"/>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center"/>
        <w:rPr>
          <w:rFonts w:ascii="Times New Roman" w:hAnsi="Times New Roman" w:cs="Times New Roman"/>
          <w:sz w:val="32"/>
          <w:szCs w:val="24"/>
        </w:rPr>
      </w:pPr>
      <w:r w:rsidRPr="00612391">
        <w:rPr>
          <w:rFonts w:ascii="Times New Roman" w:hAnsi="Times New Roman" w:cs="Times New Roman"/>
          <w:sz w:val="32"/>
          <w:szCs w:val="24"/>
        </w:rPr>
        <w:t>Using Student Voice to Escape the Spider’s Web: A Methodological Approach to De-victimizing Students with ADHD</w:t>
      </w:r>
    </w:p>
    <w:p w:rsidR="00612391" w:rsidRPr="00612391" w:rsidRDefault="00612391" w:rsidP="0026050C">
      <w:pPr>
        <w:spacing w:after="0" w:line="360" w:lineRule="auto"/>
        <w:contextualSpacing/>
        <w:jc w:val="center"/>
        <w:rPr>
          <w:rFonts w:ascii="Times New Roman" w:hAnsi="Times New Roman" w:cs="Times New Roman"/>
          <w:sz w:val="24"/>
          <w:szCs w:val="24"/>
        </w:rPr>
      </w:pPr>
    </w:p>
    <w:p w:rsidR="00612391" w:rsidRPr="00612391" w:rsidRDefault="00612391" w:rsidP="0026050C">
      <w:pPr>
        <w:spacing w:after="0" w:line="360" w:lineRule="auto"/>
        <w:contextualSpacing/>
        <w:jc w:val="center"/>
        <w:rPr>
          <w:rFonts w:ascii="Times New Roman" w:hAnsi="Times New Roman" w:cs="Times New Roman"/>
          <w:sz w:val="24"/>
          <w:szCs w:val="24"/>
        </w:rPr>
      </w:pPr>
      <w:r w:rsidRPr="00612391">
        <w:rPr>
          <w:rFonts w:ascii="Times New Roman" w:hAnsi="Times New Roman" w:cs="Times New Roman"/>
          <w:sz w:val="24"/>
          <w:szCs w:val="24"/>
        </w:rPr>
        <w:t>by</w:t>
      </w:r>
    </w:p>
    <w:p w:rsidR="00612391" w:rsidRPr="00612391" w:rsidRDefault="00612391" w:rsidP="0026050C">
      <w:pPr>
        <w:spacing w:after="0" w:line="360" w:lineRule="auto"/>
        <w:contextualSpacing/>
        <w:jc w:val="center"/>
        <w:rPr>
          <w:rFonts w:ascii="Times New Roman" w:hAnsi="Times New Roman" w:cs="Times New Roman"/>
          <w:sz w:val="24"/>
          <w:szCs w:val="24"/>
        </w:rPr>
      </w:pPr>
      <w:r w:rsidRPr="00612391">
        <w:rPr>
          <w:rFonts w:ascii="Times New Roman" w:hAnsi="Times New Roman" w:cs="Times New Roman"/>
          <w:sz w:val="24"/>
          <w:szCs w:val="24"/>
        </w:rPr>
        <w:t>Kate Carr-Fanning, Conor Mc Guckin, &amp; Michael Shevlin</w:t>
      </w: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Pr="00612391" w:rsidRDefault="00612391" w:rsidP="0026050C">
      <w:pPr>
        <w:spacing w:after="0" w:line="360" w:lineRule="auto"/>
        <w:contextualSpacing/>
        <w:jc w:val="both"/>
        <w:rPr>
          <w:rFonts w:ascii="Times New Roman" w:hAnsi="Times New Roman" w:cs="Times New Roman"/>
          <w:sz w:val="24"/>
          <w:szCs w:val="24"/>
        </w:rPr>
      </w:pPr>
    </w:p>
    <w:p w:rsidR="00612391" w:rsidRDefault="00612391" w:rsidP="0026050C">
      <w:pPr>
        <w:spacing w:after="0" w:line="360" w:lineRule="auto"/>
        <w:contextualSpacing/>
        <w:jc w:val="both"/>
        <w:rPr>
          <w:rFonts w:ascii="Times New Roman" w:hAnsi="Times New Roman" w:cs="Times New Roman"/>
          <w:sz w:val="24"/>
          <w:szCs w:val="24"/>
          <w:lang w:val="ga-IE"/>
        </w:rPr>
      </w:pPr>
    </w:p>
    <w:p w:rsidR="00612391" w:rsidRDefault="00612391" w:rsidP="0026050C">
      <w:pPr>
        <w:spacing w:after="0" w:line="360" w:lineRule="auto"/>
        <w:contextualSpacing/>
        <w:jc w:val="both"/>
        <w:rPr>
          <w:rFonts w:ascii="Times New Roman" w:hAnsi="Times New Roman" w:cs="Times New Roman"/>
          <w:sz w:val="24"/>
          <w:szCs w:val="24"/>
          <w:lang w:val="ga-IE"/>
        </w:rPr>
      </w:pPr>
    </w:p>
    <w:p w:rsidR="00612391" w:rsidRPr="0026050C" w:rsidRDefault="00612391" w:rsidP="0026050C">
      <w:pPr>
        <w:spacing w:after="0" w:line="360" w:lineRule="auto"/>
        <w:contextualSpacing/>
        <w:jc w:val="both"/>
        <w:rPr>
          <w:rFonts w:ascii="Times New Roman" w:hAnsi="Times New Roman" w:cs="Times New Roman"/>
          <w:sz w:val="24"/>
          <w:szCs w:val="24"/>
          <w:lang w:val="ga-IE"/>
        </w:rPr>
      </w:pPr>
    </w:p>
    <w:p w:rsidR="00612391" w:rsidRPr="00B92B20" w:rsidRDefault="00612391" w:rsidP="0026050C">
      <w:pPr>
        <w:pStyle w:val="Heading1"/>
        <w:spacing w:before="0"/>
        <w:contextualSpacing/>
        <w:rPr>
          <w:rFonts w:ascii="Times New Roman" w:hAnsi="Times New Roman" w:cs="Times New Roman"/>
          <w:color w:val="auto"/>
          <w:szCs w:val="24"/>
        </w:rPr>
      </w:pPr>
      <w:r w:rsidRPr="00B92B20">
        <w:rPr>
          <w:rFonts w:ascii="Times New Roman" w:hAnsi="Times New Roman" w:cs="Times New Roman"/>
          <w:color w:val="auto"/>
          <w:szCs w:val="24"/>
        </w:rPr>
        <w:lastRenderedPageBreak/>
        <w:t>Abstract</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26050C" w:rsidRDefault="00612391" w:rsidP="0026050C">
      <w:pPr>
        <w:spacing w:after="0" w:line="480" w:lineRule="auto"/>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After innumerable hours and weeks spent adrift on the ocean of Attention Deficit Hyperactivity Disorder (ADHD) literature, searching fo</w:t>
      </w:r>
      <w:r w:rsidR="006B0861">
        <w:rPr>
          <w:rFonts w:ascii="Times New Roman" w:hAnsi="Times New Roman" w:cs="Times New Roman"/>
          <w:sz w:val="24"/>
          <w:szCs w:val="24"/>
        </w:rPr>
        <w:t>r answers among the biological</w:t>
      </w:r>
      <w:r w:rsidR="006B0861">
        <w:rPr>
          <w:rFonts w:ascii="Times New Roman" w:hAnsi="Times New Roman" w:cs="Times New Roman"/>
          <w:sz w:val="24"/>
          <w:szCs w:val="24"/>
          <w:lang w:val="ga-IE"/>
        </w:rPr>
        <w:t xml:space="preserve"> and </w:t>
      </w:r>
      <w:r w:rsidR="006B0861">
        <w:rPr>
          <w:rFonts w:ascii="Times New Roman" w:hAnsi="Times New Roman" w:cs="Times New Roman"/>
          <w:sz w:val="24"/>
          <w:szCs w:val="24"/>
        </w:rPr>
        <w:t xml:space="preserve">behavioural </w:t>
      </w:r>
      <w:r w:rsidRPr="0026050C">
        <w:rPr>
          <w:rFonts w:ascii="Times New Roman" w:hAnsi="Times New Roman" w:cs="Times New Roman"/>
          <w:sz w:val="24"/>
          <w:szCs w:val="24"/>
        </w:rPr>
        <w:t>social sciences, an infuriating amount of questions with no answers remained.  Far from scientific experts and their de-contextualized truth claims, the voice of one young man, plucked us from their spider’s web.  When posed the question “what’s life with ADHD like?” he responded in kind, asking, “how does an elephant tell a mouse what it’s like to be an elephant?”  Apparently an “insider” experiences barriers, just like an “outsider”, each seeking a way out and in.  One can recognize the privileged nature of experiential knowledge (Beresford, 2003), and still appreciate that developmentally generative social interactions depend upon shared</w:t>
      </w:r>
      <w:r w:rsidR="00C55B2A" w:rsidRPr="0026050C">
        <w:rPr>
          <w:rFonts w:ascii="Times New Roman" w:hAnsi="Times New Roman" w:cs="Times New Roman"/>
          <w:sz w:val="24"/>
          <w:szCs w:val="24"/>
        </w:rPr>
        <w:t xml:space="preserve"> systems of meaning (Gergen, 19</w:t>
      </w:r>
      <w:r w:rsidR="00C55B2A" w:rsidRPr="0026050C">
        <w:rPr>
          <w:rFonts w:ascii="Times New Roman" w:hAnsi="Times New Roman" w:cs="Times New Roman"/>
          <w:sz w:val="24"/>
          <w:szCs w:val="24"/>
          <w:lang w:val="ga-IE"/>
        </w:rPr>
        <w:t>9</w:t>
      </w:r>
      <w:r w:rsidRPr="0026050C">
        <w:rPr>
          <w:rFonts w:ascii="Times New Roman" w:hAnsi="Times New Roman" w:cs="Times New Roman"/>
          <w:sz w:val="24"/>
          <w:szCs w:val="24"/>
        </w:rPr>
        <w:t>4).  Realising “scientisms” (Thomas, 2009) inability to explicate either began the construction of the student voice methodology delineated in this paper.  Student voice (i.e., voice) poses significant challenges and transformati</w:t>
      </w:r>
      <w:r w:rsidR="00C55B2A" w:rsidRPr="0026050C">
        <w:rPr>
          <w:rFonts w:ascii="Times New Roman" w:hAnsi="Times New Roman" w:cs="Times New Roman"/>
          <w:sz w:val="24"/>
          <w:szCs w:val="24"/>
        </w:rPr>
        <w:t>ve potentials (</w:t>
      </w:r>
      <w:r w:rsidR="00C55B2A" w:rsidRPr="0026050C">
        <w:rPr>
          <w:rFonts w:ascii="Times New Roman" w:hAnsi="Times New Roman" w:cs="Times New Roman"/>
          <w:sz w:val="24"/>
          <w:szCs w:val="24"/>
          <w:lang w:val="ga-IE"/>
        </w:rPr>
        <w:t>Bragg, 2007</w:t>
      </w:r>
      <w:r w:rsidRPr="0026050C">
        <w:rPr>
          <w:rFonts w:ascii="Times New Roman" w:hAnsi="Times New Roman" w:cs="Times New Roman"/>
          <w:sz w:val="24"/>
          <w:szCs w:val="24"/>
        </w:rPr>
        <w:t>); it is further problematized, and necessary, when it involves students with ADHD.  Voice is inherently about power and knowledge (Thomas, 2011).  As such, the social meaning of ADHD (Singh, 2012) must be considered to avoid re-victimizing the voices of students with ADHD (i.e., ADHD voice) or reproducing conventional kn</w:t>
      </w:r>
      <w:r w:rsidR="00C55B2A" w:rsidRPr="0026050C">
        <w:rPr>
          <w:rFonts w:ascii="Times New Roman" w:hAnsi="Times New Roman" w:cs="Times New Roman"/>
          <w:sz w:val="24"/>
          <w:szCs w:val="24"/>
        </w:rPr>
        <w:t>owledge (</w:t>
      </w:r>
      <w:r w:rsidR="00C55B2A" w:rsidRPr="0026050C">
        <w:rPr>
          <w:rFonts w:ascii="Times New Roman" w:hAnsi="Times New Roman" w:cs="Times New Roman"/>
          <w:sz w:val="24"/>
          <w:szCs w:val="24"/>
          <w:lang w:val="ga-IE"/>
        </w:rPr>
        <w:t>Fielding, 2004</w:t>
      </w:r>
      <w:r w:rsidRPr="0026050C">
        <w:rPr>
          <w:rFonts w:ascii="Times New Roman" w:hAnsi="Times New Roman" w:cs="Times New Roman"/>
          <w:sz w:val="24"/>
          <w:szCs w:val="24"/>
        </w:rPr>
        <w:t xml:space="preserve">).  This paper provides a pertinent analysis of voice methodology, and the limitations in prior ADHD voice research.  The theoretical framework for the current study will also be explained, that is, the construction of a “counter-discourse” to engage in meaningful dialogue (Taylor &amp; Robinson, 2009). </w:t>
      </w:r>
    </w:p>
    <w:p w:rsidR="00E95B06" w:rsidRPr="0026050C" w:rsidRDefault="00E95B06" w:rsidP="0026050C">
      <w:pPr>
        <w:spacing w:after="0" w:line="480" w:lineRule="auto"/>
        <w:contextualSpacing/>
        <w:jc w:val="both"/>
        <w:rPr>
          <w:rFonts w:ascii="Times New Roman" w:hAnsi="Times New Roman" w:cs="Times New Roman"/>
          <w:sz w:val="24"/>
          <w:szCs w:val="24"/>
          <w:lang w:val="ga-IE"/>
        </w:rPr>
      </w:pPr>
    </w:p>
    <w:p w:rsidR="00612391" w:rsidRPr="0026050C" w:rsidRDefault="00612391" w:rsidP="0026050C">
      <w:pPr>
        <w:pStyle w:val="Heading1"/>
        <w:spacing w:before="0"/>
        <w:contextualSpacing/>
        <w:rPr>
          <w:rFonts w:ascii="Times New Roman" w:hAnsi="Times New Roman" w:cs="Times New Roman"/>
          <w:color w:val="auto"/>
          <w:sz w:val="24"/>
          <w:szCs w:val="24"/>
        </w:rPr>
      </w:pPr>
      <w:r w:rsidRPr="00B92B20">
        <w:rPr>
          <w:rFonts w:ascii="Times New Roman" w:hAnsi="Times New Roman" w:cs="Times New Roman"/>
          <w:color w:val="auto"/>
          <w:szCs w:val="24"/>
        </w:rPr>
        <w:t>Introduction</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26050C" w:rsidRDefault="00612391" w:rsidP="0026050C">
      <w:pPr>
        <w:spacing w:after="0" w:line="360" w:lineRule="auto"/>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 xml:space="preserve">This paper examines the methodology for exploratory ADHD voice research.  At the outset, an explanation of what we have termed the metaphorical “spider’s web” is necessary; </w:t>
      </w:r>
      <w:r w:rsidRPr="0026050C">
        <w:rPr>
          <w:rFonts w:ascii="Times New Roman" w:hAnsi="Times New Roman" w:cs="Times New Roman"/>
          <w:sz w:val="24"/>
          <w:szCs w:val="24"/>
        </w:rPr>
        <w:lastRenderedPageBreak/>
        <w:t xml:space="preserve">because it is fundamental, not only to the paper, but also the construction of the research methodology. </w:t>
      </w:r>
    </w:p>
    <w:p w:rsidR="00612391" w:rsidRPr="0026050C" w:rsidRDefault="00612391" w:rsidP="0026050C">
      <w:pPr>
        <w:spacing w:after="0" w:line="360" w:lineRule="auto"/>
        <w:ind w:firstLine="720"/>
        <w:contextualSpacing/>
        <w:jc w:val="both"/>
        <w:rPr>
          <w:rFonts w:ascii="Times New Roman" w:hAnsi="Times New Roman" w:cs="Times New Roman"/>
          <w:sz w:val="24"/>
          <w:szCs w:val="24"/>
        </w:rPr>
      </w:pPr>
      <w:r w:rsidRPr="0026050C">
        <w:rPr>
          <w:rFonts w:ascii="Times New Roman" w:hAnsi="Times New Roman" w:cs="Times New Roman"/>
          <w:sz w:val="24"/>
          <w:szCs w:val="24"/>
        </w:rPr>
        <w:t>Ultimately, voice is about power and knowledge (Thomas, 2011); but there are many ways of knowing, or systems of meaning (Sexton, 1997); just as there are many ways of listening to the diverse array of voices which exist across and within students (Cook-Sather, 2006).  The metaphor of the spider’s web was introduced in the lyrics of Ralph Mc Tell’s song, “Michael in the Garden”; which illustrates the existence and consequences of divergent frameworks for meaning:</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26050C" w:rsidRDefault="00612391" w:rsidP="0026050C">
      <w:pPr>
        <w:spacing w:after="0" w:line="240" w:lineRule="auto"/>
        <w:ind w:left="851" w:right="805"/>
        <w:contextualSpacing/>
        <w:jc w:val="both"/>
        <w:rPr>
          <w:rFonts w:ascii="Times New Roman" w:hAnsi="Times New Roman" w:cs="Times New Roman"/>
          <w:sz w:val="24"/>
          <w:szCs w:val="24"/>
        </w:rPr>
      </w:pPr>
      <w:r w:rsidRPr="0026050C">
        <w:rPr>
          <w:rFonts w:ascii="Times New Roman" w:hAnsi="Times New Roman" w:cs="Times New Roman"/>
          <w:sz w:val="24"/>
          <w:szCs w:val="24"/>
        </w:rPr>
        <w:t>Out in the garden . . . Michael is crying. Caught in a spider’s web, its broken wings beating, a butterfly dying. And they in their wisdom say ‘Michael’s got something wrong, wrong, wrong with his mind’. Well they must be blind, if they can’t see what Michael sees . . . Michael where are you? Michael where are we, We who see that there’s something wrong with your mind . . . Oh Michael sees all Behind the high walls Surrounding his kingdom, Whilst we in our wisdom Still trapped in the spider’s web Far from the flow and ebb Of life in the garden . . . But Michael has pardoned Us for he sees That really he’s free And there’s nothing to mend For his wings are not broken.</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26050C" w:rsidRDefault="00612391" w:rsidP="0026050C">
      <w:pPr>
        <w:spacing w:after="0" w:line="360" w:lineRule="auto"/>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Evidently, Mc Tell realized the multiplicity in meaning-making, and advocated a recognition and respect for the diversity in voice.  Thereby, raising the question of “whose truth” is prioritized, enforced, and sustained by the taken for granted “realities” (</w:t>
      </w:r>
      <w:r w:rsidR="006B0861">
        <w:rPr>
          <w:rFonts w:ascii="Times New Roman" w:hAnsi="Times New Roman" w:cs="Times New Roman"/>
          <w:sz w:val="24"/>
          <w:szCs w:val="24"/>
          <w:lang w:val="ga-IE"/>
        </w:rPr>
        <w:t>Gergen, 2002</w:t>
      </w:r>
      <w:r w:rsidRPr="0026050C">
        <w:rPr>
          <w:rFonts w:ascii="Times New Roman" w:hAnsi="Times New Roman" w:cs="Times New Roman"/>
          <w:sz w:val="24"/>
          <w:szCs w:val="24"/>
        </w:rPr>
        <w:t>).  More importantly, however, this song illustrates the potential danger of speaking “about” and “for” others, especially in assumptions of competency (Alcoff, 1992).  This is evident in Mc Tell’s depiction of the effects of the spider’s web on those constructed and are constricted by it.  Yet there is also appreciation for Michael’s ability to live embedded within but also beyond its confines, which represents the transformative potential of voice.</w:t>
      </w:r>
    </w:p>
    <w:p w:rsidR="00311A4C" w:rsidRPr="0026050C" w:rsidRDefault="00612391" w:rsidP="0026050C">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A student’s perception of lived experiences will be based on the “meaning” which ev</w:t>
      </w:r>
      <w:r w:rsidR="00C55B2A" w:rsidRPr="0026050C">
        <w:rPr>
          <w:rFonts w:ascii="Times New Roman" w:hAnsi="Times New Roman" w:cs="Times New Roman"/>
          <w:sz w:val="24"/>
          <w:szCs w:val="24"/>
        </w:rPr>
        <w:t>ents have to them (</w:t>
      </w:r>
      <w:r w:rsidR="00C55B2A" w:rsidRPr="0026050C">
        <w:rPr>
          <w:rFonts w:ascii="Times New Roman" w:hAnsi="Times New Roman" w:cs="Times New Roman"/>
          <w:sz w:val="24"/>
          <w:szCs w:val="24"/>
          <w:lang w:val="ga-IE"/>
        </w:rPr>
        <w:t>Mackay, 2003</w:t>
      </w:r>
      <w:r w:rsidRPr="0026050C">
        <w:rPr>
          <w:rFonts w:ascii="Times New Roman" w:hAnsi="Times New Roman" w:cs="Times New Roman"/>
          <w:sz w:val="24"/>
          <w:szCs w:val="24"/>
        </w:rPr>
        <w:t xml:space="preserve">).  Student-centric meaning is individualized (Rogers, </w:t>
      </w:r>
      <w:r w:rsidR="006B0861">
        <w:rPr>
          <w:rFonts w:ascii="Times New Roman" w:hAnsi="Times New Roman" w:cs="Times New Roman"/>
          <w:sz w:val="24"/>
          <w:szCs w:val="24"/>
        </w:rPr>
        <w:t>195</w:t>
      </w:r>
      <w:r w:rsidR="006B0861">
        <w:rPr>
          <w:rFonts w:ascii="Times New Roman" w:hAnsi="Times New Roman" w:cs="Times New Roman"/>
          <w:sz w:val="24"/>
          <w:szCs w:val="24"/>
          <w:lang w:val="ga-IE"/>
        </w:rPr>
        <w:t>1</w:t>
      </w:r>
      <w:r w:rsidRPr="0026050C">
        <w:rPr>
          <w:rFonts w:ascii="Times New Roman" w:hAnsi="Times New Roman" w:cs="Times New Roman"/>
          <w:sz w:val="24"/>
          <w:szCs w:val="24"/>
        </w:rPr>
        <w:t>).  Thus, voice provides adult outsiders with alternative perspectives on taken for granted social structures (Rudduck &amp; Flutter, 2003).  However, inasmuch as personal constructs determine perception, research methods shape what is (and can be) discovered in research (Cr</w:t>
      </w:r>
      <w:r w:rsidR="006B0861">
        <w:rPr>
          <w:rFonts w:ascii="Times New Roman" w:hAnsi="Times New Roman" w:cs="Times New Roman"/>
          <w:sz w:val="24"/>
          <w:szCs w:val="24"/>
        </w:rPr>
        <w:t>otty, 1998</w:t>
      </w:r>
      <w:r w:rsidRPr="0026050C">
        <w:rPr>
          <w:rFonts w:ascii="Times New Roman" w:hAnsi="Times New Roman" w:cs="Times New Roman"/>
          <w:sz w:val="24"/>
          <w:szCs w:val="24"/>
        </w:rPr>
        <w:t xml:space="preserve">).  Thus, Michael is also potentially vulnerable to becoming tangled in the web and his wings broken.  The existence and impact of systems of meaning requires methodology to critically analyse constructs used in research and practice.  Therefore, </w:t>
      </w:r>
      <w:r w:rsidRPr="0026050C">
        <w:rPr>
          <w:rFonts w:ascii="Times New Roman" w:hAnsi="Times New Roman" w:cs="Times New Roman"/>
          <w:sz w:val="24"/>
          <w:szCs w:val="24"/>
        </w:rPr>
        <w:lastRenderedPageBreak/>
        <w:t>methodology drew on theory from Social Constructionism (SC) and Constructivist Psychology (CP), which like structure and agency are inext</w:t>
      </w:r>
      <w:r w:rsidR="00311A4C" w:rsidRPr="0026050C">
        <w:rPr>
          <w:rFonts w:ascii="Times New Roman" w:hAnsi="Times New Roman" w:cs="Times New Roman"/>
          <w:sz w:val="24"/>
          <w:szCs w:val="24"/>
        </w:rPr>
        <w:t>ricable (Paris &amp; Epting, 2004).</w:t>
      </w:r>
    </w:p>
    <w:p w:rsidR="00612391" w:rsidRPr="0026050C" w:rsidRDefault="00612391" w:rsidP="0026050C">
      <w:pPr>
        <w:spacing w:after="0" w:line="360" w:lineRule="auto"/>
        <w:ind w:firstLine="720"/>
        <w:contextualSpacing/>
        <w:jc w:val="both"/>
        <w:rPr>
          <w:rFonts w:ascii="Times New Roman" w:hAnsi="Times New Roman" w:cs="Times New Roman"/>
          <w:sz w:val="24"/>
          <w:szCs w:val="24"/>
        </w:rPr>
      </w:pPr>
      <w:r w:rsidRPr="0026050C">
        <w:rPr>
          <w:rFonts w:ascii="Times New Roman" w:hAnsi="Times New Roman" w:cs="Times New Roman"/>
          <w:sz w:val="24"/>
          <w:szCs w:val="24"/>
        </w:rPr>
        <w:t>Consultation with students requires abandonin</w:t>
      </w:r>
      <w:r w:rsidR="00F054EB" w:rsidRPr="0026050C">
        <w:rPr>
          <w:rFonts w:ascii="Times New Roman" w:hAnsi="Times New Roman" w:cs="Times New Roman"/>
          <w:sz w:val="24"/>
          <w:szCs w:val="24"/>
        </w:rPr>
        <w:t xml:space="preserve">g conventional knowledge </w:t>
      </w:r>
      <w:r w:rsidRPr="0026050C">
        <w:rPr>
          <w:rFonts w:ascii="Times New Roman" w:hAnsi="Times New Roman" w:cs="Times New Roman"/>
          <w:sz w:val="24"/>
          <w:szCs w:val="24"/>
        </w:rPr>
        <w:t>(Cook, 2011).  Nowhere is this more necessary than with ADHD voice, because the meaning of ADHD in research and life has the potential to re-victimize students labelled as such (Singh, 2012).  Labels are socio-political (Thomas &amp; Loxley, 2005), pathologizing (</w:t>
      </w:r>
      <w:r w:rsidR="009D0002" w:rsidRPr="0026050C">
        <w:rPr>
          <w:rFonts w:ascii="Times New Roman" w:hAnsi="Times New Roman" w:cs="Times New Roman"/>
          <w:sz w:val="24"/>
          <w:szCs w:val="24"/>
          <w:lang w:val="ga-IE"/>
        </w:rPr>
        <w:t>Maddux, 2011</w:t>
      </w:r>
      <w:r w:rsidRPr="0026050C">
        <w:rPr>
          <w:rFonts w:ascii="Times New Roman" w:hAnsi="Times New Roman" w:cs="Times New Roman"/>
          <w:sz w:val="24"/>
          <w:szCs w:val="24"/>
        </w:rPr>
        <w:t>), stigmatising (Singh, 2012), and ambiguous (Clough et al., 2005) constructs; this is the metaphorical spider’s web, so-called because they ensnare the minds of people and groups, constricting their thoughts and practises (Lock &amp; Strong, 2010).  This paper may critique the ADHD-label specifically, but all categorical practices are subject to similar reproach, indeed, the spider’s web impacts (to varying degrees) all inclusive practices.</w:t>
      </w:r>
    </w:p>
    <w:p w:rsidR="00311A4C" w:rsidRPr="0026050C" w:rsidRDefault="00612391" w:rsidP="0026050C">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Despite the consequences of the spider’s web, especially for those who do not “fit in” with its established version of reality (</w:t>
      </w:r>
      <w:r w:rsidR="009D0002" w:rsidRPr="0026050C">
        <w:rPr>
          <w:rFonts w:ascii="Times New Roman" w:hAnsi="Times New Roman" w:cs="Times New Roman"/>
          <w:sz w:val="24"/>
          <w:szCs w:val="24"/>
        </w:rPr>
        <w:t>Thomas &amp; Loxley, 2005</w:t>
      </w:r>
      <w:r w:rsidRPr="0026050C">
        <w:rPr>
          <w:rFonts w:ascii="Times New Roman" w:hAnsi="Times New Roman" w:cs="Times New Roman"/>
          <w:sz w:val="24"/>
          <w:szCs w:val="24"/>
        </w:rPr>
        <w:t>), one cannot escape webs, because meaning is required for interaction (Gergen, 2002).  Evidently, voice is conceptually a</w:t>
      </w:r>
      <w:r w:rsidR="009D0002" w:rsidRPr="0026050C">
        <w:rPr>
          <w:rFonts w:ascii="Times New Roman" w:hAnsi="Times New Roman" w:cs="Times New Roman"/>
          <w:sz w:val="24"/>
          <w:szCs w:val="24"/>
        </w:rPr>
        <w:t>nd methodologically challenging</w:t>
      </w:r>
      <w:r w:rsidR="009D0002" w:rsidRPr="0026050C">
        <w:rPr>
          <w:rFonts w:ascii="Times New Roman" w:hAnsi="Times New Roman" w:cs="Times New Roman"/>
          <w:sz w:val="24"/>
          <w:szCs w:val="24"/>
          <w:lang w:val="ga-IE"/>
        </w:rPr>
        <w:t>, and there</w:t>
      </w:r>
      <w:r w:rsidRPr="0026050C">
        <w:rPr>
          <w:rFonts w:ascii="Times New Roman" w:hAnsi="Times New Roman" w:cs="Times New Roman"/>
          <w:sz w:val="24"/>
          <w:szCs w:val="24"/>
        </w:rPr>
        <w:t xml:space="preserve"> is a lack of theoretical knowledge (Taylor &amp; Robinson, 2009) and information regarding “how” to achieve “authentic” and “meaningful” (Rudduck &amp; Flutter, 2006) “consultation” (Taylo</w:t>
      </w:r>
      <w:r w:rsidR="009D0002" w:rsidRPr="0026050C">
        <w:rPr>
          <w:rFonts w:ascii="Times New Roman" w:hAnsi="Times New Roman" w:cs="Times New Roman"/>
          <w:sz w:val="24"/>
          <w:szCs w:val="24"/>
        </w:rPr>
        <w:t>r &amp; Robinson, 200</w:t>
      </w:r>
      <w:r w:rsidR="009D0002" w:rsidRPr="0026050C">
        <w:rPr>
          <w:rFonts w:ascii="Times New Roman" w:hAnsi="Times New Roman" w:cs="Times New Roman"/>
          <w:sz w:val="24"/>
          <w:szCs w:val="24"/>
          <w:lang w:val="ga-IE"/>
        </w:rPr>
        <w:t>7</w:t>
      </w:r>
      <w:r w:rsidRPr="0026050C">
        <w:rPr>
          <w:rFonts w:ascii="Times New Roman" w:hAnsi="Times New Roman" w:cs="Times New Roman"/>
          <w:sz w:val="24"/>
          <w:szCs w:val="24"/>
        </w:rPr>
        <w:t>) “with</w:t>
      </w:r>
      <w:r w:rsidR="001736D4" w:rsidRPr="0026050C">
        <w:rPr>
          <w:rFonts w:ascii="Times New Roman" w:hAnsi="Times New Roman" w:cs="Times New Roman"/>
          <w:sz w:val="24"/>
          <w:szCs w:val="24"/>
        </w:rPr>
        <w:t>” students (Rose &amp; Shevlin, 200</w:t>
      </w:r>
      <w:r w:rsidR="001736D4" w:rsidRPr="0026050C">
        <w:rPr>
          <w:rFonts w:ascii="Times New Roman" w:hAnsi="Times New Roman" w:cs="Times New Roman"/>
          <w:sz w:val="24"/>
          <w:szCs w:val="24"/>
          <w:lang w:val="ga-IE"/>
        </w:rPr>
        <w:t>8</w:t>
      </w:r>
      <w:r w:rsidRPr="0026050C">
        <w:rPr>
          <w:rFonts w:ascii="Times New Roman" w:hAnsi="Times New Roman" w:cs="Times New Roman"/>
          <w:sz w:val="24"/>
          <w:szCs w:val="24"/>
        </w:rPr>
        <w:t>).  Notwithstanding obstacles, voice holds transformative potential (Bragg, 2007).  Consequently, a methodological approach requires the construction of a neutral space, wherein the student and researcher can engage in collaborative dialogue, beyond the effects of the spider’s web (</w:t>
      </w:r>
      <w:r w:rsidR="004B497E" w:rsidRPr="0026050C">
        <w:rPr>
          <w:rFonts w:ascii="Times New Roman" w:hAnsi="Times New Roman" w:cs="Times New Roman"/>
          <w:sz w:val="24"/>
          <w:szCs w:val="24"/>
          <w:lang w:val="ga-IE"/>
        </w:rPr>
        <w:t>Taylor &amp; Robinson, 2007</w:t>
      </w:r>
      <w:r w:rsidRPr="0026050C">
        <w:rPr>
          <w:rFonts w:ascii="Times New Roman" w:hAnsi="Times New Roman" w:cs="Times New Roman"/>
          <w:sz w:val="24"/>
          <w:szCs w:val="24"/>
        </w:rPr>
        <w:t xml:space="preserve">). </w:t>
      </w:r>
    </w:p>
    <w:p w:rsidR="00612391" w:rsidRPr="0026050C" w:rsidRDefault="00612391" w:rsidP="0026050C">
      <w:pPr>
        <w:spacing w:after="0" w:line="360" w:lineRule="auto"/>
        <w:ind w:firstLine="720"/>
        <w:contextualSpacing/>
        <w:jc w:val="both"/>
        <w:rPr>
          <w:rFonts w:ascii="Times New Roman" w:hAnsi="Times New Roman" w:cs="Times New Roman"/>
          <w:sz w:val="24"/>
          <w:szCs w:val="24"/>
        </w:rPr>
      </w:pPr>
      <w:r w:rsidRPr="0026050C">
        <w:rPr>
          <w:rFonts w:ascii="Times New Roman" w:hAnsi="Times New Roman" w:cs="Times New Roman"/>
          <w:sz w:val="24"/>
          <w:szCs w:val="24"/>
        </w:rPr>
        <w:t>CP supports this, because it studies how people and groups construct systems of meaning and their consequences (Raskin, 2002).  As addressed subsequently, a space of neutral meaning can be provided by Lazarus and Folkman’s (1984) Transactional Model of Stress and Coping (TMSC).  The study of stress and coping de-victimizes ADHD voice, by exploring their embodied expe</w:t>
      </w:r>
      <w:r w:rsidR="00F054EB" w:rsidRPr="0026050C">
        <w:rPr>
          <w:rFonts w:ascii="Times New Roman" w:hAnsi="Times New Roman" w:cs="Times New Roman"/>
          <w:sz w:val="24"/>
          <w:szCs w:val="24"/>
        </w:rPr>
        <w:t>riences of oppression (</w:t>
      </w:r>
      <w:r w:rsidR="00F054EB" w:rsidRPr="0026050C">
        <w:rPr>
          <w:rFonts w:ascii="Times New Roman" w:hAnsi="Times New Roman" w:cs="Times New Roman"/>
          <w:sz w:val="24"/>
          <w:szCs w:val="24"/>
          <w:lang w:val="ga-IE"/>
        </w:rPr>
        <w:t>Reeves, 2012</w:t>
      </w:r>
      <w:r w:rsidRPr="0026050C">
        <w:rPr>
          <w:rFonts w:ascii="Times New Roman" w:hAnsi="Times New Roman" w:cs="Times New Roman"/>
          <w:sz w:val="24"/>
          <w:szCs w:val="24"/>
        </w:rPr>
        <w:t>); and studying “needs”, free from the framing effects of “labels</w:t>
      </w:r>
      <w:r w:rsidR="0077721C">
        <w:rPr>
          <w:rFonts w:ascii="Times New Roman" w:hAnsi="Times New Roman" w:cs="Times New Roman"/>
          <w:sz w:val="24"/>
          <w:szCs w:val="24"/>
        </w:rPr>
        <w:t>” (Aldwin, 2009</w:t>
      </w:r>
      <w:r w:rsidRPr="0026050C">
        <w:rPr>
          <w:rFonts w:ascii="Times New Roman" w:hAnsi="Times New Roman" w:cs="Times New Roman"/>
          <w:sz w:val="24"/>
          <w:szCs w:val="24"/>
        </w:rPr>
        <w:t>).  Another transactional model, Bronfenbrenner’s (2005) Bio-ecological Model (BEM), contextualises students’ psycho-emotional experiences of barriers (problems) and facilitators (solutions) to participation; thereby, contributing to psychological knowledge for inclusion (Hick, Kershner, &amp; Farrell, 2009).</w:t>
      </w:r>
    </w:p>
    <w:p w:rsidR="00E95B06" w:rsidRPr="0026050C" w:rsidRDefault="00612391" w:rsidP="0026050C">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People and groups are engaged in constructing, and then being constricted, by the metaphorical spider’s web.  There are significant and long</w:t>
      </w:r>
      <w:r w:rsidRPr="0026050C">
        <w:rPr>
          <w:rFonts w:ascii="Times New Roman" w:hAnsi="Times New Roman" w:cs="Times New Roman"/>
          <w:sz w:val="24"/>
          <w:szCs w:val="24"/>
          <w:lang w:val="ga-IE"/>
        </w:rPr>
        <w:t xml:space="preserve"> </w:t>
      </w:r>
      <w:r w:rsidRPr="0026050C">
        <w:rPr>
          <w:rFonts w:ascii="Times New Roman" w:hAnsi="Times New Roman" w:cs="Times New Roman"/>
          <w:sz w:val="24"/>
          <w:szCs w:val="24"/>
        </w:rPr>
        <w:t xml:space="preserve">lasting consequences for students who do not fit-in with normative rules for development and behaviour.  However, voice can </w:t>
      </w:r>
      <w:r w:rsidRPr="0026050C">
        <w:rPr>
          <w:rFonts w:ascii="Times New Roman" w:hAnsi="Times New Roman" w:cs="Times New Roman"/>
          <w:sz w:val="24"/>
          <w:szCs w:val="24"/>
        </w:rPr>
        <w:lastRenderedPageBreak/>
        <w:t>be used as a tool to escape and reconstruct its effects.  Therefore, the problematic nature and limited theoretical knowledge regarding voice, does not outweigh its transformative potential.  Using a combination of transactional models a theoretical framework can create a counter-discourse to engage in meaningful dialogue, in order to reconstruct</w:t>
      </w:r>
      <w:r w:rsidR="0077721C">
        <w:rPr>
          <w:rFonts w:ascii="Times New Roman" w:hAnsi="Times New Roman" w:cs="Times New Roman"/>
          <w:sz w:val="24"/>
          <w:szCs w:val="24"/>
        </w:rPr>
        <w:t xml:space="preserve"> knowledge and practice, and mov</w:t>
      </w:r>
      <w:r w:rsidR="0077721C">
        <w:rPr>
          <w:rFonts w:ascii="Times New Roman" w:hAnsi="Times New Roman" w:cs="Times New Roman"/>
          <w:sz w:val="24"/>
          <w:szCs w:val="24"/>
          <w:lang w:val="ga-IE"/>
        </w:rPr>
        <w:t>e</w:t>
      </w:r>
      <w:r w:rsidRPr="0026050C">
        <w:rPr>
          <w:rFonts w:ascii="Times New Roman" w:hAnsi="Times New Roman" w:cs="Times New Roman"/>
          <w:sz w:val="24"/>
          <w:szCs w:val="24"/>
        </w:rPr>
        <w:t xml:space="preserve"> beyond the spider’s web towards a transformative agenda (</w:t>
      </w:r>
      <w:r w:rsidR="00F054EB" w:rsidRPr="0026050C">
        <w:rPr>
          <w:rFonts w:ascii="Times New Roman" w:hAnsi="Times New Roman" w:cs="Times New Roman"/>
          <w:sz w:val="24"/>
          <w:szCs w:val="24"/>
        </w:rPr>
        <w:t>Freiler</w:t>
      </w:r>
      <w:r w:rsidRPr="0026050C">
        <w:rPr>
          <w:rFonts w:ascii="Times New Roman" w:hAnsi="Times New Roman" w:cs="Times New Roman"/>
          <w:sz w:val="24"/>
          <w:szCs w:val="24"/>
        </w:rPr>
        <w:t>, 2003).  First, however, current knowledge and practices require consideration.</w:t>
      </w:r>
    </w:p>
    <w:p w:rsidR="00612391" w:rsidRPr="0026050C" w:rsidRDefault="00612391" w:rsidP="0026050C">
      <w:pPr>
        <w:spacing w:after="0" w:line="360" w:lineRule="auto"/>
        <w:ind w:firstLine="720"/>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26050C" w:rsidRDefault="00612391" w:rsidP="0026050C">
      <w:pPr>
        <w:pStyle w:val="Heading1"/>
        <w:spacing w:before="0"/>
        <w:contextualSpacing/>
        <w:rPr>
          <w:rFonts w:ascii="Times New Roman" w:hAnsi="Times New Roman" w:cs="Times New Roman"/>
          <w:color w:val="auto"/>
          <w:sz w:val="24"/>
          <w:szCs w:val="24"/>
        </w:rPr>
      </w:pPr>
      <w:r w:rsidRPr="00B92B20">
        <w:rPr>
          <w:rFonts w:ascii="Times New Roman" w:hAnsi="Times New Roman" w:cs="Times New Roman"/>
          <w:color w:val="auto"/>
          <w:szCs w:val="24"/>
        </w:rPr>
        <w:t>Reconstructing Inclusion</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According to SC, knowledge (i.e., meaning) is never “discovered” (Crotty, 1998), it is co-constructed transactionally between active-agents and their socio-environmental contexts across time (</w:t>
      </w:r>
      <w:r w:rsidR="00F054EB" w:rsidRPr="0026050C">
        <w:rPr>
          <w:rFonts w:ascii="Times New Roman" w:hAnsi="Times New Roman" w:cs="Times New Roman"/>
          <w:sz w:val="24"/>
          <w:szCs w:val="24"/>
          <w:lang w:val="ga-IE"/>
        </w:rPr>
        <w:t>Lock &amp; Strong, 2010</w:t>
      </w:r>
      <w:r w:rsidRPr="0026050C">
        <w:rPr>
          <w:rFonts w:ascii="Times New Roman" w:hAnsi="Times New Roman" w:cs="Times New Roman"/>
          <w:sz w:val="24"/>
          <w:szCs w:val="24"/>
        </w:rPr>
        <w:t>).  This section considers how voice and CP can contribute to a “</w:t>
      </w:r>
      <w:r w:rsidR="00311A4C" w:rsidRPr="0026050C">
        <w:rPr>
          <w:rFonts w:ascii="Times New Roman" w:hAnsi="Times New Roman" w:cs="Times New Roman"/>
          <w:sz w:val="24"/>
          <w:szCs w:val="24"/>
        </w:rPr>
        <w:t xml:space="preserve">reconstruction”, rather than a </w:t>
      </w:r>
      <w:r w:rsidRPr="0026050C">
        <w:rPr>
          <w:rFonts w:ascii="Times New Roman" w:hAnsi="Times New Roman" w:cs="Times New Roman"/>
          <w:sz w:val="24"/>
          <w:szCs w:val="24"/>
        </w:rPr>
        <w:t>“deconstruction”, of inclusive knowledge and practice (Raskin, 2002).</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643E1A" w:rsidRDefault="00612391" w:rsidP="0026050C">
      <w:pPr>
        <w:pStyle w:val="Heading2"/>
        <w:spacing w:before="0"/>
        <w:contextualSpacing/>
        <w:rPr>
          <w:rFonts w:ascii="Times New Roman" w:hAnsi="Times New Roman" w:cs="Times New Roman"/>
          <w:i/>
          <w:color w:val="auto"/>
          <w:sz w:val="24"/>
          <w:szCs w:val="24"/>
        </w:rPr>
      </w:pPr>
      <w:r w:rsidRPr="00643E1A">
        <w:rPr>
          <w:rFonts w:ascii="Times New Roman" w:hAnsi="Times New Roman" w:cs="Times New Roman"/>
          <w:i/>
          <w:color w:val="auto"/>
          <w:sz w:val="24"/>
          <w:szCs w:val="24"/>
        </w:rPr>
        <w:t>Inclusion Agenda</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26050C" w:rsidRDefault="00612391" w:rsidP="0026050C">
      <w:pPr>
        <w:spacing w:after="0" w:line="360" w:lineRule="auto"/>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 xml:space="preserve">Voice’s concern with power and knowledge adopts a similar stance on the social structures inclusionist ideology also disavows (Finkelstien, 2001).  However, voice is further complicated by emancipatory agendas (Corbett, 1998).  Thus, we must begin by locating the thesis within the broader inclusive, constructivist, and transactional paradigms.  </w:t>
      </w:r>
    </w:p>
    <w:p w:rsidR="00612391" w:rsidRPr="0026050C" w:rsidRDefault="00612391" w:rsidP="0026050C">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Modernity ascribes to inclusion, which includes ideology (Finkelstien, 2001), legislation (e.g., Education for Persons with Special Educational Needs Act, 2004), and implications for practice (e.g., National Council for Special Education: NCSE, 2005)</w:t>
      </w:r>
      <w:r w:rsidRPr="0026050C">
        <w:rPr>
          <w:rFonts w:ascii="Times New Roman" w:hAnsi="Times New Roman" w:cs="Times New Roman"/>
          <w:sz w:val="24"/>
          <w:szCs w:val="24"/>
          <w:lang w:val="ga-IE"/>
        </w:rPr>
        <w:t>; t</w:t>
      </w:r>
      <w:r w:rsidRPr="0026050C">
        <w:rPr>
          <w:rFonts w:ascii="Times New Roman" w:hAnsi="Times New Roman" w:cs="Times New Roman"/>
          <w:sz w:val="24"/>
          <w:szCs w:val="24"/>
        </w:rPr>
        <w:t>he</w:t>
      </w:r>
      <w:r w:rsidR="00F054EB" w:rsidRPr="0026050C">
        <w:rPr>
          <w:rFonts w:ascii="Times New Roman" w:hAnsi="Times New Roman" w:cs="Times New Roman"/>
          <w:sz w:val="24"/>
          <w:szCs w:val="24"/>
          <w:lang w:val="ga-IE"/>
        </w:rPr>
        <w:t>se</w:t>
      </w:r>
      <w:r w:rsidRPr="0026050C">
        <w:rPr>
          <w:rFonts w:ascii="Times New Roman" w:hAnsi="Times New Roman" w:cs="Times New Roman"/>
          <w:sz w:val="24"/>
          <w:szCs w:val="24"/>
        </w:rPr>
        <w:t xml:space="preserve"> numerous interpretations evidence that meaning is not absolute or universal (Sharry, 2004).  Indeed, inclusion recognized the consequences of social perception, and deliberately attempted to reconstruct structural influence on agency, by shifting focus from oppression to emancipation (Shakespeare &amp; Watson, 2002).  Nevertheless, causal reductionism, whereby disability is caused by social structures (i.e., barriers to participation) or with-in student deficits cannot explicate social phenomenon; because structure and agency are fundamentally and existentially related (Paris &amp; Epting, 2004). </w:t>
      </w:r>
    </w:p>
    <w:p w:rsidR="00E95B06" w:rsidRPr="0026050C" w:rsidRDefault="00612391" w:rsidP="0026050C">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Inclusionist orientation champions transactionalism’s “goodness-o</w:t>
      </w:r>
      <w:r w:rsidR="00E95B06" w:rsidRPr="0026050C">
        <w:rPr>
          <w:rFonts w:ascii="Times New Roman" w:hAnsi="Times New Roman" w:cs="Times New Roman"/>
          <w:sz w:val="24"/>
          <w:szCs w:val="24"/>
        </w:rPr>
        <w:t>f-fit” hypothesis</w:t>
      </w:r>
      <w:r w:rsidRPr="0026050C">
        <w:rPr>
          <w:rFonts w:ascii="Times New Roman" w:hAnsi="Times New Roman" w:cs="Times New Roman"/>
          <w:sz w:val="24"/>
          <w:szCs w:val="24"/>
        </w:rPr>
        <w:t xml:space="preserve">, whereby, Special Educational Needs (SEN) arise from a mismatch between the person’s capabilities, and the opportunities and demands present in the environment (i.e., P-E fit).  </w:t>
      </w:r>
      <w:r w:rsidRPr="0026050C">
        <w:rPr>
          <w:rFonts w:ascii="Times New Roman" w:hAnsi="Times New Roman" w:cs="Times New Roman"/>
          <w:sz w:val="24"/>
          <w:szCs w:val="24"/>
        </w:rPr>
        <w:lastRenderedPageBreak/>
        <w:t>This approach is embodied in the BEM (Bronfenbrenner, 2005) adopted by the National Children’s Strategy (NCS, 2000); and considered best-practice for inclusive education (NCSE, 2006), including Emotional Disturbance and/or Behavioural Disorders (EBD), which ADHD is subsumed under (Special Education Support Services: SESS, 2009).</w:t>
      </w:r>
    </w:p>
    <w:p w:rsidR="00612391" w:rsidRPr="0026050C" w:rsidRDefault="00612391" w:rsidP="0026050C">
      <w:pPr>
        <w:spacing w:after="0" w:line="360" w:lineRule="auto"/>
        <w:ind w:firstLine="720"/>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Clearly, inclusion appreciates the consequences of meaning on how people and groups respond to differences; and advocates a reconstruction of such influences.  Nevertheless, one cannot focus on external social structures </w:t>
      </w:r>
      <w:r w:rsidR="00F054EB" w:rsidRPr="0026050C">
        <w:rPr>
          <w:rFonts w:ascii="Times New Roman" w:hAnsi="Times New Roman" w:cs="Times New Roman"/>
          <w:sz w:val="24"/>
          <w:szCs w:val="24"/>
        </w:rPr>
        <w:t>alone;</w:t>
      </w:r>
      <w:r w:rsidRPr="0026050C">
        <w:rPr>
          <w:rFonts w:ascii="Times New Roman" w:hAnsi="Times New Roman" w:cs="Times New Roman"/>
          <w:sz w:val="24"/>
          <w:szCs w:val="24"/>
        </w:rPr>
        <w:t xml:space="preserve"> it is the P-E fit which causes SEN.  Interactions require systems of meaning, and so these must be considered.</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643E1A" w:rsidRDefault="00612391" w:rsidP="0026050C">
      <w:pPr>
        <w:pStyle w:val="Heading2"/>
        <w:spacing w:before="0"/>
        <w:contextualSpacing/>
        <w:rPr>
          <w:rFonts w:ascii="Times New Roman" w:hAnsi="Times New Roman" w:cs="Times New Roman"/>
          <w:i/>
          <w:color w:val="auto"/>
          <w:sz w:val="24"/>
          <w:szCs w:val="24"/>
        </w:rPr>
      </w:pPr>
      <w:r w:rsidRPr="00643E1A">
        <w:rPr>
          <w:rFonts w:ascii="Times New Roman" w:hAnsi="Times New Roman" w:cs="Times New Roman"/>
          <w:i/>
          <w:color w:val="auto"/>
          <w:sz w:val="24"/>
          <w:szCs w:val="24"/>
        </w:rPr>
        <w:t>Whose Label is This?</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Beginning with an exploration of the constructivist stance adopted, this section introduces concepts central to the theoretical framework considered subsequently.  Critical examination of systems </w:t>
      </w:r>
      <w:r w:rsidR="00E95B06" w:rsidRPr="0026050C">
        <w:rPr>
          <w:rFonts w:ascii="Times New Roman" w:hAnsi="Times New Roman" w:cs="Times New Roman"/>
          <w:sz w:val="24"/>
          <w:szCs w:val="24"/>
        </w:rPr>
        <w:t>of meaning and the spider’s web</w:t>
      </w:r>
      <w:r w:rsidRPr="0026050C">
        <w:rPr>
          <w:rFonts w:ascii="Times New Roman" w:hAnsi="Times New Roman" w:cs="Times New Roman"/>
          <w:sz w:val="24"/>
          <w:szCs w:val="24"/>
        </w:rPr>
        <w:t xml:space="preserve"> is necessary</w:t>
      </w:r>
      <w:r w:rsidR="00E95B06" w:rsidRPr="0026050C">
        <w:rPr>
          <w:rFonts w:ascii="Times New Roman" w:hAnsi="Times New Roman" w:cs="Times New Roman"/>
          <w:sz w:val="24"/>
          <w:szCs w:val="24"/>
          <w:lang w:val="ga-IE"/>
        </w:rPr>
        <w:t>,</w:t>
      </w:r>
      <w:r w:rsidRPr="0026050C">
        <w:rPr>
          <w:rFonts w:ascii="Times New Roman" w:hAnsi="Times New Roman" w:cs="Times New Roman"/>
          <w:sz w:val="24"/>
          <w:szCs w:val="24"/>
        </w:rPr>
        <w:t xml:space="preserve"> because understanding “the problem” requires an appreciation of the whole situation and forces distributed therein (Lewin, 1935).  </w:t>
      </w:r>
      <w:r w:rsidR="00682F22">
        <w:rPr>
          <w:rFonts w:ascii="Times New Roman" w:hAnsi="Times New Roman" w:cs="Times New Roman"/>
          <w:sz w:val="24"/>
          <w:szCs w:val="24"/>
          <w:lang w:val="ga-IE"/>
        </w:rPr>
        <w:t xml:space="preserve">All interactions depend upon meaning, thus, their </w:t>
      </w:r>
      <w:r w:rsidR="00E95B06" w:rsidRPr="0026050C">
        <w:rPr>
          <w:rFonts w:ascii="Times New Roman" w:hAnsi="Times New Roman" w:cs="Times New Roman"/>
          <w:sz w:val="24"/>
          <w:szCs w:val="24"/>
          <w:lang w:val="ga-IE"/>
        </w:rPr>
        <w:t>impact in research and practice require</w:t>
      </w:r>
      <w:r w:rsidR="00682F22">
        <w:rPr>
          <w:rFonts w:ascii="Times New Roman" w:hAnsi="Times New Roman" w:cs="Times New Roman"/>
          <w:sz w:val="24"/>
          <w:szCs w:val="24"/>
          <w:lang w:val="ga-IE"/>
        </w:rPr>
        <w:t>s</w:t>
      </w:r>
      <w:r w:rsidR="00E95B06" w:rsidRPr="0026050C">
        <w:rPr>
          <w:rFonts w:ascii="Times New Roman" w:hAnsi="Times New Roman" w:cs="Times New Roman"/>
          <w:sz w:val="24"/>
          <w:szCs w:val="24"/>
          <w:lang w:val="ga-IE"/>
        </w:rPr>
        <w:t xml:space="preserve"> consideration. </w:t>
      </w:r>
      <w:r w:rsidRPr="0026050C">
        <w:rPr>
          <w:rFonts w:ascii="Times New Roman" w:hAnsi="Times New Roman" w:cs="Times New Roman"/>
          <w:sz w:val="24"/>
          <w:szCs w:val="24"/>
        </w:rPr>
        <w:t>This critique advocates the reconstructing the meaning of ADHD, referred to herein as moving beyond the spider’s web.</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643E1A" w:rsidRDefault="00612391" w:rsidP="0026050C">
      <w:pPr>
        <w:pStyle w:val="Heading3"/>
        <w:spacing w:before="0"/>
        <w:contextualSpacing/>
        <w:rPr>
          <w:rFonts w:ascii="Times New Roman" w:hAnsi="Times New Roman" w:cs="Times New Roman"/>
          <w:b w:val="0"/>
          <w:i/>
          <w:color w:val="auto"/>
          <w:sz w:val="24"/>
          <w:szCs w:val="24"/>
        </w:rPr>
      </w:pPr>
      <w:r w:rsidRPr="00643E1A">
        <w:rPr>
          <w:rFonts w:ascii="Times New Roman" w:hAnsi="Times New Roman" w:cs="Times New Roman"/>
          <w:b w:val="0"/>
          <w:i/>
          <w:color w:val="auto"/>
          <w:sz w:val="24"/>
          <w:szCs w:val="24"/>
        </w:rPr>
        <w:t>Constructing Meaning</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26050C" w:rsidRDefault="00612391" w:rsidP="0026050C">
      <w:pPr>
        <w:spacing w:after="0" w:line="360" w:lineRule="auto"/>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As meaning is a powerful inevitability, considering the boundaries of meaning, such as those involved in inclusion, suggests a reconstruction of the spider’s web may be preferable to its deconstruction.</w:t>
      </w:r>
    </w:p>
    <w:p w:rsidR="00612391" w:rsidRPr="0026050C" w:rsidRDefault="00E95B06" w:rsidP="0026050C">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lang w:val="ga-IE"/>
        </w:rPr>
        <w:t xml:space="preserve">Research cannot study objective reality, neither can it investigate structure independent of agency. Consequently, research must consider the </w:t>
      </w:r>
      <w:r w:rsidR="00612391" w:rsidRPr="0026050C">
        <w:rPr>
          <w:rFonts w:ascii="Times New Roman" w:hAnsi="Times New Roman" w:cs="Times New Roman"/>
          <w:sz w:val="24"/>
          <w:szCs w:val="24"/>
        </w:rPr>
        <w:t>relational structures involved in interaction (</w:t>
      </w:r>
      <w:r w:rsidR="00F8019B" w:rsidRPr="0026050C">
        <w:rPr>
          <w:rFonts w:ascii="Times New Roman" w:hAnsi="Times New Roman" w:cs="Times New Roman"/>
          <w:sz w:val="24"/>
          <w:szCs w:val="24"/>
          <w:lang w:val="ga-IE"/>
        </w:rPr>
        <w:t>Bronfenbrenner, 2005</w:t>
      </w:r>
      <w:r w:rsidR="00612391" w:rsidRPr="0026050C">
        <w:rPr>
          <w:rFonts w:ascii="Times New Roman" w:hAnsi="Times New Roman" w:cs="Times New Roman"/>
          <w:sz w:val="24"/>
          <w:szCs w:val="24"/>
        </w:rPr>
        <w:t>).</w:t>
      </w:r>
      <w:r w:rsidRPr="0026050C">
        <w:rPr>
          <w:rFonts w:ascii="Times New Roman" w:hAnsi="Times New Roman" w:cs="Times New Roman"/>
          <w:sz w:val="24"/>
          <w:szCs w:val="24"/>
          <w:lang w:val="ga-IE"/>
        </w:rPr>
        <w:t xml:space="preserve"> </w:t>
      </w:r>
      <w:r w:rsidR="00F8019B" w:rsidRPr="0026050C">
        <w:rPr>
          <w:rFonts w:ascii="Times New Roman" w:hAnsi="Times New Roman" w:cs="Times New Roman"/>
          <w:sz w:val="24"/>
          <w:szCs w:val="24"/>
          <w:lang w:val="ga-IE"/>
        </w:rPr>
        <w:t xml:space="preserve"> </w:t>
      </w:r>
      <w:r w:rsidR="00682F22">
        <w:rPr>
          <w:rFonts w:ascii="Times New Roman" w:hAnsi="Times New Roman" w:cs="Times New Roman"/>
          <w:sz w:val="24"/>
          <w:szCs w:val="24"/>
          <w:lang w:val="ga-IE"/>
        </w:rPr>
        <w:t>Constructed to facilitate interaction, systems of meaning become</w:t>
      </w:r>
      <w:r w:rsidR="00F8019B" w:rsidRPr="0026050C">
        <w:rPr>
          <w:rFonts w:ascii="Times New Roman" w:hAnsi="Times New Roman" w:cs="Times New Roman"/>
          <w:sz w:val="24"/>
          <w:szCs w:val="24"/>
          <w:lang w:val="ga-IE"/>
        </w:rPr>
        <w:t xml:space="preserve"> the most fundamental </w:t>
      </w:r>
      <w:r w:rsidR="00682F22">
        <w:rPr>
          <w:rFonts w:ascii="Times New Roman" w:hAnsi="Times New Roman" w:cs="Times New Roman"/>
          <w:sz w:val="24"/>
          <w:szCs w:val="24"/>
          <w:lang w:val="ga-IE"/>
        </w:rPr>
        <w:t xml:space="preserve">situational </w:t>
      </w:r>
      <w:r w:rsidR="00F8019B" w:rsidRPr="0026050C">
        <w:rPr>
          <w:rFonts w:ascii="Times New Roman" w:hAnsi="Times New Roman" w:cs="Times New Roman"/>
          <w:sz w:val="24"/>
          <w:szCs w:val="24"/>
          <w:lang w:val="ga-IE"/>
        </w:rPr>
        <w:t>force</w:t>
      </w:r>
      <w:r w:rsidR="00682F22">
        <w:rPr>
          <w:rFonts w:ascii="Times New Roman" w:hAnsi="Times New Roman" w:cs="Times New Roman"/>
          <w:sz w:val="24"/>
          <w:szCs w:val="24"/>
          <w:lang w:val="ga-IE"/>
        </w:rPr>
        <w:t>s</w:t>
      </w:r>
      <w:r w:rsidR="00612391" w:rsidRPr="0026050C">
        <w:rPr>
          <w:rFonts w:ascii="Times New Roman" w:hAnsi="Times New Roman" w:cs="Times New Roman"/>
          <w:sz w:val="24"/>
          <w:szCs w:val="24"/>
        </w:rPr>
        <w:t xml:space="preserve"> </w:t>
      </w:r>
      <w:r w:rsidR="00F8019B" w:rsidRPr="0026050C">
        <w:rPr>
          <w:rFonts w:ascii="Times New Roman" w:hAnsi="Times New Roman" w:cs="Times New Roman"/>
          <w:sz w:val="24"/>
          <w:szCs w:val="24"/>
          <w:lang w:val="ga-IE"/>
        </w:rPr>
        <w:t>(Mackay, 2003; Raskin &amp; Bridges, 2004); because:</w:t>
      </w:r>
    </w:p>
    <w:p w:rsidR="00F8019B" w:rsidRPr="0026050C" w:rsidRDefault="00F8019B" w:rsidP="0026050C">
      <w:pPr>
        <w:spacing w:after="0" w:line="360" w:lineRule="auto"/>
        <w:ind w:firstLine="720"/>
        <w:contextualSpacing/>
        <w:jc w:val="both"/>
        <w:rPr>
          <w:rFonts w:ascii="Times New Roman" w:hAnsi="Times New Roman" w:cs="Times New Roman"/>
          <w:sz w:val="24"/>
          <w:szCs w:val="24"/>
          <w:lang w:val="ga-IE"/>
        </w:rPr>
      </w:pPr>
    </w:p>
    <w:p w:rsidR="00612391" w:rsidRPr="0026050C" w:rsidRDefault="00612391" w:rsidP="0026050C">
      <w:pPr>
        <w:spacing w:after="0" w:line="240" w:lineRule="auto"/>
        <w:ind w:left="1418" w:right="805"/>
        <w:contextualSpacing/>
        <w:jc w:val="both"/>
        <w:rPr>
          <w:rFonts w:ascii="Times New Roman" w:hAnsi="Times New Roman" w:cs="Times New Roman"/>
          <w:sz w:val="24"/>
          <w:szCs w:val="24"/>
        </w:rPr>
      </w:pPr>
      <w:r w:rsidRPr="0026050C">
        <w:rPr>
          <w:rFonts w:ascii="Times New Roman" w:hAnsi="Times New Roman" w:cs="Times New Roman"/>
          <w:sz w:val="24"/>
          <w:szCs w:val="24"/>
        </w:rPr>
        <w:t>“. . . frames (ways of seeing or defining situations) and the labels attached to them dictate (to a greater or lesser extent) what we can se</w:t>
      </w:r>
      <w:r w:rsidR="004B497E" w:rsidRPr="0026050C">
        <w:rPr>
          <w:rFonts w:ascii="Times New Roman" w:hAnsi="Times New Roman" w:cs="Times New Roman"/>
          <w:sz w:val="24"/>
          <w:szCs w:val="24"/>
        </w:rPr>
        <w:t>e and do . . .” (de Shazer, 198</w:t>
      </w:r>
      <w:r w:rsidR="004B497E" w:rsidRPr="0026050C">
        <w:rPr>
          <w:rFonts w:ascii="Times New Roman" w:hAnsi="Times New Roman" w:cs="Times New Roman"/>
          <w:sz w:val="24"/>
          <w:szCs w:val="24"/>
          <w:lang w:val="ga-IE"/>
        </w:rPr>
        <w:t>5</w:t>
      </w:r>
      <w:r w:rsidRPr="0026050C">
        <w:rPr>
          <w:rFonts w:ascii="Times New Roman" w:hAnsi="Times New Roman" w:cs="Times New Roman"/>
          <w:sz w:val="24"/>
          <w:szCs w:val="24"/>
        </w:rPr>
        <w:t>, p. 40).</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5137FE" w:rsidRPr="0026050C" w:rsidRDefault="00682F22" w:rsidP="0026050C">
      <w:pPr>
        <w:spacing w:after="0" w:line="360" w:lineRule="auto"/>
        <w:contextualSpacing/>
        <w:jc w:val="both"/>
        <w:rPr>
          <w:rFonts w:ascii="Times New Roman" w:hAnsi="Times New Roman" w:cs="Times New Roman"/>
          <w:sz w:val="24"/>
          <w:szCs w:val="24"/>
          <w:lang w:val="ga-IE"/>
        </w:rPr>
      </w:pPr>
      <w:r>
        <w:rPr>
          <w:rFonts w:ascii="Times New Roman" w:hAnsi="Times New Roman" w:cs="Times New Roman"/>
          <w:sz w:val="24"/>
          <w:szCs w:val="24"/>
          <w:lang w:val="ga-IE"/>
        </w:rPr>
        <w:lastRenderedPageBreak/>
        <w:t>Meaning construct perception and experience, and is used to guide action (Sharry, 2004), and people’s</w:t>
      </w:r>
      <w:r w:rsidR="00F8019B" w:rsidRPr="0026050C">
        <w:rPr>
          <w:rFonts w:ascii="Times New Roman" w:hAnsi="Times New Roman" w:cs="Times New Roman"/>
          <w:sz w:val="24"/>
          <w:szCs w:val="24"/>
          <w:lang w:val="ga-IE"/>
        </w:rPr>
        <w:t xml:space="preserve"> behavior tends to conform t</w:t>
      </w:r>
      <w:r w:rsidR="004B497E" w:rsidRPr="0026050C">
        <w:rPr>
          <w:rFonts w:ascii="Times New Roman" w:hAnsi="Times New Roman" w:cs="Times New Roman"/>
          <w:sz w:val="24"/>
          <w:szCs w:val="24"/>
          <w:lang w:val="ga-IE"/>
        </w:rPr>
        <w:t>o their beliefs (Bandura, 197</w:t>
      </w:r>
      <w:r>
        <w:rPr>
          <w:rFonts w:ascii="Times New Roman" w:hAnsi="Times New Roman" w:cs="Times New Roman"/>
          <w:sz w:val="24"/>
          <w:szCs w:val="24"/>
          <w:lang w:val="ga-IE"/>
        </w:rPr>
        <w:t>7).  T</w:t>
      </w:r>
      <w:r w:rsidR="00F8019B" w:rsidRPr="0026050C">
        <w:rPr>
          <w:rFonts w:ascii="Times New Roman" w:hAnsi="Times New Roman" w:cs="Times New Roman"/>
          <w:sz w:val="24"/>
          <w:szCs w:val="24"/>
          <w:lang w:val="ga-IE"/>
        </w:rPr>
        <w:t xml:space="preserve">hus, in </w:t>
      </w:r>
      <w:r w:rsidR="00612391" w:rsidRPr="0026050C">
        <w:rPr>
          <w:rFonts w:ascii="Times New Roman" w:hAnsi="Times New Roman" w:cs="Times New Roman"/>
          <w:sz w:val="24"/>
          <w:szCs w:val="24"/>
        </w:rPr>
        <w:t>the oft cited words of T</w:t>
      </w:r>
      <w:r w:rsidR="00F8019B" w:rsidRPr="0026050C">
        <w:rPr>
          <w:rFonts w:ascii="Times New Roman" w:hAnsi="Times New Roman" w:cs="Times New Roman"/>
          <w:sz w:val="24"/>
          <w:szCs w:val="24"/>
        </w:rPr>
        <w:t>homas and Thomas (1928)</w:t>
      </w:r>
      <w:r w:rsidR="00612391" w:rsidRPr="0026050C">
        <w:rPr>
          <w:rFonts w:ascii="Times New Roman" w:hAnsi="Times New Roman" w:cs="Times New Roman"/>
          <w:sz w:val="24"/>
          <w:szCs w:val="24"/>
        </w:rPr>
        <w:t xml:space="preserve">, “If men define situations as real, they are real in their consequences.” (p. 571-572).  Evidently, the </w:t>
      </w:r>
      <w:r w:rsidR="005137FE" w:rsidRPr="0026050C">
        <w:rPr>
          <w:rFonts w:ascii="Times New Roman" w:hAnsi="Times New Roman" w:cs="Times New Roman"/>
          <w:sz w:val="24"/>
          <w:szCs w:val="24"/>
          <w:lang w:val="ga-IE"/>
        </w:rPr>
        <w:t xml:space="preserve">impact of the </w:t>
      </w:r>
      <w:r w:rsidR="00612391" w:rsidRPr="0026050C">
        <w:rPr>
          <w:rFonts w:ascii="Times New Roman" w:hAnsi="Times New Roman" w:cs="Times New Roman"/>
          <w:sz w:val="24"/>
          <w:szCs w:val="24"/>
        </w:rPr>
        <w:t xml:space="preserve">spider’s web </w:t>
      </w:r>
      <w:r w:rsidR="005137FE" w:rsidRPr="0026050C">
        <w:rPr>
          <w:rFonts w:ascii="Times New Roman" w:hAnsi="Times New Roman" w:cs="Times New Roman"/>
          <w:sz w:val="24"/>
          <w:szCs w:val="24"/>
          <w:lang w:val="ga-IE"/>
        </w:rPr>
        <w:t>on perception and response is considerable.</w:t>
      </w:r>
    </w:p>
    <w:p w:rsidR="00612391" w:rsidRPr="0026050C" w:rsidRDefault="00612391" w:rsidP="0026050C">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 xml:space="preserve">Labels are not inherently “true”, nor are they “bad”, they only have utility relative to practice (Raskin, 2002).  Watts (1951) </w:t>
      </w:r>
      <w:r w:rsidR="00AB0C18" w:rsidRPr="0026050C">
        <w:rPr>
          <w:rFonts w:ascii="Times New Roman" w:hAnsi="Times New Roman" w:cs="Times New Roman"/>
          <w:sz w:val="24"/>
          <w:szCs w:val="24"/>
        </w:rPr>
        <w:t>illustrated</w:t>
      </w:r>
      <w:r w:rsidRPr="0026050C">
        <w:rPr>
          <w:rFonts w:ascii="Times New Roman" w:hAnsi="Times New Roman" w:cs="Times New Roman"/>
          <w:sz w:val="24"/>
          <w:szCs w:val="24"/>
        </w:rPr>
        <w:t xml:space="preserve"> this conundrum, when he posed the question as to whether rabbits should be classified by fur or meat.  As both systems are be true, the choice would differ for furriers and butchers, because one would be more useful, and utility depends upon goals.  Inclusion’s goal is to shift attention to values and commitments to social justice (Norwich, 2007).  Therefore, bio-medical labels are criticized from individualized approach to “curing” the “broken” student, and neglecting the environment (Griffin &amp; Shevlin, 2007).  Inasmuch as inclusionist research agendas are subject to similar reproach for its sociological focus on external oppression (Watermeyer, 2012).  Meaning can be oppressive or emancipatory (Freire, 1997), however, it is also involved in participation, and belonging (Nussbaum, 2007).  </w:t>
      </w:r>
      <w:r w:rsidR="005137FE" w:rsidRPr="0026050C">
        <w:rPr>
          <w:rFonts w:ascii="Times New Roman" w:hAnsi="Times New Roman" w:cs="Times New Roman"/>
          <w:sz w:val="24"/>
          <w:szCs w:val="24"/>
          <w:lang w:val="ga-IE"/>
        </w:rPr>
        <w:t>Thus,</w:t>
      </w:r>
      <w:r w:rsidRPr="0026050C">
        <w:rPr>
          <w:rFonts w:ascii="Times New Roman" w:hAnsi="Times New Roman" w:cs="Times New Roman"/>
          <w:sz w:val="24"/>
          <w:szCs w:val="24"/>
        </w:rPr>
        <w:t xml:space="preserve"> truth may not exist without power (Foucault, 1994), but neither does meaning or interaction (Gergen, 2002).  </w:t>
      </w:r>
      <w:r w:rsidR="005137FE" w:rsidRPr="0026050C">
        <w:rPr>
          <w:rFonts w:ascii="Times New Roman" w:hAnsi="Times New Roman" w:cs="Times New Roman"/>
          <w:sz w:val="24"/>
          <w:szCs w:val="24"/>
          <w:lang w:val="ga-IE"/>
        </w:rPr>
        <w:t>Hence</w:t>
      </w:r>
      <w:r w:rsidRPr="0026050C">
        <w:rPr>
          <w:rFonts w:ascii="Times New Roman" w:hAnsi="Times New Roman" w:cs="Times New Roman"/>
          <w:sz w:val="24"/>
          <w:szCs w:val="24"/>
        </w:rPr>
        <w:t xml:space="preserve">, SC is about more than emancipation from oppression (Haslam &amp; Reicherm, 2012), it is inherent in the re-framing of problems and solutions (Gingerich &amp; Wabeke, 2001) and/or multi-voice perspective (Thomas, 2011); because power exists is various dynamic and reciprocal forms in all interactions (Engestrom, 2003). </w:t>
      </w:r>
    </w:p>
    <w:p w:rsidR="00612391" w:rsidRPr="0026050C" w:rsidRDefault="00612391" w:rsidP="0026050C">
      <w:pPr>
        <w:spacing w:after="0" w:line="360" w:lineRule="auto"/>
        <w:ind w:firstLine="720"/>
        <w:contextualSpacing/>
        <w:jc w:val="both"/>
        <w:rPr>
          <w:rFonts w:ascii="Times New Roman" w:hAnsi="Times New Roman" w:cs="Times New Roman"/>
          <w:sz w:val="24"/>
          <w:szCs w:val="24"/>
        </w:rPr>
      </w:pPr>
      <w:r w:rsidRPr="0026050C">
        <w:rPr>
          <w:rFonts w:ascii="Times New Roman" w:hAnsi="Times New Roman" w:cs="Times New Roman"/>
          <w:sz w:val="24"/>
          <w:szCs w:val="24"/>
        </w:rPr>
        <w:t>Evidently, labels are not the problem, because meaning is required for interaction, and labels assume power as given.  Therefore, the uncritical reliance upon inappropriate labels prevents inclusion.  A critical evaluation of the spider’s web, illus</w:t>
      </w:r>
      <w:r w:rsidR="00A5352E">
        <w:rPr>
          <w:rFonts w:ascii="Times New Roman" w:hAnsi="Times New Roman" w:cs="Times New Roman"/>
          <w:sz w:val="24"/>
          <w:szCs w:val="24"/>
        </w:rPr>
        <w:t xml:space="preserve">trates the problems inherent </w:t>
      </w:r>
      <w:r w:rsidR="00A5352E">
        <w:rPr>
          <w:rFonts w:ascii="Times New Roman" w:hAnsi="Times New Roman" w:cs="Times New Roman"/>
          <w:sz w:val="24"/>
          <w:szCs w:val="24"/>
          <w:lang w:val="ga-IE"/>
        </w:rPr>
        <w:t xml:space="preserve">using </w:t>
      </w:r>
      <w:r w:rsidRPr="0026050C">
        <w:rPr>
          <w:rFonts w:ascii="Times New Roman" w:hAnsi="Times New Roman" w:cs="Times New Roman"/>
          <w:sz w:val="24"/>
          <w:szCs w:val="24"/>
        </w:rPr>
        <w:t>bio-medical labels in inclusive practice.</w:t>
      </w:r>
    </w:p>
    <w:p w:rsidR="00612391" w:rsidRPr="0026050C" w:rsidRDefault="00612391" w:rsidP="0026050C">
      <w:pPr>
        <w:spacing w:after="0" w:line="360" w:lineRule="auto"/>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 xml:space="preserve"> </w:t>
      </w:r>
    </w:p>
    <w:p w:rsidR="00612391" w:rsidRPr="00643E1A" w:rsidRDefault="00612391" w:rsidP="0026050C">
      <w:pPr>
        <w:pStyle w:val="Heading3"/>
        <w:spacing w:before="0"/>
        <w:contextualSpacing/>
        <w:rPr>
          <w:rFonts w:ascii="Times New Roman" w:hAnsi="Times New Roman" w:cs="Times New Roman"/>
          <w:b w:val="0"/>
          <w:i/>
          <w:color w:val="auto"/>
          <w:sz w:val="24"/>
          <w:szCs w:val="24"/>
        </w:rPr>
      </w:pPr>
      <w:r w:rsidRPr="00643E1A">
        <w:rPr>
          <w:rFonts w:ascii="Times New Roman" w:hAnsi="Times New Roman" w:cs="Times New Roman"/>
          <w:b w:val="0"/>
          <w:i/>
          <w:color w:val="auto"/>
          <w:sz w:val="24"/>
          <w:szCs w:val="24"/>
        </w:rPr>
        <w:t>The Spider’s Web</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26050C" w:rsidRDefault="00612391" w:rsidP="0026050C">
      <w:pPr>
        <w:spacing w:after="0" w:line="360" w:lineRule="auto"/>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 xml:space="preserve">From a CP perspective, the ADHD-label must be evaluated based on its utility for achieving inclusive goals; and understood in terms of meaning, perception, and experience.  This critique is concerned with analysing the ADHD-label’s viability for inclusive practices. </w:t>
      </w:r>
    </w:p>
    <w:p w:rsidR="00612391" w:rsidRPr="0026050C" w:rsidRDefault="00612391" w:rsidP="0026050C">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 xml:space="preserve">Despite being the most common (Polancsyk et al., 2007) and well researched condition (Taylor, 2009), knowledge of ADHD is predominantly based on bio-medical evidence, discovered in clinical research (NICE, 2009), using behavioural descriptions (e.g., </w:t>
      </w:r>
      <w:r w:rsidRPr="0026050C">
        <w:rPr>
          <w:rFonts w:ascii="Times New Roman" w:hAnsi="Times New Roman" w:cs="Times New Roman"/>
          <w:sz w:val="24"/>
          <w:szCs w:val="24"/>
        </w:rPr>
        <w:lastRenderedPageBreak/>
        <w:t xml:space="preserve">hyperactive), which lack ecological validity (Armstrong, Galloway, &amp; Tomlinson, 1993).  Therefore, ADHD is a bio-medical label and explanation (Taylor, 2009) for a bio-psychosocial condition (Cooper, 1997).  Medicalization is problematic when it is applied outside </w:t>
      </w:r>
      <w:r w:rsidR="00AB0C18" w:rsidRPr="0026050C">
        <w:rPr>
          <w:rFonts w:ascii="Times New Roman" w:hAnsi="Times New Roman" w:cs="Times New Roman"/>
          <w:sz w:val="24"/>
          <w:szCs w:val="24"/>
        </w:rPr>
        <w:t>clinical</w:t>
      </w:r>
      <w:r w:rsidR="00695E19" w:rsidRPr="0026050C">
        <w:rPr>
          <w:rFonts w:ascii="Times New Roman" w:hAnsi="Times New Roman" w:cs="Times New Roman"/>
          <w:sz w:val="24"/>
          <w:szCs w:val="24"/>
        </w:rPr>
        <w:t xml:space="preserve"> settings (Hyman, 201</w:t>
      </w:r>
      <w:r w:rsidR="00695E19" w:rsidRPr="0026050C">
        <w:rPr>
          <w:rFonts w:ascii="Times New Roman" w:hAnsi="Times New Roman" w:cs="Times New Roman"/>
          <w:sz w:val="24"/>
          <w:szCs w:val="24"/>
          <w:lang w:val="ga-IE"/>
        </w:rPr>
        <w:t>0</w:t>
      </w:r>
      <w:r w:rsidRPr="0026050C">
        <w:rPr>
          <w:rFonts w:ascii="Times New Roman" w:hAnsi="Times New Roman" w:cs="Times New Roman"/>
          <w:sz w:val="24"/>
          <w:szCs w:val="24"/>
        </w:rPr>
        <w:t xml:space="preserve">; </w:t>
      </w:r>
      <w:r w:rsidR="005137FE" w:rsidRPr="0026050C">
        <w:rPr>
          <w:rFonts w:ascii="Times New Roman" w:hAnsi="Times New Roman" w:cs="Times New Roman"/>
          <w:sz w:val="24"/>
          <w:szCs w:val="24"/>
        </w:rPr>
        <w:t>Shah</w:t>
      </w:r>
      <w:r w:rsidR="005137FE" w:rsidRPr="0026050C">
        <w:rPr>
          <w:rFonts w:ascii="Times New Roman" w:hAnsi="Times New Roman" w:cs="Times New Roman"/>
          <w:sz w:val="24"/>
          <w:szCs w:val="24"/>
          <w:lang w:val="ga-IE"/>
        </w:rPr>
        <w:t xml:space="preserve"> </w:t>
      </w:r>
      <w:r w:rsidR="005137FE" w:rsidRPr="0026050C">
        <w:rPr>
          <w:rFonts w:ascii="Times New Roman" w:hAnsi="Times New Roman" w:cs="Times New Roman"/>
          <w:sz w:val="24"/>
          <w:szCs w:val="24"/>
        </w:rPr>
        <w:t>&amp;</w:t>
      </w:r>
      <w:r w:rsidRPr="0026050C">
        <w:rPr>
          <w:rFonts w:ascii="Times New Roman" w:hAnsi="Times New Roman" w:cs="Times New Roman"/>
          <w:sz w:val="24"/>
          <w:szCs w:val="24"/>
        </w:rPr>
        <w:t xml:space="preserve"> Mountain, 2007).  It is perhaps unsurprising then that ADHD knowledge in practice is inaccurate (Furnham &amp; Sawar, 2010), stigmatizing (Singh, 2012), and contested (Hinshaw et al., 2011).  Hence, psychosocial research is needed, which must consider the transactions between the perceived (subjective) and actual (objective) environment (Jessor, 1991).  As such, the dearth of qualitative research (NICE, 2009), especially in the context of these students daily lives (Gallican &amp; Curle, 2008) must be addressed.</w:t>
      </w:r>
    </w:p>
    <w:p w:rsidR="00612391" w:rsidRPr="0026050C" w:rsidRDefault="00612391" w:rsidP="0026050C">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In school, students with ADHD are given a second, notoriously problematic, EBD-label, so educators know what SEN to expect (Avramidis &amp; Norwich, 2002).   Lacking any utility for teachers and students, the EBD-label may hinder more than help (Clough et al., 2005).  No other student group is perceived as negatively or exc</w:t>
      </w:r>
      <w:r w:rsidR="00E610B0" w:rsidRPr="0026050C">
        <w:rPr>
          <w:rFonts w:ascii="Times New Roman" w:hAnsi="Times New Roman" w:cs="Times New Roman"/>
          <w:sz w:val="24"/>
          <w:szCs w:val="24"/>
        </w:rPr>
        <w:t>luded more readily (Cooper, 20</w:t>
      </w:r>
      <w:r w:rsidR="00E610B0" w:rsidRPr="0026050C">
        <w:rPr>
          <w:rFonts w:ascii="Times New Roman" w:hAnsi="Times New Roman" w:cs="Times New Roman"/>
          <w:sz w:val="24"/>
          <w:szCs w:val="24"/>
          <w:lang w:val="ga-IE"/>
        </w:rPr>
        <w:t>11</w:t>
      </w:r>
      <w:r w:rsidRPr="0026050C">
        <w:rPr>
          <w:rFonts w:ascii="Times New Roman" w:hAnsi="Times New Roman" w:cs="Times New Roman"/>
          <w:sz w:val="24"/>
          <w:szCs w:val="24"/>
        </w:rPr>
        <w:t>).  Apparently, the only benefit is for administration (N</w:t>
      </w:r>
      <w:r w:rsidR="0040208B" w:rsidRPr="0026050C">
        <w:rPr>
          <w:rFonts w:ascii="Times New Roman" w:hAnsi="Times New Roman" w:cs="Times New Roman"/>
          <w:sz w:val="24"/>
          <w:szCs w:val="24"/>
        </w:rPr>
        <w:t>orwich, 200</w:t>
      </w:r>
      <w:r w:rsidR="0040208B" w:rsidRPr="0026050C">
        <w:rPr>
          <w:rFonts w:ascii="Times New Roman" w:hAnsi="Times New Roman" w:cs="Times New Roman"/>
          <w:sz w:val="24"/>
          <w:szCs w:val="24"/>
          <w:lang w:val="ga-IE"/>
        </w:rPr>
        <w:t>8</w:t>
      </w:r>
      <w:r w:rsidR="00A5352E">
        <w:rPr>
          <w:rFonts w:ascii="Times New Roman" w:hAnsi="Times New Roman" w:cs="Times New Roman"/>
          <w:sz w:val="24"/>
          <w:szCs w:val="24"/>
        </w:rPr>
        <w:t xml:space="preserve">).  Therefore, the </w:t>
      </w:r>
      <w:r w:rsidRPr="0026050C">
        <w:rPr>
          <w:rFonts w:ascii="Times New Roman" w:hAnsi="Times New Roman" w:cs="Times New Roman"/>
          <w:sz w:val="24"/>
          <w:szCs w:val="24"/>
        </w:rPr>
        <w:t>EBD-label is not a viable means to inclustionist goals.  However, contrar</w:t>
      </w:r>
      <w:r w:rsidR="001736D4" w:rsidRPr="0026050C">
        <w:rPr>
          <w:rFonts w:ascii="Times New Roman" w:hAnsi="Times New Roman" w:cs="Times New Roman"/>
          <w:sz w:val="24"/>
          <w:szCs w:val="24"/>
        </w:rPr>
        <w:t>y to debate (e.g., Norwich, 200</w:t>
      </w:r>
      <w:r w:rsidR="001736D4" w:rsidRPr="0026050C">
        <w:rPr>
          <w:rFonts w:ascii="Times New Roman" w:hAnsi="Times New Roman" w:cs="Times New Roman"/>
          <w:sz w:val="24"/>
          <w:szCs w:val="24"/>
          <w:lang w:val="ga-IE"/>
        </w:rPr>
        <w:t>8</w:t>
      </w:r>
      <w:r w:rsidRPr="0026050C">
        <w:rPr>
          <w:rFonts w:ascii="Times New Roman" w:hAnsi="Times New Roman" w:cs="Times New Roman"/>
          <w:sz w:val="24"/>
          <w:szCs w:val="24"/>
        </w:rPr>
        <w:t xml:space="preserve">) there is no dilemma about “if” people should recognize difference.  Recognition is inevitable, people and groups will always construct stories to cope with difference (Furnham, 1998).  The meaning, however, is and has been subject to change (Griffin &amp; Shevlin, 2007). </w:t>
      </w:r>
    </w:p>
    <w:p w:rsidR="00A5352E" w:rsidRDefault="00612391" w:rsidP="00A5352E">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The</w:t>
      </w:r>
      <w:r w:rsidR="00A5352E">
        <w:rPr>
          <w:rFonts w:ascii="Times New Roman" w:hAnsi="Times New Roman" w:cs="Times New Roman"/>
          <w:sz w:val="24"/>
          <w:szCs w:val="24"/>
        </w:rPr>
        <w:t xml:space="preserve"> proposed deconstruction of </w:t>
      </w:r>
      <w:r w:rsidRPr="0026050C">
        <w:rPr>
          <w:rFonts w:ascii="Times New Roman" w:hAnsi="Times New Roman" w:cs="Times New Roman"/>
          <w:sz w:val="24"/>
          <w:szCs w:val="24"/>
        </w:rPr>
        <w:t xml:space="preserve">medical (i.e., spider’s web) </w:t>
      </w:r>
      <w:r w:rsidR="00A5352E">
        <w:rPr>
          <w:rFonts w:ascii="Times New Roman" w:hAnsi="Times New Roman" w:cs="Times New Roman"/>
          <w:sz w:val="24"/>
          <w:szCs w:val="24"/>
          <w:lang w:val="ga-IE"/>
        </w:rPr>
        <w:t xml:space="preserve">knowledge, </w:t>
      </w:r>
      <w:r w:rsidRPr="0026050C">
        <w:rPr>
          <w:rFonts w:ascii="Times New Roman" w:hAnsi="Times New Roman" w:cs="Times New Roman"/>
          <w:sz w:val="24"/>
          <w:szCs w:val="24"/>
        </w:rPr>
        <w:t xml:space="preserve">and a return to teachers conventional </w:t>
      </w:r>
      <w:r w:rsidR="00A5352E">
        <w:rPr>
          <w:rFonts w:ascii="Times New Roman" w:hAnsi="Times New Roman" w:cs="Times New Roman"/>
          <w:sz w:val="24"/>
          <w:szCs w:val="24"/>
          <w:lang w:val="ga-IE"/>
        </w:rPr>
        <w:t>wisdom</w:t>
      </w:r>
      <w:r w:rsidRPr="0026050C">
        <w:rPr>
          <w:rFonts w:ascii="Times New Roman" w:hAnsi="Times New Roman" w:cs="Times New Roman"/>
          <w:sz w:val="24"/>
          <w:szCs w:val="24"/>
        </w:rPr>
        <w:t xml:space="preserve"> (</w:t>
      </w:r>
      <w:r w:rsidR="005137FE" w:rsidRPr="0026050C">
        <w:rPr>
          <w:rFonts w:ascii="Times New Roman" w:hAnsi="Times New Roman" w:cs="Times New Roman"/>
          <w:sz w:val="24"/>
          <w:szCs w:val="24"/>
          <w:lang w:val="ga-IE"/>
        </w:rPr>
        <w:t xml:space="preserve">e.g., </w:t>
      </w:r>
      <w:r w:rsidRPr="0026050C">
        <w:rPr>
          <w:rFonts w:ascii="Times New Roman" w:hAnsi="Times New Roman" w:cs="Times New Roman"/>
          <w:sz w:val="24"/>
          <w:szCs w:val="24"/>
        </w:rPr>
        <w:t>Thomas, 2009) is problematic; given that teachers implicit beliefs (e.g., attitudes) are themselves barriers to participatio</w:t>
      </w:r>
      <w:r w:rsidR="005137FE" w:rsidRPr="0026050C">
        <w:rPr>
          <w:rFonts w:ascii="Times New Roman" w:hAnsi="Times New Roman" w:cs="Times New Roman"/>
          <w:sz w:val="24"/>
          <w:szCs w:val="24"/>
        </w:rPr>
        <w:t>n (</w:t>
      </w:r>
      <w:r w:rsidR="005137FE" w:rsidRPr="0026050C">
        <w:rPr>
          <w:rFonts w:ascii="Times New Roman" w:hAnsi="Times New Roman" w:cs="Times New Roman"/>
          <w:sz w:val="24"/>
          <w:szCs w:val="24"/>
          <w:lang w:val="ga-IE"/>
        </w:rPr>
        <w:t xml:space="preserve">e.g., </w:t>
      </w:r>
      <w:r w:rsidR="005137FE" w:rsidRPr="0026050C">
        <w:rPr>
          <w:rFonts w:ascii="Times New Roman" w:hAnsi="Times New Roman" w:cs="Times New Roman"/>
          <w:sz w:val="24"/>
          <w:szCs w:val="24"/>
        </w:rPr>
        <w:t>McDonnell, 2003</w:t>
      </w:r>
      <w:r w:rsidRPr="0026050C">
        <w:rPr>
          <w:rFonts w:ascii="Times New Roman" w:hAnsi="Times New Roman" w:cs="Times New Roman"/>
          <w:sz w:val="24"/>
          <w:szCs w:val="24"/>
        </w:rPr>
        <w:t xml:space="preserve">).  </w:t>
      </w:r>
      <w:r w:rsidR="00BB442E" w:rsidRPr="0026050C">
        <w:rPr>
          <w:rFonts w:ascii="Times New Roman" w:hAnsi="Times New Roman" w:cs="Times New Roman"/>
          <w:sz w:val="24"/>
          <w:szCs w:val="24"/>
        </w:rPr>
        <w:t>Conversely</w:t>
      </w:r>
      <w:r w:rsidRPr="0026050C">
        <w:rPr>
          <w:rFonts w:ascii="Times New Roman" w:hAnsi="Times New Roman" w:cs="Times New Roman"/>
          <w:sz w:val="24"/>
          <w:szCs w:val="24"/>
        </w:rPr>
        <w:t>, the issue is non-recognition (hidden) and/or mis-recognition (stereotyping), because without respect for diversity, students will be oppressed and marginalized by systems of meaning (</w:t>
      </w:r>
      <w:r w:rsidR="00695E19" w:rsidRPr="0026050C">
        <w:rPr>
          <w:rFonts w:ascii="Times New Roman" w:hAnsi="Times New Roman" w:cs="Times New Roman"/>
          <w:sz w:val="24"/>
          <w:szCs w:val="24"/>
        </w:rPr>
        <w:t xml:space="preserve">Lynch </w:t>
      </w:r>
      <w:r w:rsidR="00695E19" w:rsidRPr="0026050C">
        <w:rPr>
          <w:rFonts w:ascii="Times New Roman" w:hAnsi="Times New Roman" w:cs="Times New Roman"/>
          <w:sz w:val="24"/>
          <w:szCs w:val="24"/>
          <w:lang w:val="ga-IE"/>
        </w:rPr>
        <w:t xml:space="preserve">&amp; </w:t>
      </w:r>
      <w:r w:rsidR="00695E19" w:rsidRPr="0026050C">
        <w:rPr>
          <w:rFonts w:ascii="Times New Roman" w:hAnsi="Times New Roman" w:cs="Times New Roman"/>
          <w:sz w:val="24"/>
          <w:szCs w:val="24"/>
        </w:rPr>
        <w:t>Lodge</w:t>
      </w:r>
      <w:r w:rsidRPr="0026050C">
        <w:rPr>
          <w:rFonts w:ascii="Times New Roman" w:hAnsi="Times New Roman" w:cs="Times New Roman"/>
          <w:sz w:val="24"/>
          <w:szCs w:val="24"/>
        </w:rPr>
        <w:t>, 2003).  Indeed, the existence and/or awareness of the ADHD-label is not required for stigma.  Students in the US interpreted ADHD</w:t>
      </w:r>
      <w:r w:rsidR="00A5352E">
        <w:rPr>
          <w:rFonts w:ascii="Times New Roman" w:hAnsi="Times New Roman" w:cs="Times New Roman"/>
          <w:sz w:val="24"/>
          <w:szCs w:val="24"/>
        </w:rPr>
        <w:t>-type behaviours as “crazy”</w:t>
      </w:r>
      <w:r w:rsidRPr="0026050C">
        <w:rPr>
          <w:rFonts w:ascii="Times New Roman" w:hAnsi="Times New Roman" w:cs="Times New Roman"/>
          <w:sz w:val="24"/>
          <w:szCs w:val="24"/>
        </w:rPr>
        <w:t xml:space="preserve"> or “stupid” (Law, Sinclair, &amp; Fraser, 2007); and findings suggest similar negativity in Ireland (O’Driscoll et al., 2010).  Students with ADHD are aware of these discriminatory attitudes (Singh, 2012), they often report feeling rejected and misunderstood (e.g., Gallican &amp; Curle, 2007), </w:t>
      </w:r>
      <w:r w:rsidR="00A5352E">
        <w:rPr>
          <w:rFonts w:ascii="Times New Roman" w:hAnsi="Times New Roman" w:cs="Times New Roman"/>
          <w:sz w:val="24"/>
          <w:szCs w:val="24"/>
          <w:lang w:val="ga-IE"/>
        </w:rPr>
        <w:t>and describe</w:t>
      </w:r>
      <w:r w:rsidRPr="0026050C">
        <w:rPr>
          <w:rFonts w:ascii="Times New Roman" w:hAnsi="Times New Roman" w:cs="Times New Roman"/>
          <w:sz w:val="24"/>
          <w:szCs w:val="24"/>
        </w:rPr>
        <w:t xml:space="preserve"> themselves as “wacko” and “different” (Kendall et al., 2003). </w:t>
      </w:r>
      <w:r w:rsidR="00A5352E">
        <w:rPr>
          <w:rFonts w:ascii="Times New Roman" w:hAnsi="Times New Roman" w:cs="Times New Roman"/>
          <w:sz w:val="24"/>
          <w:szCs w:val="24"/>
          <w:lang w:val="ga-IE"/>
        </w:rPr>
        <w:t xml:space="preserve"> </w:t>
      </w:r>
      <w:r w:rsidRPr="0026050C">
        <w:rPr>
          <w:rFonts w:ascii="Times New Roman" w:hAnsi="Times New Roman" w:cs="Times New Roman"/>
          <w:sz w:val="24"/>
          <w:szCs w:val="24"/>
        </w:rPr>
        <w:t xml:space="preserve">However, the “normal” or “ADHD” student is not an inherent truth, but a belief about oneself, socially constructed, communicated and reinforced by </w:t>
      </w:r>
      <w:r w:rsidR="00E610B0" w:rsidRPr="0026050C">
        <w:rPr>
          <w:rFonts w:ascii="Times New Roman" w:hAnsi="Times New Roman" w:cs="Times New Roman"/>
          <w:sz w:val="24"/>
          <w:szCs w:val="24"/>
        </w:rPr>
        <w:t>social interaction (Rogers, 195</w:t>
      </w:r>
      <w:r w:rsidR="00E610B0" w:rsidRPr="0026050C">
        <w:rPr>
          <w:rFonts w:ascii="Times New Roman" w:hAnsi="Times New Roman" w:cs="Times New Roman"/>
          <w:sz w:val="24"/>
          <w:szCs w:val="24"/>
          <w:lang w:val="ga-IE"/>
        </w:rPr>
        <w:t>1</w:t>
      </w:r>
      <w:r w:rsidRPr="0026050C">
        <w:rPr>
          <w:rFonts w:ascii="Times New Roman" w:hAnsi="Times New Roman" w:cs="Times New Roman"/>
          <w:sz w:val="24"/>
          <w:szCs w:val="24"/>
        </w:rPr>
        <w:t xml:space="preserve">).  </w:t>
      </w:r>
    </w:p>
    <w:p w:rsidR="00612391" w:rsidRPr="0026050C" w:rsidRDefault="00612391" w:rsidP="0026050C">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lastRenderedPageBreak/>
        <w:t>Social interactions can be developmentally generative (e.g., participation) or dysfunctional (e.g., oppression: Bronfenbrenner, 2005).  ADHD poses unique challenges to different stakeholders, so they often have conflicting definitions of the problem and solution (Kildea, Wright, &amp; Davies, 2011).  In the absence of shared meaning, dysfunctional interactions preventing inclusion (Huges, 2007) become “vicious cycles” (Gallichan &amp; Curle, 2008).  Indeed, perception is determine</w:t>
      </w:r>
      <w:r w:rsidR="00A5352E">
        <w:rPr>
          <w:rFonts w:ascii="Times New Roman" w:hAnsi="Times New Roman" w:cs="Times New Roman"/>
          <w:sz w:val="24"/>
          <w:szCs w:val="24"/>
        </w:rPr>
        <w:t>d by personal beliefs and</w:t>
      </w:r>
      <w:r w:rsidRPr="0026050C">
        <w:rPr>
          <w:rFonts w:ascii="Times New Roman" w:hAnsi="Times New Roman" w:cs="Times New Roman"/>
          <w:sz w:val="24"/>
          <w:szCs w:val="24"/>
        </w:rPr>
        <w:t xml:space="preserve"> goals in the context of a situation (Parks &amp; Folkman, 1997).  Consequently, inclusive practices must be based on shared meaning (</w:t>
      </w:r>
      <w:r w:rsidR="00E610B0" w:rsidRPr="0026050C">
        <w:rPr>
          <w:rFonts w:ascii="Times New Roman" w:hAnsi="Times New Roman" w:cs="Times New Roman"/>
          <w:sz w:val="24"/>
          <w:szCs w:val="24"/>
        </w:rPr>
        <w:t>Freiler, 2003</w:t>
      </w:r>
      <w:r w:rsidRPr="0026050C">
        <w:rPr>
          <w:rFonts w:ascii="Times New Roman" w:hAnsi="Times New Roman" w:cs="Times New Roman"/>
          <w:sz w:val="24"/>
          <w:szCs w:val="24"/>
        </w:rPr>
        <w:t xml:space="preserve">).  </w:t>
      </w:r>
    </w:p>
    <w:p w:rsidR="005137FE" w:rsidRPr="0026050C" w:rsidRDefault="00612391" w:rsidP="0026050C">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 xml:space="preserve">This critique of the metaphorical spider’s web </w:t>
      </w:r>
      <w:r w:rsidR="00BB442E" w:rsidRPr="0026050C">
        <w:rPr>
          <w:rFonts w:ascii="Times New Roman" w:hAnsi="Times New Roman" w:cs="Times New Roman"/>
          <w:sz w:val="24"/>
          <w:szCs w:val="24"/>
        </w:rPr>
        <w:t>illustrates</w:t>
      </w:r>
      <w:r w:rsidRPr="0026050C">
        <w:rPr>
          <w:rFonts w:ascii="Times New Roman" w:hAnsi="Times New Roman" w:cs="Times New Roman"/>
          <w:sz w:val="24"/>
          <w:szCs w:val="24"/>
        </w:rPr>
        <w:t xml:space="preserve"> the re-victimizing</w:t>
      </w:r>
      <w:r w:rsidR="00BB442E" w:rsidRPr="0026050C">
        <w:rPr>
          <w:rFonts w:ascii="Times New Roman" w:hAnsi="Times New Roman" w:cs="Times New Roman"/>
          <w:sz w:val="24"/>
          <w:szCs w:val="24"/>
          <w:lang w:val="ga-IE"/>
        </w:rPr>
        <w:t xml:space="preserve"> consequences</w:t>
      </w:r>
      <w:r w:rsidRPr="0026050C">
        <w:rPr>
          <w:rFonts w:ascii="Times New Roman" w:hAnsi="Times New Roman" w:cs="Times New Roman"/>
          <w:sz w:val="24"/>
          <w:szCs w:val="24"/>
        </w:rPr>
        <w:t xml:space="preserve"> of current meaning associated with ADHD.  Whether the label is ADHD, EBD, wacko, or stupid, the meaning impacts </w:t>
      </w:r>
      <w:r w:rsidR="00A5352E">
        <w:rPr>
          <w:rFonts w:ascii="Times New Roman" w:hAnsi="Times New Roman" w:cs="Times New Roman"/>
          <w:sz w:val="24"/>
          <w:szCs w:val="24"/>
          <w:lang w:val="ga-IE"/>
        </w:rPr>
        <w:t xml:space="preserve">stakeholders perceive, experience, and respond to events.  </w:t>
      </w:r>
      <w:r w:rsidRPr="0026050C">
        <w:rPr>
          <w:rFonts w:ascii="Times New Roman" w:hAnsi="Times New Roman" w:cs="Times New Roman"/>
          <w:sz w:val="24"/>
          <w:szCs w:val="24"/>
        </w:rPr>
        <w:t xml:space="preserve">One cannot study events in reality, and since a way of seeing is a way of not seeing, the spider’s web prevents adult-outsiders seeing “what Michael sees”.  Therefore, in the reconstruction of the </w:t>
      </w:r>
      <w:r w:rsidR="00A5352E">
        <w:rPr>
          <w:rFonts w:ascii="Times New Roman" w:hAnsi="Times New Roman" w:cs="Times New Roman"/>
          <w:sz w:val="24"/>
          <w:szCs w:val="24"/>
          <w:lang w:val="ga-IE"/>
        </w:rPr>
        <w:t>spider’s web</w:t>
      </w:r>
      <w:r w:rsidRPr="0026050C">
        <w:rPr>
          <w:rFonts w:ascii="Times New Roman" w:hAnsi="Times New Roman" w:cs="Times New Roman"/>
          <w:sz w:val="24"/>
          <w:szCs w:val="24"/>
        </w:rPr>
        <w:t xml:space="preserve">, it is paramount </w:t>
      </w:r>
      <w:r w:rsidR="005137FE" w:rsidRPr="0026050C">
        <w:rPr>
          <w:rFonts w:ascii="Times New Roman" w:hAnsi="Times New Roman" w:cs="Times New Roman"/>
          <w:sz w:val="24"/>
          <w:szCs w:val="24"/>
          <w:lang w:val="ga-IE"/>
        </w:rPr>
        <w:t xml:space="preserve">for de-victimized ADHD voice </w:t>
      </w:r>
      <w:r w:rsidR="00A5352E">
        <w:rPr>
          <w:rFonts w:ascii="Times New Roman" w:hAnsi="Times New Roman" w:cs="Times New Roman"/>
          <w:sz w:val="24"/>
          <w:szCs w:val="24"/>
          <w:lang w:val="ga-IE"/>
        </w:rPr>
        <w:t>be explored</w:t>
      </w:r>
      <w:r w:rsidR="005137FE" w:rsidRPr="0026050C">
        <w:rPr>
          <w:rFonts w:ascii="Times New Roman" w:hAnsi="Times New Roman" w:cs="Times New Roman"/>
          <w:sz w:val="24"/>
          <w:szCs w:val="24"/>
          <w:lang w:val="ga-IE"/>
        </w:rPr>
        <w:t>.</w:t>
      </w:r>
    </w:p>
    <w:p w:rsidR="00BB442E" w:rsidRPr="0026050C" w:rsidRDefault="00BB442E" w:rsidP="0026050C">
      <w:pPr>
        <w:spacing w:after="0" w:line="360" w:lineRule="auto"/>
        <w:contextualSpacing/>
        <w:jc w:val="both"/>
        <w:rPr>
          <w:rFonts w:ascii="Times New Roman" w:hAnsi="Times New Roman" w:cs="Times New Roman"/>
          <w:sz w:val="24"/>
          <w:szCs w:val="24"/>
          <w:lang w:val="ga-IE"/>
        </w:rPr>
      </w:pPr>
    </w:p>
    <w:p w:rsidR="00612391" w:rsidRPr="00B92B20" w:rsidRDefault="00612391" w:rsidP="0026050C">
      <w:pPr>
        <w:pStyle w:val="Heading1"/>
        <w:spacing w:before="0"/>
        <w:contextualSpacing/>
        <w:rPr>
          <w:rFonts w:ascii="Times New Roman" w:hAnsi="Times New Roman" w:cs="Times New Roman"/>
          <w:color w:val="auto"/>
          <w:szCs w:val="24"/>
        </w:rPr>
      </w:pPr>
      <w:r w:rsidRPr="00B92B20">
        <w:rPr>
          <w:rFonts w:ascii="Times New Roman" w:hAnsi="Times New Roman" w:cs="Times New Roman"/>
          <w:color w:val="auto"/>
          <w:szCs w:val="24"/>
        </w:rPr>
        <w:t>Student Voice</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5137FE" w:rsidRPr="0026050C" w:rsidRDefault="00612391" w:rsidP="0026050C">
      <w:pPr>
        <w:spacing w:after="0" w:line="360" w:lineRule="auto"/>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The current</w:t>
      </w:r>
      <w:r w:rsidR="005137FE" w:rsidRPr="0026050C">
        <w:rPr>
          <w:rFonts w:ascii="Times New Roman" w:hAnsi="Times New Roman" w:cs="Times New Roman"/>
          <w:sz w:val="24"/>
          <w:szCs w:val="24"/>
        </w:rPr>
        <w:t xml:space="preserve"> re-victimizing meaning of ADHD</w:t>
      </w:r>
      <w:r w:rsidR="005137FE" w:rsidRPr="0026050C">
        <w:rPr>
          <w:rFonts w:ascii="Times New Roman" w:hAnsi="Times New Roman" w:cs="Times New Roman"/>
          <w:sz w:val="24"/>
          <w:szCs w:val="24"/>
          <w:lang w:val="ga-IE"/>
        </w:rPr>
        <w:t xml:space="preserve"> </w:t>
      </w:r>
      <w:r w:rsidRPr="0026050C">
        <w:rPr>
          <w:rFonts w:ascii="Times New Roman" w:hAnsi="Times New Roman" w:cs="Times New Roman"/>
          <w:sz w:val="24"/>
          <w:szCs w:val="24"/>
        </w:rPr>
        <w:t>has been informed by research conducted “on” or “about” students (Rose &amp; Shevlin</w:t>
      </w:r>
      <w:r w:rsidR="001736D4" w:rsidRPr="0026050C">
        <w:rPr>
          <w:rFonts w:ascii="Times New Roman" w:hAnsi="Times New Roman" w:cs="Times New Roman"/>
          <w:sz w:val="24"/>
          <w:szCs w:val="24"/>
        </w:rPr>
        <w:t>, 200</w:t>
      </w:r>
      <w:r w:rsidR="001736D4" w:rsidRPr="0026050C">
        <w:rPr>
          <w:rFonts w:ascii="Times New Roman" w:hAnsi="Times New Roman" w:cs="Times New Roman"/>
          <w:sz w:val="24"/>
          <w:szCs w:val="24"/>
          <w:lang w:val="ga-IE"/>
        </w:rPr>
        <w:t>4</w:t>
      </w:r>
      <w:r w:rsidRPr="0026050C">
        <w:rPr>
          <w:rFonts w:ascii="Times New Roman" w:hAnsi="Times New Roman" w:cs="Times New Roman"/>
          <w:sz w:val="24"/>
          <w:szCs w:val="24"/>
        </w:rPr>
        <w:t xml:space="preserve">).  However, students with ADHD can (Singh, 2007) and should (Nations Conventions Rights of the Child, 1989) be consulted on matters concerning them.  </w:t>
      </w:r>
      <w:r w:rsidR="00BB442E" w:rsidRPr="0026050C">
        <w:rPr>
          <w:rFonts w:ascii="Times New Roman" w:hAnsi="Times New Roman" w:cs="Times New Roman"/>
          <w:sz w:val="24"/>
          <w:szCs w:val="24"/>
          <w:lang w:val="ga-IE"/>
        </w:rPr>
        <w:t>T</w:t>
      </w:r>
      <w:r w:rsidRPr="0026050C">
        <w:rPr>
          <w:rFonts w:ascii="Times New Roman" w:hAnsi="Times New Roman" w:cs="Times New Roman"/>
          <w:sz w:val="24"/>
          <w:szCs w:val="24"/>
        </w:rPr>
        <w:t>he question, therefore, it about “how” to elicit and interpret voice (Robinson &amp; Taylor, 2009).  This section explore</w:t>
      </w:r>
      <w:r w:rsidR="005137FE" w:rsidRPr="0026050C">
        <w:rPr>
          <w:rFonts w:ascii="Times New Roman" w:hAnsi="Times New Roman" w:cs="Times New Roman"/>
          <w:sz w:val="24"/>
          <w:szCs w:val="24"/>
          <w:lang w:val="ga-IE"/>
        </w:rPr>
        <w:t>s</w:t>
      </w:r>
      <w:r w:rsidRPr="0026050C">
        <w:rPr>
          <w:rFonts w:ascii="Times New Roman" w:hAnsi="Times New Roman" w:cs="Times New Roman"/>
          <w:sz w:val="24"/>
          <w:szCs w:val="24"/>
        </w:rPr>
        <w:t xml:space="preserve"> concepts of power and meaning, because they represent voice’s methodological challenge and its transformational potential</w:t>
      </w:r>
      <w:r w:rsidR="001D55B5">
        <w:rPr>
          <w:rFonts w:ascii="Times New Roman" w:hAnsi="Times New Roman" w:cs="Times New Roman"/>
          <w:sz w:val="24"/>
          <w:szCs w:val="24"/>
          <w:lang w:val="ga-IE"/>
        </w:rPr>
        <w:t xml:space="preserve"> (Fielding &amp; Rudduck, 2002)</w:t>
      </w:r>
      <w:r w:rsidRPr="0026050C">
        <w:rPr>
          <w:rFonts w:ascii="Times New Roman" w:hAnsi="Times New Roman" w:cs="Times New Roman"/>
          <w:sz w:val="24"/>
          <w:szCs w:val="24"/>
        </w:rPr>
        <w:t xml:space="preserve">.  The critique of prior ADHD voice research illustrates the </w:t>
      </w:r>
      <w:r w:rsidR="00A5352E">
        <w:rPr>
          <w:rFonts w:ascii="Times New Roman" w:hAnsi="Times New Roman" w:cs="Times New Roman"/>
          <w:sz w:val="24"/>
          <w:szCs w:val="24"/>
          <w:lang w:val="ga-IE"/>
        </w:rPr>
        <w:t xml:space="preserve">re-victimizing </w:t>
      </w:r>
      <w:r w:rsidRPr="0026050C">
        <w:rPr>
          <w:rFonts w:ascii="Times New Roman" w:hAnsi="Times New Roman" w:cs="Times New Roman"/>
          <w:sz w:val="24"/>
          <w:szCs w:val="24"/>
        </w:rPr>
        <w:t xml:space="preserve">consequences of conventional </w:t>
      </w:r>
      <w:r w:rsidR="005137FE" w:rsidRPr="0026050C">
        <w:rPr>
          <w:rFonts w:ascii="Times New Roman" w:hAnsi="Times New Roman" w:cs="Times New Roman"/>
          <w:sz w:val="24"/>
          <w:szCs w:val="24"/>
          <w:lang w:val="ga-IE"/>
        </w:rPr>
        <w:t>knowledge in research.</w:t>
      </w:r>
    </w:p>
    <w:p w:rsidR="009A3A2D" w:rsidRPr="009A3A2D" w:rsidRDefault="009A3A2D" w:rsidP="0026050C">
      <w:pPr>
        <w:spacing w:after="0" w:line="360" w:lineRule="auto"/>
        <w:contextualSpacing/>
        <w:jc w:val="both"/>
        <w:rPr>
          <w:rFonts w:ascii="Times New Roman" w:hAnsi="Times New Roman" w:cs="Times New Roman"/>
          <w:sz w:val="24"/>
          <w:szCs w:val="24"/>
          <w:lang w:val="ga-IE"/>
        </w:rPr>
      </w:pPr>
    </w:p>
    <w:p w:rsidR="00612391" w:rsidRPr="00643E1A" w:rsidRDefault="00612391" w:rsidP="0026050C">
      <w:pPr>
        <w:pStyle w:val="Heading2"/>
        <w:spacing w:before="0"/>
        <w:contextualSpacing/>
        <w:rPr>
          <w:rFonts w:ascii="Times New Roman" w:hAnsi="Times New Roman" w:cs="Times New Roman"/>
          <w:i/>
          <w:color w:val="auto"/>
          <w:sz w:val="24"/>
          <w:szCs w:val="24"/>
        </w:rPr>
      </w:pPr>
      <w:r w:rsidRPr="00643E1A">
        <w:rPr>
          <w:rFonts w:ascii="Times New Roman" w:hAnsi="Times New Roman" w:cs="Times New Roman"/>
          <w:i/>
          <w:color w:val="auto"/>
          <w:sz w:val="24"/>
          <w:szCs w:val="24"/>
        </w:rPr>
        <w:t>De-victimized Consultation</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26050C" w:rsidRDefault="00612391" w:rsidP="0026050C">
      <w:pPr>
        <w:spacing w:after="0" w:line="360" w:lineRule="auto"/>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The spider’s web traps students, teachers, and researchers in dysfunctional self-perpetuating cycles.  In order to escape from its confines adults must adjust how they “see” students and interpret their voice (</w:t>
      </w:r>
      <w:r w:rsidR="00A42372">
        <w:rPr>
          <w:rFonts w:ascii="Times New Roman" w:hAnsi="Times New Roman" w:cs="Times New Roman"/>
          <w:sz w:val="24"/>
          <w:szCs w:val="24"/>
          <w:lang w:val="ga-IE"/>
        </w:rPr>
        <w:t>Bragg, 2007</w:t>
      </w:r>
      <w:r w:rsidRPr="0026050C">
        <w:rPr>
          <w:rFonts w:ascii="Times New Roman" w:hAnsi="Times New Roman" w:cs="Times New Roman"/>
          <w:sz w:val="24"/>
          <w:szCs w:val="24"/>
        </w:rPr>
        <w:t xml:space="preserve">). </w:t>
      </w:r>
    </w:p>
    <w:p w:rsidR="00A42372" w:rsidRDefault="00612391" w:rsidP="00A42372">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 xml:space="preserve">Student-centred concepts of inside-experts, appreciates they have a unique relationship with their world, unimaginable to outsiders (Alcoff, 1992; Fielding, 2004; </w:t>
      </w:r>
      <w:r w:rsidRPr="0026050C">
        <w:rPr>
          <w:rFonts w:ascii="Times New Roman" w:hAnsi="Times New Roman" w:cs="Times New Roman"/>
          <w:sz w:val="24"/>
          <w:szCs w:val="24"/>
        </w:rPr>
        <w:lastRenderedPageBreak/>
        <w:t xml:space="preserve">Rogers, 1951).  Therefore, voice supports inclusive practices by proffering different </w:t>
      </w:r>
      <w:r w:rsidR="00BB442E" w:rsidRPr="0026050C">
        <w:rPr>
          <w:rFonts w:ascii="Times New Roman" w:hAnsi="Times New Roman" w:cs="Times New Roman"/>
          <w:sz w:val="24"/>
          <w:szCs w:val="24"/>
        </w:rPr>
        <w:t>perspectives;</w:t>
      </w:r>
      <w:r w:rsidRPr="0026050C">
        <w:rPr>
          <w:rFonts w:ascii="Times New Roman" w:hAnsi="Times New Roman" w:cs="Times New Roman"/>
          <w:sz w:val="24"/>
          <w:szCs w:val="24"/>
        </w:rPr>
        <w:t xml:space="preserve"> it enables adults to re-frame how they perceive socio-environmental structures (</w:t>
      </w:r>
      <w:r w:rsidR="005137FE" w:rsidRPr="0026050C">
        <w:rPr>
          <w:rFonts w:ascii="Times New Roman" w:hAnsi="Times New Roman" w:cs="Times New Roman"/>
          <w:sz w:val="24"/>
          <w:szCs w:val="24"/>
          <w:lang w:val="ga-IE"/>
        </w:rPr>
        <w:t xml:space="preserve">e.g., </w:t>
      </w:r>
      <w:r w:rsidRPr="0026050C">
        <w:rPr>
          <w:rFonts w:ascii="Times New Roman" w:hAnsi="Times New Roman" w:cs="Times New Roman"/>
          <w:sz w:val="24"/>
          <w:szCs w:val="24"/>
        </w:rPr>
        <w:t>Flutter</w:t>
      </w:r>
      <w:r w:rsidR="00EE3B4E" w:rsidRPr="0026050C">
        <w:rPr>
          <w:rFonts w:ascii="Times New Roman" w:hAnsi="Times New Roman" w:cs="Times New Roman"/>
          <w:sz w:val="24"/>
          <w:szCs w:val="24"/>
          <w:lang w:val="ga-IE"/>
        </w:rPr>
        <w:t xml:space="preserve"> &amp; Rudduck</w:t>
      </w:r>
      <w:r w:rsidRPr="0026050C">
        <w:rPr>
          <w:rFonts w:ascii="Times New Roman" w:hAnsi="Times New Roman" w:cs="Times New Roman"/>
          <w:sz w:val="24"/>
          <w:szCs w:val="24"/>
        </w:rPr>
        <w:t xml:space="preserve">, </w:t>
      </w:r>
      <w:r w:rsidR="005137FE" w:rsidRPr="0026050C">
        <w:rPr>
          <w:rFonts w:ascii="Times New Roman" w:hAnsi="Times New Roman" w:cs="Times New Roman"/>
          <w:sz w:val="24"/>
          <w:szCs w:val="24"/>
          <w:lang w:val="ga-IE"/>
        </w:rPr>
        <w:t>2003</w:t>
      </w:r>
      <w:r w:rsidRPr="0026050C">
        <w:rPr>
          <w:rFonts w:ascii="Times New Roman" w:hAnsi="Times New Roman" w:cs="Times New Roman"/>
          <w:sz w:val="24"/>
          <w:szCs w:val="24"/>
        </w:rPr>
        <w:t>).  More importantly, however, while students are embedded within the spider’s web (Robinson &amp;</w:t>
      </w:r>
      <w:r w:rsidR="005137FE" w:rsidRPr="0026050C">
        <w:rPr>
          <w:rFonts w:ascii="Times New Roman" w:hAnsi="Times New Roman" w:cs="Times New Roman"/>
          <w:sz w:val="24"/>
          <w:szCs w:val="24"/>
          <w:lang w:val="ga-IE"/>
        </w:rPr>
        <w:t xml:space="preserve"> </w:t>
      </w:r>
      <w:r w:rsidRPr="0026050C">
        <w:rPr>
          <w:rFonts w:ascii="Times New Roman" w:hAnsi="Times New Roman" w:cs="Times New Roman"/>
          <w:sz w:val="24"/>
          <w:szCs w:val="24"/>
        </w:rPr>
        <w:t xml:space="preserve">Taylor, 2009), they are not similarly subject to its framing effects.  </w:t>
      </w:r>
      <w:r w:rsidR="00A42372">
        <w:rPr>
          <w:rFonts w:ascii="Times New Roman" w:hAnsi="Times New Roman" w:cs="Times New Roman"/>
          <w:sz w:val="24"/>
          <w:szCs w:val="24"/>
          <w:lang w:val="ga-IE"/>
        </w:rPr>
        <w:t xml:space="preserve">According to </w:t>
      </w:r>
      <w:r w:rsidRPr="0026050C">
        <w:rPr>
          <w:rFonts w:ascii="Times New Roman" w:hAnsi="Times New Roman" w:cs="Times New Roman"/>
          <w:sz w:val="24"/>
          <w:szCs w:val="24"/>
        </w:rPr>
        <w:t>Wright and Lopez (2011)</w:t>
      </w:r>
      <w:r w:rsidR="00A42372">
        <w:rPr>
          <w:rFonts w:ascii="Times New Roman" w:hAnsi="Times New Roman" w:cs="Times New Roman"/>
          <w:sz w:val="24"/>
          <w:szCs w:val="24"/>
          <w:lang w:val="ga-IE"/>
        </w:rPr>
        <w:t>,</w:t>
      </w:r>
      <w:r w:rsidRPr="0026050C">
        <w:rPr>
          <w:rFonts w:ascii="Times New Roman" w:hAnsi="Times New Roman" w:cs="Times New Roman"/>
          <w:sz w:val="24"/>
          <w:szCs w:val="24"/>
        </w:rPr>
        <w:t xml:space="preserve"> </w:t>
      </w:r>
      <w:r w:rsidR="005137FE" w:rsidRPr="0026050C">
        <w:rPr>
          <w:rFonts w:ascii="Times New Roman" w:hAnsi="Times New Roman" w:cs="Times New Roman"/>
          <w:sz w:val="24"/>
          <w:szCs w:val="24"/>
        </w:rPr>
        <w:t>outsider’s</w:t>
      </w:r>
      <w:r w:rsidRPr="0026050C">
        <w:rPr>
          <w:rFonts w:ascii="Times New Roman" w:hAnsi="Times New Roman" w:cs="Times New Roman"/>
          <w:sz w:val="24"/>
          <w:szCs w:val="24"/>
        </w:rPr>
        <w:t xml:space="preserve"> </w:t>
      </w:r>
      <w:r w:rsidR="005137FE" w:rsidRPr="0026050C">
        <w:rPr>
          <w:rFonts w:ascii="Times New Roman" w:hAnsi="Times New Roman" w:cs="Times New Roman"/>
          <w:sz w:val="24"/>
          <w:szCs w:val="24"/>
          <w:lang w:val="ga-IE"/>
        </w:rPr>
        <w:t>perceptions are predisposed toward other</w:t>
      </w:r>
      <w:r w:rsidRPr="0026050C">
        <w:rPr>
          <w:rFonts w:ascii="Times New Roman" w:hAnsi="Times New Roman" w:cs="Times New Roman"/>
          <w:sz w:val="24"/>
          <w:szCs w:val="24"/>
        </w:rPr>
        <w:t xml:space="preserve"> people</w:t>
      </w:r>
      <w:r w:rsidR="00BB442E" w:rsidRPr="0026050C">
        <w:rPr>
          <w:rFonts w:ascii="Times New Roman" w:hAnsi="Times New Roman" w:cs="Times New Roman"/>
          <w:sz w:val="24"/>
          <w:szCs w:val="24"/>
          <w:lang w:val="ga-IE"/>
        </w:rPr>
        <w:t>’</w:t>
      </w:r>
      <w:r w:rsidRPr="0026050C">
        <w:rPr>
          <w:rFonts w:ascii="Times New Roman" w:hAnsi="Times New Roman" w:cs="Times New Roman"/>
          <w:sz w:val="24"/>
          <w:szCs w:val="24"/>
        </w:rPr>
        <w:t xml:space="preserve">s </w:t>
      </w:r>
      <w:r w:rsidR="00A42372">
        <w:rPr>
          <w:rFonts w:ascii="Times New Roman" w:hAnsi="Times New Roman" w:cs="Times New Roman"/>
          <w:sz w:val="24"/>
          <w:szCs w:val="24"/>
          <w:lang w:val="ga-IE"/>
        </w:rPr>
        <w:t>abnormal /</w:t>
      </w:r>
      <w:r w:rsidR="005137FE" w:rsidRPr="0026050C">
        <w:rPr>
          <w:rFonts w:ascii="Times New Roman" w:hAnsi="Times New Roman" w:cs="Times New Roman"/>
          <w:sz w:val="24"/>
          <w:szCs w:val="24"/>
          <w:lang w:val="ga-IE"/>
        </w:rPr>
        <w:t xml:space="preserve"> </w:t>
      </w:r>
      <w:r w:rsidRPr="0026050C">
        <w:rPr>
          <w:rFonts w:ascii="Times New Roman" w:hAnsi="Times New Roman" w:cs="Times New Roman"/>
          <w:sz w:val="24"/>
          <w:szCs w:val="24"/>
        </w:rPr>
        <w:t xml:space="preserve">negative behaviours and labels, </w:t>
      </w:r>
      <w:r w:rsidR="00A42372">
        <w:rPr>
          <w:rFonts w:ascii="Times New Roman" w:hAnsi="Times New Roman" w:cs="Times New Roman"/>
          <w:sz w:val="24"/>
          <w:szCs w:val="24"/>
          <w:lang w:val="ga-IE"/>
        </w:rPr>
        <w:t xml:space="preserve">which obscures </w:t>
      </w:r>
      <w:r w:rsidRPr="0026050C">
        <w:rPr>
          <w:rFonts w:ascii="Times New Roman" w:hAnsi="Times New Roman" w:cs="Times New Roman"/>
          <w:sz w:val="24"/>
          <w:szCs w:val="24"/>
        </w:rPr>
        <w:t xml:space="preserve">the </w:t>
      </w:r>
      <w:r w:rsidR="00A42372">
        <w:rPr>
          <w:rFonts w:ascii="Times New Roman" w:hAnsi="Times New Roman" w:cs="Times New Roman"/>
          <w:sz w:val="24"/>
          <w:szCs w:val="24"/>
          <w:lang w:val="ga-IE"/>
        </w:rPr>
        <w:t>socio-</w:t>
      </w:r>
      <w:r w:rsidRPr="0026050C">
        <w:rPr>
          <w:rFonts w:ascii="Times New Roman" w:hAnsi="Times New Roman" w:cs="Times New Roman"/>
          <w:sz w:val="24"/>
          <w:szCs w:val="24"/>
        </w:rPr>
        <w:t>environment</w:t>
      </w:r>
      <w:r w:rsidR="00A42372">
        <w:rPr>
          <w:rFonts w:ascii="Times New Roman" w:hAnsi="Times New Roman" w:cs="Times New Roman"/>
          <w:sz w:val="24"/>
          <w:szCs w:val="24"/>
          <w:lang w:val="ga-IE"/>
        </w:rPr>
        <w:t>al context</w:t>
      </w:r>
      <w:r w:rsidRPr="0026050C">
        <w:rPr>
          <w:rFonts w:ascii="Times New Roman" w:hAnsi="Times New Roman" w:cs="Times New Roman"/>
          <w:sz w:val="24"/>
          <w:szCs w:val="24"/>
        </w:rPr>
        <w:t>.  Whereas, life on the inside looking out provides a different perceptual field entir</w:t>
      </w:r>
      <w:r w:rsidR="005137FE" w:rsidRPr="0026050C">
        <w:rPr>
          <w:rFonts w:ascii="Times New Roman" w:hAnsi="Times New Roman" w:cs="Times New Roman"/>
          <w:sz w:val="24"/>
          <w:szCs w:val="24"/>
        </w:rPr>
        <w:t xml:space="preserve">ely.  The </w:t>
      </w:r>
      <w:r w:rsidR="005137FE" w:rsidRPr="0026050C">
        <w:rPr>
          <w:rFonts w:ascii="Times New Roman" w:hAnsi="Times New Roman" w:cs="Times New Roman"/>
          <w:sz w:val="24"/>
          <w:szCs w:val="24"/>
          <w:lang w:val="ga-IE"/>
        </w:rPr>
        <w:t>salient features are</w:t>
      </w:r>
      <w:r w:rsidRPr="0026050C">
        <w:rPr>
          <w:rFonts w:ascii="Times New Roman" w:hAnsi="Times New Roman" w:cs="Times New Roman"/>
          <w:sz w:val="24"/>
          <w:szCs w:val="24"/>
        </w:rPr>
        <w:t xml:space="preserve"> the socio-environmental structures which make life better or worse. Hence, voice provides perspectives which are experiential, cul</w:t>
      </w:r>
      <w:r w:rsidR="005137FE" w:rsidRPr="0026050C">
        <w:rPr>
          <w:rFonts w:ascii="Times New Roman" w:hAnsi="Times New Roman" w:cs="Times New Roman"/>
          <w:sz w:val="24"/>
          <w:szCs w:val="24"/>
        </w:rPr>
        <w:t>turally, and contextually bound</w:t>
      </w:r>
      <w:r w:rsidR="005137FE" w:rsidRPr="0026050C">
        <w:rPr>
          <w:rFonts w:ascii="Times New Roman" w:hAnsi="Times New Roman" w:cs="Times New Roman"/>
          <w:sz w:val="24"/>
          <w:szCs w:val="24"/>
          <w:lang w:val="ga-IE"/>
        </w:rPr>
        <w:t>.</w:t>
      </w:r>
      <w:r w:rsidR="00A42372">
        <w:rPr>
          <w:rFonts w:ascii="Times New Roman" w:hAnsi="Times New Roman" w:cs="Times New Roman"/>
          <w:sz w:val="24"/>
          <w:szCs w:val="24"/>
          <w:lang w:val="ga-IE"/>
        </w:rPr>
        <w:t xml:space="preserve">  Thus, voice</w:t>
      </w:r>
      <w:r w:rsidRPr="0026050C">
        <w:rPr>
          <w:rFonts w:ascii="Times New Roman" w:hAnsi="Times New Roman" w:cs="Times New Roman"/>
          <w:sz w:val="24"/>
          <w:szCs w:val="24"/>
        </w:rPr>
        <w:t xml:space="preserve"> can be used to escape the spider’s web, and reconstruct the meaning of ADHD.  </w:t>
      </w:r>
    </w:p>
    <w:p w:rsidR="00612391" w:rsidRPr="0026050C" w:rsidRDefault="00612391" w:rsidP="00A42372">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 xml:space="preserve">A prerequisite </w:t>
      </w:r>
      <w:r w:rsidR="00A42372">
        <w:rPr>
          <w:rFonts w:ascii="Times New Roman" w:hAnsi="Times New Roman" w:cs="Times New Roman"/>
          <w:sz w:val="24"/>
          <w:szCs w:val="24"/>
          <w:lang w:val="ga-IE"/>
        </w:rPr>
        <w:t xml:space="preserve">to voice </w:t>
      </w:r>
      <w:r w:rsidRPr="0026050C">
        <w:rPr>
          <w:rFonts w:ascii="Times New Roman" w:hAnsi="Times New Roman" w:cs="Times New Roman"/>
          <w:sz w:val="24"/>
          <w:szCs w:val="24"/>
        </w:rPr>
        <w:t xml:space="preserve">is </w:t>
      </w:r>
      <w:r w:rsidR="00A42372">
        <w:rPr>
          <w:rFonts w:ascii="Times New Roman" w:hAnsi="Times New Roman" w:cs="Times New Roman"/>
          <w:sz w:val="24"/>
          <w:szCs w:val="24"/>
          <w:lang w:val="ga-IE"/>
        </w:rPr>
        <w:t>critical reflection on</w:t>
      </w:r>
      <w:r w:rsidRPr="0026050C">
        <w:rPr>
          <w:rFonts w:ascii="Times New Roman" w:hAnsi="Times New Roman" w:cs="Times New Roman"/>
          <w:sz w:val="24"/>
          <w:szCs w:val="24"/>
        </w:rPr>
        <w:t xml:space="preserve"> conventional knowledge and a</w:t>
      </w:r>
      <w:r w:rsidR="00B024DD" w:rsidRPr="0026050C">
        <w:rPr>
          <w:rFonts w:ascii="Times New Roman" w:hAnsi="Times New Roman" w:cs="Times New Roman"/>
          <w:sz w:val="24"/>
          <w:szCs w:val="24"/>
        </w:rPr>
        <w:t>ssumptions</w:t>
      </w:r>
      <w:r w:rsidR="005137FE" w:rsidRPr="0026050C">
        <w:rPr>
          <w:rFonts w:ascii="Times New Roman" w:hAnsi="Times New Roman" w:cs="Times New Roman"/>
          <w:sz w:val="24"/>
          <w:szCs w:val="24"/>
          <w:lang w:val="ga-IE"/>
        </w:rPr>
        <w:t>; because frames determine</w:t>
      </w:r>
      <w:r w:rsidR="00B024DD" w:rsidRPr="0026050C">
        <w:rPr>
          <w:rFonts w:ascii="Times New Roman" w:hAnsi="Times New Roman" w:cs="Times New Roman"/>
          <w:sz w:val="24"/>
          <w:szCs w:val="24"/>
        </w:rPr>
        <w:t xml:space="preserve"> </w:t>
      </w:r>
      <w:r w:rsidRPr="0026050C">
        <w:rPr>
          <w:rFonts w:ascii="Times New Roman" w:hAnsi="Times New Roman" w:cs="Times New Roman"/>
          <w:sz w:val="24"/>
          <w:szCs w:val="24"/>
        </w:rPr>
        <w:t>what voice is elicited and whose voice gets heard</w:t>
      </w:r>
      <w:r w:rsidR="00A42372">
        <w:rPr>
          <w:rFonts w:ascii="Times New Roman" w:hAnsi="Times New Roman" w:cs="Times New Roman"/>
          <w:sz w:val="24"/>
          <w:szCs w:val="24"/>
          <w:lang w:val="ga-IE"/>
        </w:rPr>
        <w:t xml:space="preserve"> (Hunleth, 2011)</w:t>
      </w:r>
      <w:r w:rsidRPr="0026050C">
        <w:rPr>
          <w:rFonts w:ascii="Times New Roman" w:hAnsi="Times New Roman" w:cs="Times New Roman"/>
          <w:sz w:val="24"/>
          <w:szCs w:val="24"/>
        </w:rPr>
        <w:t xml:space="preserve">.  Student consultation refers to “formal involvement” (NCS, 2000), because voice recognizes rights and competency (Thomas, 2008).  Therefore, rather than antiquated, oppressive, and paternalistic notions of incompetent and passive “becomings”, voice advocates students-as-agentic “beings” (Bragg, 2007).  Agents are “empowered” because they are free from control (emancipated) and competent </w:t>
      </w:r>
      <w:r w:rsidR="005137FE" w:rsidRPr="0026050C">
        <w:rPr>
          <w:rFonts w:ascii="Times New Roman" w:hAnsi="Times New Roman" w:cs="Times New Roman"/>
          <w:sz w:val="24"/>
          <w:szCs w:val="24"/>
        </w:rPr>
        <w:t>self-determiners (Adams, 2008).</w:t>
      </w:r>
      <w:r w:rsidRPr="0026050C">
        <w:rPr>
          <w:rFonts w:ascii="Times New Roman" w:hAnsi="Times New Roman" w:cs="Times New Roman"/>
          <w:sz w:val="24"/>
          <w:szCs w:val="24"/>
        </w:rPr>
        <w:t xml:space="preserve">  </w:t>
      </w:r>
      <w:r w:rsidR="00A42372">
        <w:rPr>
          <w:rFonts w:ascii="Times New Roman" w:hAnsi="Times New Roman" w:cs="Times New Roman"/>
          <w:sz w:val="24"/>
          <w:szCs w:val="24"/>
          <w:lang w:val="ga-IE"/>
        </w:rPr>
        <w:t>If students are actively</w:t>
      </w:r>
      <w:r w:rsidRPr="0026050C">
        <w:rPr>
          <w:rFonts w:ascii="Times New Roman" w:hAnsi="Times New Roman" w:cs="Times New Roman"/>
          <w:sz w:val="24"/>
          <w:szCs w:val="24"/>
        </w:rPr>
        <w:t xml:space="preserve"> involve</w:t>
      </w:r>
      <w:r w:rsidR="00A42372">
        <w:rPr>
          <w:rFonts w:ascii="Times New Roman" w:hAnsi="Times New Roman" w:cs="Times New Roman"/>
          <w:sz w:val="24"/>
          <w:szCs w:val="24"/>
          <w:lang w:val="ga-IE"/>
        </w:rPr>
        <w:t>d</w:t>
      </w:r>
      <w:r w:rsidR="005137FE" w:rsidRPr="0026050C">
        <w:rPr>
          <w:rFonts w:ascii="Times New Roman" w:hAnsi="Times New Roman" w:cs="Times New Roman"/>
          <w:sz w:val="24"/>
          <w:szCs w:val="24"/>
          <w:lang w:val="ga-IE"/>
        </w:rPr>
        <w:t xml:space="preserve"> </w:t>
      </w:r>
      <w:r w:rsidR="005137FE" w:rsidRPr="0026050C">
        <w:rPr>
          <w:rFonts w:ascii="Times New Roman" w:hAnsi="Times New Roman" w:cs="Times New Roman"/>
          <w:sz w:val="24"/>
          <w:szCs w:val="24"/>
        </w:rPr>
        <w:t xml:space="preserve">in </w:t>
      </w:r>
      <w:r w:rsidR="00A42372">
        <w:rPr>
          <w:rFonts w:ascii="Times New Roman" w:hAnsi="Times New Roman" w:cs="Times New Roman"/>
          <w:sz w:val="24"/>
          <w:szCs w:val="24"/>
          <w:lang w:val="ga-IE"/>
        </w:rPr>
        <w:t xml:space="preserve">research and </w:t>
      </w:r>
      <w:r w:rsidR="005137FE" w:rsidRPr="0026050C">
        <w:rPr>
          <w:rFonts w:ascii="Times New Roman" w:hAnsi="Times New Roman" w:cs="Times New Roman"/>
          <w:sz w:val="24"/>
          <w:szCs w:val="24"/>
          <w:lang w:val="ga-IE"/>
        </w:rPr>
        <w:t>meaning</w:t>
      </w:r>
      <w:r w:rsidRPr="0026050C">
        <w:rPr>
          <w:rFonts w:ascii="Times New Roman" w:hAnsi="Times New Roman" w:cs="Times New Roman"/>
          <w:sz w:val="24"/>
          <w:szCs w:val="24"/>
        </w:rPr>
        <w:t xml:space="preserve"> cons</w:t>
      </w:r>
      <w:r w:rsidR="00BB442E" w:rsidRPr="0026050C">
        <w:rPr>
          <w:rFonts w:ascii="Times New Roman" w:hAnsi="Times New Roman" w:cs="Times New Roman"/>
          <w:sz w:val="24"/>
          <w:szCs w:val="24"/>
        </w:rPr>
        <w:t>truction</w:t>
      </w:r>
      <w:r w:rsidR="005137FE" w:rsidRPr="0026050C">
        <w:rPr>
          <w:rFonts w:ascii="Times New Roman" w:hAnsi="Times New Roman" w:cs="Times New Roman"/>
          <w:sz w:val="24"/>
          <w:szCs w:val="24"/>
          <w:lang w:val="ga-IE"/>
        </w:rPr>
        <w:t xml:space="preserve">, </w:t>
      </w:r>
      <w:r w:rsidR="00A42372">
        <w:rPr>
          <w:rFonts w:ascii="Times New Roman" w:hAnsi="Times New Roman" w:cs="Times New Roman"/>
          <w:sz w:val="24"/>
          <w:szCs w:val="24"/>
          <w:lang w:val="ga-IE"/>
        </w:rPr>
        <w:t xml:space="preserve">one </w:t>
      </w:r>
      <w:r w:rsidRPr="0026050C">
        <w:rPr>
          <w:rFonts w:ascii="Times New Roman" w:hAnsi="Times New Roman" w:cs="Times New Roman"/>
          <w:sz w:val="24"/>
          <w:szCs w:val="24"/>
        </w:rPr>
        <w:t xml:space="preserve">cannot “give” </w:t>
      </w:r>
      <w:r w:rsidR="00A42372">
        <w:rPr>
          <w:rFonts w:ascii="Times New Roman" w:hAnsi="Times New Roman" w:cs="Times New Roman"/>
          <w:sz w:val="24"/>
          <w:szCs w:val="24"/>
          <w:lang w:val="ga-IE"/>
        </w:rPr>
        <w:t xml:space="preserve">them </w:t>
      </w:r>
      <w:r w:rsidRPr="0026050C">
        <w:rPr>
          <w:rFonts w:ascii="Times New Roman" w:hAnsi="Times New Roman" w:cs="Times New Roman"/>
          <w:sz w:val="24"/>
          <w:szCs w:val="24"/>
        </w:rPr>
        <w:t>power/voice (Toynbee, 2009).  However, people have access to different types of power (Robbson &amp; Taylor, 2009).  Indeed, disaffection (Hartas, 20</w:t>
      </w:r>
      <w:r w:rsidR="009A3A2D">
        <w:rPr>
          <w:rFonts w:ascii="Times New Roman" w:hAnsi="Times New Roman" w:cs="Times New Roman"/>
          <w:sz w:val="24"/>
          <w:szCs w:val="24"/>
        </w:rPr>
        <w:t>11), challenging behaviour (Mun</w:t>
      </w:r>
      <w:r w:rsidR="009A3A2D">
        <w:rPr>
          <w:rFonts w:ascii="Times New Roman" w:hAnsi="Times New Roman" w:cs="Times New Roman"/>
          <w:sz w:val="24"/>
          <w:szCs w:val="24"/>
          <w:lang w:val="ga-IE"/>
        </w:rPr>
        <w:t>n</w:t>
      </w:r>
      <w:r w:rsidRPr="0026050C">
        <w:rPr>
          <w:rFonts w:ascii="Times New Roman" w:hAnsi="Times New Roman" w:cs="Times New Roman"/>
          <w:sz w:val="24"/>
          <w:szCs w:val="24"/>
        </w:rPr>
        <w:t xml:space="preserve"> &amp; Lloyed, 2008), even silence (Lewis, 2010) are all ways of having power/voice. </w:t>
      </w:r>
    </w:p>
    <w:p w:rsidR="00914479" w:rsidRDefault="00BB442E" w:rsidP="001B5F5C">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On</w:t>
      </w:r>
      <w:r w:rsidR="00612391" w:rsidRPr="0026050C">
        <w:rPr>
          <w:rFonts w:ascii="Times New Roman" w:hAnsi="Times New Roman" w:cs="Times New Roman"/>
          <w:sz w:val="24"/>
          <w:szCs w:val="24"/>
        </w:rPr>
        <w:t xml:space="preserve">e cannot give power, but relational structures </w:t>
      </w:r>
      <w:r w:rsidR="00A42372">
        <w:rPr>
          <w:rFonts w:ascii="Times New Roman" w:hAnsi="Times New Roman" w:cs="Times New Roman"/>
          <w:sz w:val="24"/>
          <w:szCs w:val="24"/>
          <w:lang w:val="ga-IE"/>
        </w:rPr>
        <w:t>can</w:t>
      </w:r>
      <w:r w:rsidR="00A42372">
        <w:rPr>
          <w:rFonts w:ascii="Times New Roman" w:hAnsi="Times New Roman" w:cs="Times New Roman"/>
          <w:sz w:val="24"/>
          <w:szCs w:val="24"/>
        </w:rPr>
        <w:t xml:space="preserve"> dis</w:t>
      </w:r>
      <w:r w:rsidR="00612391" w:rsidRPr="0026050C">
        <w:rPr>
          <w:rFonts w:ascii="Times New Roman" w:hAnsi="Times New Roman" w:cs="Times New Roman"/>
          <w:sz w:val="24"/>
          <w:szCs w:val="24"/>
        </w:rPr>
        <w:t>empower and re-victimiz</w:t>
      </w:r>
      <w:r w:rsidR="005137FE" w:rsidRPr="0026050C">
        <w:rPr>
          <w:rFonts w:ascii="Times New Roman" w:hAnsi="Times New Roman" w:cs="Times New Roman"/>
          <w:sz w:val="24"/>
          <w:szCs w:val="24"/>
        </w:rPr>
        <w:t>e students (Arnot &amp; Reay, 2007)</w:t>
      </w:r>
      <w:r w:rsidR="005137FE" w:rsidRPr="0026050C">
        <w:rPr>
          <w:rFonts w:ascii="Times New Roman" w:hAnsi="Times New Roman" w:cs="Times New Roman"/>
          <w:sz w:val="24"/>
          <w:szCs w:val="24"/>
          <w:lang w:val="ga-IE"/>
        </w:rPr>
        <w:t>.</w:t>
      </w:r>
      <w:r w:rsidR="005137FE" w:rsidRPr="0026050C">
        <w:rPr>
          <w:rFonts w:ascii="Times New Roman" w:hAnsi="Times New Roman" w:cs="Times New Roman"/>
          <w:sz w:val="24"/>
          <w:szCs w:val="24"/>
        </w:rPr>
        <w:t xml:space="preserve"> </w:t>
      </w:r>
      <w:r w:rsidR="00A42372">
        <w:rPr>
          <w:rFonts w:ascii="Times New Roman" w:hAnsi="Times New Roman" w:cs="Times New Roman"/>
          <w:sz w:val="24"/>
          <w:szCs w:val="24"/>
          <w:lang w:val="ga-IE"/>
        </w:rPr>
        <w:t>Thus, voice</w:t>
      </w:r>
      <w:r w:rsidR="00612391" w:rsidRPr="0026050C">
        <w:rPr>
          <w:rFonts w:ascii="Times New Roman" w:hAnsi="Times New Roman" w:cs="Times New Roman"/>
          <w:sz w:val="24"/>
          <w:szCs w:val="24"/>
        </w:rPr>
        <w:t xml:space="preserve"> can be used to re-enforce adult agendas (Fielding, 2001) and social norms (Bragg, 2007).  The student has multiple voices, and ascertaining which is engaged in dialogue is prohibitive (Cook-Sather, 2006).  </w:t>
      </w:r>
      <w:r w:rsidR="001B5F5C">
        <w:rPr>
          <w:rFonts w:ascii="Times New Roman" w:hAnsi="Times New Roman" w:cs="Times New Roman"/>
          <w:sz w:val="24"/>
          <w:szCs w:val="24"/>
          <w:lang w:val="ga-IE"/>
        </w:rPr>
        <w:t>Authentic voice is “eclipsed” when the research does not consider student’s competency</w:t>
      </w:r>
      <w:r w:rsidR="001B5F5C">
        <w:rPr>
          <w:rFonts w:ascii="Times New Roman" w:hAnsi="Times New Roman" w:cs="Times New Roman"/>
          <w:sz w:val="24"/>
          <w:szCs w:val="24"/>
        </w:rPr>
        <w:t xml:space="preserve"> (Cook, 2011)</w:t>
      </w:r>
      <w:r w:rsidR="001B5F5C">
        <w:rPr>
          <w:rFonts w:ascii="Times New Roman" w:hAnsi="Times New Roman" w:cs="Times New Roman"/>
          <w:sz w:val="24"/>
          <w:szCs w:val="24"/>
          <w:lang w:val="ga-IE"/>
        </w:rPr>
        <w:t>; which is as critically as it is challenging (Hunleth, 2011).</w:t>
      </w:r>
      <w:r w:rsidR="00612391" w:rsidRPr="0026050C">
        <w:rPr>
          <w:rFonts w:ascii="Times New Roman" w:hAnsi="Times New Roman" w:cs="Times New Roman"/>
          <w:sz w:val="24"/>
          <w:szCs w:val="24"/>
        </w:rPr>
        <w:t xml:space="preserve">  Competencies develop with age (James, Jenks &amp; Prout, 1998), educational opportunity, and/or psychobiology (</w:t>
      </w:r>
      <w:r w:rsidR="00CB128B" w:rsidRPr="0026050C">
        <w:rPr>
          <w:rFonts w:ascii="Times New Roman" w:hAnsi="Times New Roman" w:cs="Times New Roman"/>
          <w:sz w:val="24"/>
          <w:szCs w:val="24"/>
        </w:rPr>
        <w:t>Rob</w:t>
      </w:r>
      <w:r w:rsidR="00CB128B" w:rsidRPr="0026050C">
        <w:rPr>
          <w:rFonts w:ascii="Times New Roman" w:hAnsi="Times New Roman" w:cs="Times New Roman"/>
          <w:sz w:val="24"/>
          <w:szCs w:val="24"/>
          <w:lang w:val="ga-IE"/>
        </w:rPr>
        <w:t>in</w:t>
      </w:r>
      <w:r w:rsidR="00612391" w:rsidRPr="0026050C">
        <w:rPr>
          <w:rFonts w:ascii="Times New Roman" w:hAnsi="Times New Roman" w:cs="Times New Roman"/>
          <w:sz w:val="24"/>
          <w:szCs w:val="24"/>
        </w:rPr>
        <w:t>son &amp; Taylor, 2009).  Conventional systems of meaning (e.g., language) and modes of interaction (e.g., expectations), especially those fr</w:t>
      </w:r>
      <w:r w:rsidR="00A5352E">
        <w:rPr>
          <w:rFonts w:ascii="Times New Roman" w:hAnsi="Times New Roman" w:cs="Times New Roman"/>
          <w:sz w:val="24"/>
          <w:szCs w:val="24"/>
        </w:rPr>
        <w:t>om the adult world, must be dis</w:t>
      </w:r>
      <w:r w:rsidR="00A5352E">
        <w:rPr>
          <w:rFonts w:ascii="Times New Roman" w:hAnsi="Times New Roman" w:cs="Times New Roman"/>
          <w:sz w:val="24"/>
          <w:szCs w:val="24"/>
          <w:lang w:val="ga-IE"/>
        </w:rPr>
        <w:t>-</w:t>
      </w:r>
      <w:r w:rsidR="00612391" w:rsidRPr="0026050C">
        <w:rPr>
          <w:rFonts w:ascii="Times New Roman" w:hAnsi="Times New Roman" w:cs="Times New Roman"/>
          <w:sz w:val="24"/>
          <w:szCs w:val="24"/>
        </w:rPr>
        <w:t>guarded; or risk patronizing, restricting, and/or alienating voice (Christensen &amp; James, 200</w:t>
      </w:r>
      <w:r w:rsidR="00EE3B4E" w:rsidRPr="0026050C">
        <w:rPr>
          <w:rFonts w:ascii="Times New Roman" w:hAnsi="Times New Roman" w:cs="Times New Roman"/>
          <w:sz w:val="24"/>
          <w:szCs w:val="24"/>
        </w:rPr>
        <w:t>0; Fielding, 2001, 2004</w:t>
      </w:r>
      <w:r w:rsidR="00612391" w:rsidRPr="0026050C">
        <w:rPr>
          <w:rFonts w:ascii="Times New Roman" w:hAnsi="Times New Roman" w:cs="Times New Roman"/>
          <w:sz w:val="24"/>
          <w:szCs w:val="24"/>
        </w:rPr>
        <w:t>).   However, in order to reconstruct the spider’s web, one must engage in dialogue</w:t>
      </w:r>
      <w:r w:rsidR="001B5F5C">
        <w:rPr>
          <w:rFonts w:ascii="Times New Roman" w:hAnsi="Times New Roman" w:cs="Times New Roman"/>
          <w:sz w:val="24"/>
          <w:szCs w:val="24"/>
          <w:lang w:val="ga-IE"/>
        </w:rPr>
        <w:t xml:space="preserve"> </w:t>
      </w:r>
      <w:r w:rsidR="001B5F5C">
        <w:rPr>
          <w:rFonts w:ascii="Times New Roman" w:hAnsi="Times New Roman" w:cs="Times New Roman"/>
          <w:sz w:val="24"/>
          <w:szCs w:val="24"/>
          <w:lang w:val="ga-IE"/>
        </w:rPr>
        <w:lastRenderedPageBreak/>
        <w:t xml:space="preserve">(Gergen, 1994). </w:t>
      </w:r>
      <w:r w:rsidR="00914479">
        <w:rPr>
          <w:rFonts w:ascii="Times New Roman" w:hAnsi="Times New Roman" w:cs="Times New Roman"/>
          <w:sz w:val="24"/>
          <w:szCs w:val="24"/>
          <w:lang w:val="ga-IE"/>
        </w:rPr>
        <w:t xml:space="preserve"> </w:t>
      </w:r>
      <w:r w:rsidR="001B5F5C">
        <w:rPr>
          <w:rFonts w:ascii="Times New Roman" w:hAnsi="Times New Roman" w:cs="Times New Roman"/>
          <w:sz w:val="24"/>
          <w:szCs w:val="24"/>
          <w:lang w:val="ga-IE"/>
        </w:rPr>
        <w:t>Dialogue requires shared meaning, however,</w:t>
      </w:r>
      <w:r w:rsidR="00914479">
        <w:rPr>
          <w:rFonts w:ascii="Times New Roman" w:hAnsi="Times New Roman" w:cs="Times New Roman"/>
          <w:sz w:val="24"/>
          <w:szCs w:val="24"/>
          <w:lang w:val="ga-IE"/>
        </w:rPr>
        <w:t xml:space="preserve"> what is personally “known” about that meaning is privilaged (Komulainen, </w:t>
      </w:r>
      <w:r w:rsidR="00914479" w:rsidRPr="00914479">
        <w:rPr>
          <w:rFonts w:ascii="Times New Roman" w:hAnsi="Times New Roman" w:cs="Times New Roman"/>
          <w:sz w:val="24"/>
          <w:szCs w:val="24"/>
          <w:lang w:val="ga-IE"/>
        </w:rPr>
        <w:t>2007)</w:t>
      </w:r>
      <w:r w:rsidR="00914479">
        <w:rPr>
          <w:rFonts w:ascii="Times New Roman" w:hAnsi="Times New Roman" w:cs="Times New Roman"/>
          <w:sz w:val="24"/>
          <w:szCs w:val="24"/>
          <w:lang w:val="ga-IE"/>
        </w:rPr>
        <w:t>.</w:t>
      </w:r>
    </w:p>
    <w:p w:rsidR="00612391" w:rsidRPr="0026050C" w:rsidRDefault="00612391" w:rsidP="0026050C">
      <w:pPr>
        <w:spacing w:after="0" w:line="360" w:lineRule="auto"/>
        <w:ind w:firstLine="720"/>
        <w:contextualSpacing/>
        <w:jc w:val="both"/>
        <w:rPr>
          <w:rFonts w:ascii="Times New Roman" w:hAnsi="Times New Roman" w:cs="Times New Roman"/>
          <w:sz w:val="24"/>
          <w:szCs w:val="24"/>
        </w:rPr>
      </w:pPr>
      <w:r w:rsidRPr="0026050C">
        <w:rPr>
          <w:rFonts w:ascii="Times New Roman" w:hAnsi="Times New Roman" w:cs="Times New Roman"/>
          <w:sz w:val="24"/>
          <w:szCs w:val="24"/>
        </w:rPr>
        <w:t>Inevitably, equal partnership is more aspiration than objective (Fielding, 2004).  Ne</w:t>
      </w:r>
      <w:r w:rsidR="00A5352E">
        <w:rPr>
          <w:rFonts w:ascii="Times New Roman" w:hAnsi="Times New Roman" w:cs="Times New Roman"/>
          <w:sz w:val="24"/>
          <w:szCs w:val="24"/>
        </w:rPr>
        <w:t>vertheless, power is inherent i</w:t>
      </w:r>
      <w:r w:rsidR="00A5352E">
        <w:rPr>
          <w:rFonts w:ascii="Times New Roman" w:hAnsi="Times New Roman" w:cs="Times New Roman"/>
          <w:sz w:val="24"/>
          <w:szCs w:val="24"/>
          <w:lang w:val="ga-IE"/>
        </w:rPr>
        <w:t>n</w:t>
      </w:r>
      <w:r w:rsidRPr="0026050C">
        <w:rPr>
          <w:rFonts w:ascii="Times New Roman" w:hAnsi="Times New Roman" w:cs="Times New Roman"/>
          <w:sz w:val="24"/>
          <w:szCs w:val="24"/>
        </w:rPr>
        <w:t xml:space="preserve"> any interaction, and even if students possessed the monopoly on truth, adults would n</w:t>
      </w:r>
      <w:r w:rsidR="00CB128B" w:rsidRPr="0026050C">
        <w:rPr>
          <w:rFonts w:ascii="Times New Roman" w:hAnsi="Times New Roman" w:cs="Times New Roman"/>
          <w:sz w:val="24"/>
          <w:szCs w:val="24"/>
        </w:rPr>
        <w:t>ever fully grasp it (</w:t>
      </w:r>
      <w:r w:rsidR="001736D4" w:rsidRPr="0026050C">
        <w:rPr>
          <w:rFonts w:ascii="Times New Roman" w:hAnsi="Times New Roman" w:cs="Times New Roman"/>
          <w:sz w:val="24"/>
          <w:szCs w:val="24"/>
          <w:lang w:val="ga-IE"/>
        </w:rPr>
        <w:t>Punch</w:t>
      </w:r>
      <w:r w:rsidR="00CB128B" w:rsidRPr="0026050C">
        <w:rPr>
          <w:rFonts w:ascii="Times New Roman" w:hAnsi="Times New Roman" w:cs="Times New Roman"/>
          <w:sz w:val="24"/>
          <w:szCs w:val="24"/>
          <w:lang w:val="ga-IE"/>
        </w:rPr>
        <w:t>, 2002</w:t>
      </w:r>
      <w:r w:rsidRPr="0026050C">
        <w:rPr>
          <w:rFonts w:ascii="Times New Roman" w:hAnsi="Times New Roman" w:cs="Times New Roman"/>
          <w:sz w:val="24"/>
          <w:szCs w:val="24"/>
        </w:rPr>
        <w:t>).  Insiders provide unique insights but have “blind spots” (Osler, 2006); thus, they are essentia</w:t>
      </w:r>
      <w:r w:rsidR="00C9546C" w:rsidRPr="0026050C">
        <w:rPr>
          <w:rFonts w:ascii="Times New Roman" w:hAnsi="Times New Roman" w:cs="Times New Roman"/>
          <w:sz w:val="24"/>
          <w:szCs w:val="24"/>
        </w:rPr>
        <w:t>l and insufficient (Oliver, 200</w:t>
      </w:r>
      <w:r w:rsidR="00C9546C" w:rsidRPr="0026050C">
        <w:rPr>
          <w:rFonts w:ascii="Times New Roman" w:hAnsi="Times New Roman" w:cs="Times New Roman"/>
          <w:sz w:val="24"/>
          <w:szCs w:val="24"/>
          <w:lang w:val="ga-IE"/>
        </w:rPr>
        <w:t>0</w:t>
      </w:r>
      <w:r w:rsidRPr="0026050C">
        <w:rPr>
          <w:rFonts w:ascii="Times New Roman" w:hAnsi="Times New Roman" w:cs="Times New Roman"/>
          <w:sz w:val="24"/>
          <w:szCs w:val="24"/>
        </w:rPr>
        <w:t xml:space="preserve">).  Ultimately, the goal is multi-voice, because it holds transformational potential (Cook-Sather, 2006; </w:t>
      </w:r>
      <w:r w:rsidR="00C9546C" w:rsidRPr="0026050C">
        <w:rPr>
          <w:rFonts w:ascii="Times New Roman" w:hAnsi="Times New Roman" w:cs="Times New Roman"/>
          <w:sz w:val="24"/>
          <w:szCs w:val="24"/>
          <w:lang w:val="ga-IE"/>
        </w:rPr>
        <w:t>Gergen, 1994</w:t>
      </w:r>
      <w:r w:rsidRPr="0026050C">
        <w:rPr>
          <w:rFonts w:ascii="Times New Roman" w:hAnsi="Times New Roman" w:cs="Times New Roman"/>
          <w:sz w:val="24"/>
          <w:szCs w:val="24"/>
        </w:rPr>
        <w:t>).  Hence, the student is viewed herein as an expert consultant, and methodology sought meaningful dialogue (Cook, 2011).  The outcome of dialogue cannot be “pure” student perspective, nor does it exist free from co</w:t>
      </w:r>
      <w:r w:rsidR="00C9546C" w:rsidRPr="0026050C">
        <w:rPr>
          <w:rFonts w:ascii="Times New Roman" w:hAnsi="Times New Roman" w:cs="Times New Roman"/>
          <w:sz w:val="24"/>
          <w:szCs w:val="24"/>
        </w:rPr>
        <w:t xml:space="preserve">nventional </w:t>
      </w:r>
      <w:r w:rsidR="00914479">
        <w:rPr>
          <w:rFonts w:ascii="Times New Roman" w:hAnsi="Times New Roman" w:cs="Times New Roman"/>
          <w:sz w:val="24"/>
          <w:szCs w:val="24"/>
          <w:lang w:val="ga-IE"/>
        </w:rPr>
        <w:t>meaning (K</w:t>
      </w:r>
      <w:r w:rsidR="00914479">
        <w:rPr>
          <w:rFonts w:ascii="Times New Roman" w:hAnsi="Times New Roman" w:cs="Times New Roman"/>
          <w:sz w:val="24"/>
          <w:szCs w:val="24"/>
        </w:rPr>
        <w:t xml:space="preserve">omulainen, </w:t>
      </w:r>
      <w:r w:rsidR="00914479" w:rsidRPr="00914479">
        <w:rPr>
          <w:rFonts w:ascii="Times New Roman" w:hAnsi="Times New Roman" w:cs="Times New Roman"/>
          <w:sz w:val="24"/>
          <w:szCs w:val="24"/>
        </w:rPr>
        <w:t>2007)</w:t>
      </w:r>
      <w:r w:rsidRPr="0026050C">
        <w:rPr>
          <w:rFonts w:ascii="Times New Roman" w:hAnsi="Times New Roman" w:cs="Times New Roman"/>
          <w:sz w:val="24"/>
          <w:szCs w:val="24"/>
        </w:rPr>
        <w:t>.  However, in the co-construc</w:t>
      </w:r>
      <w:r w:rsidR="00C9546C" w:rsidRPr="0026050C">
        <w:rPr>
          <w:rFonts w:ascii="Times New Roman" w:hAnsi="Times New Roman" w:cs="Times New Roman"/>
          <w:sz w:val="24"/>
          <w:szCs w:val="24"/>
        </w:rPr>
        <w:t>ting of knowledge for practice</w:t>
      </w:r>
      <w:r w:rsidRPr="0026050C">
        <w:rPr>
          <w:rFonts w:ascii="Times New Roman" w:hAnsi="Times New Roman" w:cs="Times New Roman"/>
          <w:sz w:val="24"/>
          <w:szCs w:val="24"/>
        </w:rPr>
        <w:t>, it is essential that dialogue occurs beyond the effects of the spider’s web</w:t>
      </w:r>
      <w:r w:rsidR="00C9546C" w:rsidRPr="0026050C">
        <w:rPr>
          <w:rFonts w:ascii="Times New Roman" w:hAnsi="Times New Roman" w:cs="Times New Roman"/>
          <w:sz w:val="24"/>
          <w:szCs w:val="24"/>
          <w:lang w:val="ga-IE"/>
        </w:rPr>
        <w:t xml:space="preserve"> (</w:t>
      </w:r>
      <w:r w:rsidR="00C9546C" w:rsidRPr="0026050C">
        <w:rPr>
          <w:rFonts w:ascii="Times New Roman" w:hAnsi="Times New Roman" w:cs="Times New Roman"/>
          <w:sz w:val="24"/>
          <w:szCs w:val="24"/>
        </w:rPr>
        <w:t>Clark &amp; Moss, 2001</w:t>
      </w:r>
      <w:r w:rsidR="00C9546C" w:rsidRPr="0026050C">
        <w:rPr>
          <w:rFonts w:ascii="Times New Roman" w:hAnsi="Times New Roman" w:cs="Times New Roman"/>
          <w:sz w:val="24"/>
          <w:szCs w:val="24"/>
          <w:lang w:val="ga-IE"/>
        </w:rPr>
        <w:t>; James, 2007)</w:t>
      </w:r>
      <w:r w:rsidRPr="0026050C">
        <w:rPr>
          <w:rFonts w:ascii="Times New Roman" w:hAnsi="Times New Roman" w:cs="Times New Roman"/>
          <w:sz w:val="24"/>
          <w:szCs w:val="24"/>
        </w:rPr>
        <w:t>.</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643E1A" w:rsidRDefault="00612391" w:rsidP="0026050C">
      <w:pPr>
        <w:pStyle w:val="Heading2"/>
        <w:spacing w:before="0"/>
        <w:contextualSpacing/>
        <w:rPr>
          <w:rFonts w:ascii="Times New Roman" w:hAnsi="Times New Roman" w:cs="Times New Roman"/>
          <w:i/>
          <w:color w:val="auto"/>
          <w:sz w:val="24"/>
          <w:szCs w:val="24"/>
        </w:rPr>
      </w:pPr>
      <w:r w:rsidRPr="00643E1A">
        <w:rPr>
          <w:rFonts w:ascii="Times New Roman" w:hAnsi="Times New Roman" w:cs="Times New Roman"/>
          <w:i/>
          <w:color w:val="auto"/>
          <w:sz w:val="24"/>
          <w:szCs w:val="24"/>
        </w:rPr>
        <w:t>Re-victimizing ADHD Voice</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26050C" w:rsidRDefault="00612391" w:rsidP="0026050C">
      <w:pPr>
        <w:spacing w:after="0" w:line="360" w:lineRule="auto"/>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Insanity, it is said, is doing the same thing again and again expecting a different result (</w:t>
      </w:r>
      <w:r w:rsidR="00C9546C" w:rsidRPr="0026050C">
        <w:rPr>
          <w:rFonts w:ascii="Times New Roman" w:hAnsi="Times New Roman" w:cs="Times New Roman"/>
          <w:sz w:val="24"/>
          <w:szCs w:val="24"/>
          <w:lang w:val="ga-IE"/>
        </w:rPr>
        <w:t>Brown, 1983</w:t>
      </w:r>
      <w:r w:rsidRPr="0026050C">
        <w:rPr>
          <w:rFonts w:ascii="Times New Roman" w:hAnsi="Times New Roman" w:cs="Times New Roman"/>
          <w:sz w:val="24"/>
          <w:szCs w:val="24"/>
        </w:rPr>
        <w:t>).  The madness of previous ADHD voice research, however, can be attributed to the consequences of conventional social relations.  Scientific and conventional knowledge exist within social relations, and so researchers experience problems working within confines (e.g., spider’s web) without being limited by (or reproduce) them (Harding, 1991).  This section demonstrates how uncritical reliance on labels</w:t>
      </w:r>
      <w:r w:rsidR="00B46EA7">
        <w:rPr>
          <w:rFonts w:ascii="Times New Roman" w:hAnsi="Times New Roman" w:cs="Times New Roman"/>
          <w:sz w:val="24"/>
          <w:szCs w:val="24"/>
          <w:lang w:val="ga-IE"/>
        </w:rPr>
        <w:t>,</w:t>
      </w:r>
      <w:r w:rsidRPr="0026050C">
        <w:rPr>
          <w:rFonts w:ascii="Times New Roman" w:hAnsi="Times New Roman" w:cs="Times New Roman"/>
          <w:sz w:val="24"/>
          <w:szCs w:val="24"/>
        </w:rPr>
        <w:t xml:space="preserve"> p</w:t>
      </w:r>
      <w:r w:rsidR="00B46EA7">
        <w:rPr>
          <w:rFonts w:ascii="Times New Roman" w:hAnsi="Times New Roman" w:cs="Times New Roman"/>
          <w:sz w:val="24"/>
          <w:szCs w:val="24"/>
        </w:rPr>
        <w:t>revent</w:t>
      </w:r>
      <w:r w:rsidR="00B46EA7">
        <w:rPr>
          <w:rFonts w:ascii="Times New Roman" w:hAnsi="Times New Roman" w:cs="Times New Roman"/>
          <w:sz w:val="24"/>
          <w:szCs w:val="24"/>
          <w:lang w:val="ga-IE"/>
        </w:rPr>
        <w:t>ed</w:t>
      </w:r>
      <w:r w:rsidRPr="0026050C">
        <w:rPr>
          <w:rFonts w:ascii="Times New Roman" w:hAnsi="Times New Roman" w:cs="Times New Roman"/>
          <w:sz w:val="24"/>
          <w:szCs w:val="24"/>
        </w:rPr>
        <w:t xml:space="preserve"> researchers seeing students as beings, living beyond the spider’s web; which re-victimized their voice.</w:t>
      </w:r>
    </w:p>
    <w:p w:rsidR="00612391" w:rsidRPr="0026050C" w:rsidRDefault="00612391" w:rsidP="0026050C">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The extremely limited (NICE, 2009) extant literature is not ADHD voice per-say.  The findings reviewed herein refer to qualitative research with young people, usually in clinical settings (Gallican &amp; Curle, 2007).  Any frame (or method) has consequences for research, but dialogue requires shared meaning.  Therefore, frames require evaluation, because they can manipulate voice in its elicitation and/or interpretation (Fielding, 2004).  Despite the re-victimizing effects of the ADHD-label, explored above, all previous research used the ADHD-frame during interactions (e.g., interviews).  In the context of research, the student’s interpretation of meaning constructs their voice (Hunleth, 2011).  Using the spider’s web as a frame, when students are malleable and open to suggestion, structured the parameters and contents of dialogue (Porter &amp; Lewis, 2005).</w:t>
      </w:r>
    </w:p>
    <w:p w:rsidR="00612391" w:rsidRPr="0026050C" w:rsidRDefault="00612391" w:rsidP="0026050C">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lastRenderedPageBreak/>
        <w:t>Consider the dominant findings, from the USA (</w:t>
      </w:r>
      <w:r w:rsidR="00C9546C" w:rsidRPr="0026050C">
        <w:rPr>
          <w:rFonts w:ascii="Times New Roman" w:hAnsi="Times New Roman" w:cs="Times New Roman"/>
          <w:sz w:val="24"/>
          <w:szCs w:val="24"/>
          <w:lang w:val="ga-IE"/>
        </w:rPr>
        <w:t>e.g.,</w:t>
      </w:r>
      <w:r w:rsidRPr="0026050C">
        <w:rPr>
          <w:rFonts w:ascii="Times New Roman" w:hAnsi="Times New Roman" w:cs="Times New Roman"/>
          <w:sz w:val="24"/>
          <w:szCs w:val="24"/>
        </w:rPr>
        <w:t xml:space="preserve"> Kruger &amp; Kendall, 2003) and UK (</w:t>
      </w:r>
      <w:r w:rsidR="00F17A44" w:rsidRPr="0026050C">
        <w:rPr>
          <w:rFonts w:ascii="Times New Roman" w:hAnsi="Times New Roman" w:cs="Times New Roman"/>
          <w:sz w:val="24"/>
          <w:szCs w:val="24"/>
          <w:lang w:val="ga-IE"/>
        </w:rPr>
        <w:t>e.g., Cooper &amp; Shea, 2006</w:t>
      </w:r>
      <w:r w:rsidRPr="0026050C">
        <w:rPr>
          <w:rFonts w:ascii="Times New Roman" w:hAnsi="Times New Roman" w:cs="Times New Roman"/>
          <w:sz w:val="24"/>
          <w:szCs w:val="24"/>
        </w:rPr>
        <w:t xml:space="preserve">), which suggests the existence of an ADHD-identity.  Apparently, students cannot differentiate between their self-concept, challenging </w:t>
      </w:r>
      <w:r w:rsidR="00BB442E" w:rsidRPr="0026050C">
        <w:rPr>
          <w:rFonts w:ascii="Times New Roman" w:hAnsi="Times New Roman" w:cs="Times New Roman"/>
          <w:sz w:val="24"/>
          <w:szCs w:val="24"/>
        </w:rPr>
        <w:t>behaviour</w:t>
      </w:r>
      <w:r w:rsidRPr="0026050C">
        <w:rPr>
          <w:rFonts w:ascii="Times New Roman" w:hAnsi="Times New Roman" w:cs="Times New Roman"/>
          <w:sz w:val="24"/>
          <w:szCs w:val="24"/>
        </w:rPr>
        <w:t>, and the ADHD-label.  An ADHD-</w:t>
      </w:r>
      <w:r w:rsidR="00BB442E" w:rsidRPr="0026050C">
        <w:rPr>
          <w:rFonts w:ascii="Times New Roman" w:hAnsi="Times New Roman" w:cs="Times New Roman"/>
          <w:sz w:val="24"/>
          <w:szCs w:val="24"/>
        </w:rPr>
        <w:t>identity</w:t>
      </w:r>
      <w:r w:rsidRPr="0026050C">
        <w:rPr>
          <w:rFonts w:ascii="Times New Roman" w:hAnsi="Times New Roman" w:cs="Times New Roman"/>
          <w:sz w:val="24"/>
          <w:szCs w:val="24"/>
        </w:rPr>
        <w:t xml:space="preserve"> would mean full internalization of the meaning of ADHD.  But the meaning of a disability is reported to b</w:t>
      </w:r>
      <w:r w:rsidR="00F17A44" w:rsidRPr="0026050C">
        <w:rPr>
          <w:rFonts w:ascii="Times New Roman" w:hAnsi="Times New Roman" w:cs="Times New Roman"/>
          <w:sz w:val="24"/>
          <w:szCs w:val="24"/>
        </w:rPr>
        <w:t>e different for insiders (</w:t>
      </w:r>
      <w:r w:rsidR="00F17A44" w:rsidRPr="0026050C">
        <w:rPr>
          <w:rFonts w:ascii="Times New Roman" w:hAnsi="Times New Roman" w:cs="Times New Roman"/>
          <w:sz w:val="24"/>
          <w:szCs w:val="24"/>
          <w:lang w:val="ga-IE"/>
        </w:rPr>
        <w:t>Wright &amp; Lopez, 2009)</w:t>
      </w:r>
      <w:r w:rsidRPr="0026050C">
        <w:rPr>
          <w:rFonts w:ascii="Times New Roman" w:hAnsi="Times New Roman" w:cs="Times New Roman"/>
          <w:sz w:val="24"/>
          <w:szCs w:val="24"/>
        </w:rPr>
        <w:t>.   Findings suggest that the ADHD-label has limited (Dunne &amp; Moore, 2011) or non-existent (McIntyre</w:t>
      </w:r>
      <w:r w:rsidR="00E610B0" w:rsidRPr="0026050C">
        <w:rPr>
          <w:rFonts w:ascii="Times New Roman" w:hAnsi="Times New Roman" w:cs="Times New Roman"/>
          <w:sz w:val="24"/>
          <w:szCs w:val="24"/>
          <w:lang w:val="ga-IE"/>
        </w:rPr>
        <w:t xml:space="preserve"> &amp; Hennessy</w:t>
      </w:r>
      <w:r w:rsidRPr="0026050C">
        <w:rPr>
          <w:rFonts w:ascii="Times New Roman" w:hAnsi="Times New Roman" w:cs="Times New Roman"/>
          <w:sz w:val="24"/>
          <w:szCs w:val="24"/>
        </w:rPr>
        <w:t>, 2011) meaning, beyond that they have been identified as broken or</w:t>
      </w:r>
      <w:r w:rsidR="00F17A44" w:rsidRPr="0026050C">
        <w:rPr>
          <w:rFonts w:ascii="Times New Roman" w:hAnsi="Times New Roman" w:cs="Times New Roman"/>
          <w:sz w:val="24"/>
          <w:szCs w:val="24"/>
        </w:rPr>
        <w:t xml:space="preserve"> disordered (Wearmounth, 1999</w:t>
      </w:r>
      <w:r w:rsidRPr="0026050C">
        <w:rPr>
          <w:rFonts w:ascii="Times New Roman" w:hAnsi="Times New Roman" w:cs="Times New Roman"/>
          <w:sz w:val="24"/>
          <w:szCs w:val="24"/>
        </w:rPr>
        <w:t>).  During an interview, interaction depends on meaning, which one cannot assume is shared (</w:t>
      </w:r>
      <w:r w:rsidR="00914479">
        <w:rPr>
          <w:rFonts w:ascii="Times New Roman" w:hAnsi="Times New Roman" w:cs="Times New Roman"/>
          <w:sz w:val="24"/>
          <w:szCs w:val="24"/>
        </w:rPr>
        <w:t>Komulainen, 2007</w:t>
      </w:r>
      <w:r w:rsidRPr="0026050C">
        <w:rPr>
          <w:rFonts w:ascii="Times New Roman" w:hAnsi="Times New Roman" w:cs="Times New Roman"/>
          <w:sz w:val="24"/>
          <w:szCs w:val="24"/>
        </w:rPr>
        <w:t>), nor can the voice engaged be ascertained (Cook-Sather, 2006).  Therefore, investigating voice using the ADHD-frame, could be eliciting information regarding perception and experiences of being label</w:t>
      </w:r>
      <w:r w:rsidR="00F17A44" w:rsidRPr="0026050C">
        <w:rPr>
          <w:rFonts w:ascii="Times New Roman" w:hAnsi="Times New Roman" w:cs="Times New Roman"/>
          <w:sz w:val="24"/>
          <w:szCs w:val="24"/>
        </w:rPr>
        <w:t>led disorders</w:t>
      </w:r>
      <w:r w:rsidRPr="0026050C">
        <w:rPr>
          <w:rFonts w:ascii="Times New Roman" w:hAnsi="Times New Roman" w:cs="Times New Roman"/>
          <w:sz w:val="24"/>
          <w:szCs w:val="24"/>
        </w:rPr>
        <w:t>.  However, it does not explore student</w:t>
      </w:r>
      <w:r w:rsidRPr="0026050C">
        <w:rPr>
          <w:rFonts w:ascii="Times New Roman" w:hAnsi="Times New Roman" w:cs="Times New Roman"/>
          <w:sz w:val="24"/>
          <w:szCs w:val="24"/>
          <w:lang w:val="ga-IE"/>
        </w:rPr>
        <w:t>’</w:t>
      </w:r>
      <w:r w:rsidR="00F17A44" w:rsidRPr="0026050C">
        <w:rPr>
          <w:rFonts w:ascii="Times New Roman" w:hAnsi="Times New Roman" w:cs="Times New Roman"/>
          <w:sz w:val="24"/>
          <w:szCs w:val="24"/>
        </w:rPr>
        <w:t>s needs</w:t>
      </w:r>
      <w:r w:rsidR="00F17A44" w:rsidRPr="0026050C">
        <w:rPr>
          <w:rFonts w:ascii="Times New Roman" w:hAnsi="Times New Roman" w:cs="Times New Roman"/>
          <w:sz w:val="24"/>
          <w:szCs w:val="24"/>
          <w:lang w:val="ga-IE"/>
        </w:rPr>
        <w:t xml:space="preserve">, </w:t>
      </w:r>
      <w:r w:rsidRPr="0026050C">
        <w:rPr>
          <w:rFonts w:ascii="Times New Roman" w:hAnsi="Times New Roman" w:cs="Times New Roman"/>
          <w:sz w:val="24"/>
          <w:szCs w:val="24"/>
        </w:rPr>
        <w:t>nor does it consider what works in practice.</w:t>
      </w:r>
    </w:p>
    <w:p w:rsidR="00612391" w:rsidRPr="0026050C" w:rsidRDefault="00612391" w:rsidP="0026050C">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Students respond to the parameters set by the researcher, and the more re-victimizing consequences of the ADHD-frame is apparent in a UK study by Kildea, Wright, and Davies (2011).  Research began within SC, but shifted paradigm mid-way, because the participants all report</w:t>
      </w:r>
      <w:r w:rsidR="00B46EA7">
        <w:rPr>
          <w:rFonts w:ascii="Times New Roman" w:hAnsi="Times New Roman" w:cs="Times New Roman"/>
          <w:sz w:val="24"/>
          <w:szCs w:val="24"/>
        </w:rPr>
        <w:t xml:space="preserve">ed similar ADHD symptoms.  </w:t>
      </w:r>
      <w:r w:rsidR="00B46EA7">
        <w:rPr>
          <w:rFonts w:ascii="Times New Roman" w:hAnsi="Times New Roman" w:cs="Times New Roman"/>
          <w:sz w:val="24"/>
          <w:szCs w:val="24"/>
          <w:lang w:val="ga-IE"/>
        </w:rPr>
        <w:t>R</w:t>
      </w:r>
      <w:r w:rsidRPr="0026050C">
        <w:rPr>
          <w:rFonts w:ascii="Times New Roman" w:hAnsi="Times New Roman" w:cs="Times New Roman"/>
          <w:sz w:val="24"/>
          <w:szCs w:val="24"/>
        </w:rPr>
        <w:t xml:space="preserve">esearchers concluded that this was proof of the disorder’s material reality.  Notwithstanding a biological basis </w:t>
      </w:r>
      <w:r w:rsidR="00B46EA7">
        <w:rPr>
          <w:rFonts w:ascii="Times New Roman" w:hAnsi="Times New Roman" w:cs="Times New Roman"/>
          <w:sz w:val="24"/>
          <w:szCs w:val="24"/>
          <w:lang w:val="ga-IE"/>
        </w:rPr>
        <w:t xml:space="preserve">to ADHD </w:t>
      </w:r>
      <w:r w:rsidRPr="0026050C">
        <w:rPr>
          <w:rFonts w:ascii="Times New Roman" w:hAnsi="Times New Roman" w:cs="Times New Roman"/>
          <w:sz w:val="24"/>
          <w:szCs w:val="24"/>
        </w:rPr>
        <w:t>(Taylor, 2009), their argument is fundamentally flawed.  In order to support their conclusion, people with ADHD must be able to accurately self-report</w:t>
      </w:r>
      <w:r w:rsidR="00BB442E" w:rsidRPr="0026050C">
        <w:rPr>
          <w:rFonts w:ascii="Times New Roman" w:hAnsi="Times New Roman" w:cs="Times New Roman"/>
          <w:sz w:val="24"/>
          <w:szCs w:val="24"/>
        </w:rPr>
        <w:t xml:space="preserve"> shared symptomatology.  </w:t>
      </w:r>
      <w:r w:rsidR="00BB442E" w:rsidRPr="0026050C">
        <w:rPr>
          <w:rFonts w:ascii="Times New Roman" w:hAnsi="Times New Roman" w:cs="Times New Roman"/>
          <w:sz w:val="24"/>
          <w:szCs w:val="24"/>
          <w:lang w:val="ga-IE"/>
        </w:rPr>
        <w:t>Conversley,</w:t>
      </w:r>
      <w:r w:rsidRPr="0026050C">
        <w:rPr>
          <w:rFonts w:ascii="Times New Roman" w:hAnsi="Times New Roman" w:cs="Times New Roman"/>
          <w:sz w:val="24"/>
          <w:szCs w:val="24"/>
        </w:rPr>
        <w:t xml:space="preserve"> ADHD is associated with perceptual bias </w:t>
      </w:r>
      <w:r w:rsidR="00B46EA7">
        <w:rPr>
          <w:rFonts w:ascii="Times New Roman" w:hAnsi="Times New Roman" w:cs="Times New Roman"/>
          <w:sz w:val="24"/>
          <w:szCs w:val="24"/>
          <w:lang w:val="ga-IE"/>
        </w:rPr>
        <w:t>impeding</w:t>
      </w:r>
      <w:r w:rsidRPr="0026050C">
        <w:rPr>
          <w:rFonts w:ascii="Times New Roman" w:hAnsi="Times New Roman" w:cs="Times New Roman"/>
          <w:sz w:val="24"/>
          <w:szCs w:val="24"/>
        </w:rPr>
        <w:t xml:space="preserve"> self-reporti</w:t>
      </w:r>
      <w:r w:rsidR="00BB442E" w:rsidRPr="0026050C">
        <w:rPr>
          <w:rFonts w:ascii="Times New Roman" w:hAnsi="Times New Roman" w:cs="Times New Roman"/>
          <w:sz w:val="24"/>
          <w:szCs w:val="24"/>
        </w:rPr>
        <w:t>ng (e.g., Hoza et al., 2004)</w:t>
      </w:r>
      <w:r w:rsidR="00BB442E" w:rsidRPr="0026050C">
        <w:rPr>
          <w:rFonts w:ascii="Times New Roman" w:hAnsi="Times New Roman" w:cs="Times New Roman"/>
          <w:sz w:val="24"/>
          <w:szCs w:val="24"/>
          <w:lang w:val="ga-IE"/>
        </w:rPr>
        <w:t>,</w:t>
      </w:r>
      <w:r w:rsidR="00B46EA7">
        <w:rPr>
          <w:rFonts w:ascii="Times New Roman" w:hAnsi="Times New Roman" w:cs="Times New Roman"/>
          <w:sz w:val="24"/>
          <w:szCs w:val="24"/>
          <w:lang w:val="ga-IE"/>
        </w:rPr>
        <w:t xml:space="preserve"> and</w:t>
      </w:r>
      <w:r w:rsidR="00BB442E" w:rsidRPr="0026050C">
        <w:rPr>
          <w:rFonts w:ascii="Times New Roman" w:hAnsi="Times New Roman" w:cs="Times New Roman"/>
          <w:sz w:val="24"/>
          <w:szCs w:val="24"/>
          <w:lang w:val="ga-IE"/>
        </w:rPr>
        <w:t xml:space="preserve"> symptomology</w:t>
      </w:r>
      <w:r w:rsidRPr="0026050C">
        <w:rPr>
          <w:rFonts w:ascii="Times New Roman" w:hAnsi="Times New Roman" w:cs="Times New Roman"/>
          <w:sz w:val="24"/>
          <w:szCs w:val="24"/>
        </w:rPr>
        <w:t xml:space="preserve"> </w:t>
      </w:r>
      <w:r w:rsidR="00BB442E" w:rsidRPr="0026050C">
        <w:rPr>
          <w:rFonts w:ascii="Times New Roman" w:hAnsi="Times New Roman" w:cs="Times New Roman"/>
          <w:sz w:val="24"/>
          <w:szCs w:val="24"/>
          <w:lang w:val="ga-IE"/>
        </w:rPr>
        <w:t xml:space="preserve">varies </w:t>
      </w:r>
      <w:r w:rsidRPr="0026050C">
        <w:rPr>
          <w:rFonts w:ascii="Times New Roman" w:hAnsi="Times New Roman" w:cs="Times New Roman"/>
          <w:sz w:val="24"/>
          <w:szCs w:val="24"/>
        </w:rPr>
        <w:t>considerably across people (Taylor, 2009).  A more unified construct is the “ADHD student”.  Therefore, using the spider’s web as the frame impacted what research could (and did) discover.  Consequently, the conclusions actually re-victimized students, because they reproduced conventional knowledge of ADHD.</w:t>
      </w:r>
    </w:p>
    <w:p w:rsidR="00151561" w:rsidRPr="00151561" w:rsidRDefault="00B46EA7" w:rsidP="00151561">
      <w:pPr>
        <w:spacing w:after="0" w:line="360" w:lineRule="auto"/>
        <w:ind w:firstLine="720"/>
        <w:contextualSpacing/>
        <w:jc w:val="both"/>
        <w:rPr>
          <w:rFonts w:ascii="Times New Roman" w:hAnsi="Times New Roman" w:cs="Times New Roman"/>
          <w:sz w:val="24"/>
          <w:szCs w:val="24"/>
          <w:lang w:val="ga-IE"/>
        </w:rPr>
      </w:pPr>
      <w:r>
        <w:rPr>
          <w:rFonts w:ascii="Times New Roman" w:hAnsi="Times New Roman" w:cs="Times New Roman"/>
          <w:sz w:val="24"/>
          <w:szCs w:val="24"/>
          <w:lang w:val="ga-IE"/>
        </w:rPr>
        <w:t>Evidently,</w:t>
      </w:r>
      <w:r w:rsidR="00612391" w:rsidRPr="0026050C">
        <w:rPr>
          <w:rFonts w:ascii="Times New Roman" w:hAnsi="Times New Roman" w:cs="Times New Roman"/>
          <w:sz w:val="24"/>
          <w:szCs w:val="24"/>
        </w:rPr>
        <w:t xml:space="preserve"> power, meaning, and voice are a relational process; which holds transformative or re-victimizing potentials.  Engaging voice/power requires systems of meaning to be reconsidered, because assumptions and conventional knowledge impacts how voice is elicited and interpreted.   </w:t>
      </w:r>
      <w:r w:rsidR="00151561">
        <w:rPr>
          <w:rFonts w:ascii="Times New Roman" w:hAnsi="Times New Roman" w:cs="Times New Roman"/>
          <w:sz w:val="24"/>
          <w:szCs w:val="24"/>
          <w:lang w:val="ga-IE"/>
        </w:rPr>
        <w:t>Previous ADHD voice research was limited by</w:t>
      </w:r>
      <w:r w:rsidR="00612391" w:rsidRPr="0026050C">
        <w:rPr>
          <w:rFonts w:ascii="Times New Roman" w:hAnsi="Times New Roman" w:cs="Times New Roman"/>
          <w:sz w:val="24"/>
          <w:szCs w:val="24"/>
        </w:rPr>
        <w:t xml:space="preserve"> researchers’ inability to consider lived experiences beyond the spider’s web.  </w:t>
      </w:r>
      <w:r w:rsidR="00151561">
        <w:rPr>
          <w:rFonts w:ascii="Times New Roman" w:hAnsi="Times New Roman" w:cs="Times New Roman"/>
          <w:sz w:val="24"/>
          <w:szCs w:val="24"/>
          <w:lang w:val="ga-IE"/>
        </w:rPr>
        <w:t xml:space="preserve">Frames simultaneously reveal and conceal, one cannot escape the spider’s web using it to structure dialogue.  Thus, ADHD voice became trapped voice within the spider’s web, and these students were re-victimized once more. </w:t>
      </w:r>
      <w:r w:rsidR="006B2AA0">
        <w:rPr>
          <w:rFonts w:ascii="Times New Roman" w:hAnsi="Times New Roman" w:cs="Times New Roman"/>
          <w:sz w:val="24"/>
          <w:szCs w:val="24"/>
          <w:lang w:val="ga-IE"/>
        </w:rPr>
        <w:t xml:space="preserve">Consequently, </w:t>
      </w:r>
      <w:r>
        <w:rPr>
          <w:rFonts w:ascii="Times New Roman" w:hAnsi="Times New Roman" w:cs="Times New Roman"/>
          <w:sz w:val="24"/>
          <w:szCs w:val="24"/>
          <w:lang w:val="ga-IE"/>
        </w:rPr>
        <w:t>methodology needed to construct a theoretical framework supporting</w:t>
      </w:r>
      <w:r w:rsidR="006B2AA0">
        <w:rPr>
          <w:rFonts w:ascii="Times New Roman" w:hAnsi="Times New Roman" w:cs="Times New Roman"/>
          <w:sz w:val="24"/>
          <w:szCs w:val="24"/>
          <w:lang w:val="ga-IE"/>
        </w:rPr>
        <w:t xml:space="preserve"> de-victimized consultation</w:t>
      </w:r>
      <w:r w:rsidR="007A327E">
        <w:rPr>
          <w:rFonts w:ascii="Times New Roman" w:hAnsi="Times New Roman" w:cs="Times New Roman"/>
          <w:sz w:val="24"/>
          <w:szCs w:val="24"/>
          <w:lang w:val="ga-IE"/>
        </w:rPr>
        <w:t>.</w:t>
      </w:r>
    </w:p>
    <w:p w:rsidR="00612391" w:rsidRPr="0026050C" w:rsidRDefault="00612391" w:rsidP="0026050C">
      <w:pPr>
        <w:spacing w:after="0" w:line="360" w:lineRule="auto"/>
        <w:contextualSpacing/>
        <w:jc w:val="both"/>
        <w:rPr>
          <w:rFonts w:ascii="Times New Roman" w:hAnsi="Times New Roman" w:cs="Times New Roman"/>
          <w:sz w:val="24"/>
          <w:szCs w:val="24"/>
        </w:rPr>
      </w:pPr>
    </w:p>
    <w:p w:rsidR="00612391" w:rsidRPr="00B92B20" w:rsidRDefault="00612391" w:rsidP="0026050C">
      <w:pPr>
        <w:pStyle w:val="Heading1"/>
        <w:spacing w:before="0"/>
        <w:contextualSpacing/>
        <w:rPr>
          <w:rFonts w:ascii="Times New Roman" w:hAnsi="Times New Roman" w:cs="Times New Roman"/>
          <w:color w:val="auto"/>
          <w:szCs w:val="24"/>
        </w:rPr>
      </w:pPr>
      <w:r w:rsidRPr="00B92B20">
        <w:rPr>
          <w:rFonts w:ascii="Times New Roman" w:hAnsi="Times New Roman" w:cs="Times New Roman"/>
          <w:color w:val="auto"/>
          <w:szCs w:val="24"/>
        </w:rPr>
        <w:t>De-victimizing ADHD Voice</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B2AA0" w:rsidRPr="006B2AA0" w:rsidRDefault="00151561" w:rsidP="0026050C">
      <w:pPr>
        <w:spacing w:after="0" w:line="360" w:lineRule="auto"/>
        <w:contextualSpacing/>
        <w:jc w:val="both"/>
        <w:rPr>
          <w:rFonts w:ascii="Times New Roman" w:hAnsi="Times New Roman" w:cs="Times New Roman"/>
          <w:sz w:val="24"/>
          <w:szCs w:val="24"/>
          <w:lang w:val="ga-IE"/>
        </w:rPr>
      </w:pPr>
      <w:r>
        <w:rPr>
          <w:rFonts w:ascii="Times New Roman" w:hAnsi="Times New Roman" w:cs="Times New Roman"/>
          <w:sz w:val="24"/>
          <w:szCs w:val="24"/>
          <w:lang w:val="ga-IE"/>
        </w:rPr>
        <w:t>Voice</w:t>
      </w:r>
      <w:r w:rsidR="00612391" w:rsidRPr="0026050C">
        <w:rPr>
          <w:rFonts w:ascii="Times New Roman" w:hAnsi="Times New Roman" w:cs="Times New Roman"/>
          <w:sz w:val="24"/>
          <w:szCs w:val="24"/>
        </w:rPr>
        <w:t xml:space="preserve"> is </w:t>
      </w:r>
      <w:r>
        <w:rPr>
          <w:rFonts w:ascii="Times New Roman" w:hAnsi="Times New Roman" w:cs="Times New Roman"/>
          <w:sz w:val="24"/>
          <w:szCs w:val="24"/>
          <w:lang w:val="ga-IE"/>
        </w:rPr>
        <w:t xml:space="preserve">methodologically </w:t>
      </w:r>
      <w:r w:rsidR="00612391" w:rsidRPr="0026050C">
        <w:rPr>
          <w:rFonts w:ascii="Times New Roman" w:hAnsi="Times New Roman" w:cs="Times New Roman"/>
          <w:sz w:val="24"/>
          <w:szCs w:val="24"/>
        </w:rPr>
        <w:t xml:space="preserve">challenging, since experiential knowledge is paramount but privileged, an outsider will never be an insider.  ADHD voice, however, </w:t>
      </w:r>
      <w:r>
        <w:rPr>
          <w:rFonts w:ascii="Times New Roman" w:hAnsi="Times New Roman" w:cs="Times New Roman"/>
          <w:sz w:val="24"/>
          <w:szCs w:val="24"/>
        </w:rPr>
        <w:t xml:space="preserve">is considerably more </w:t>
      </w:r>
      <w:r>
        <w:rPr>
          <w:rFonts w:ascii="Times New Roman" w:hAnsi="Times New Roman" w:cs="Times New Roman"/>
          <w:sz w:val="24"/>
          <w:szCs w:val="24"/>
          <w:lang w:val="ga-IE"/>
        </w:rPr>
        <w:t>problematic</w:t>
      </w:r>
      <w:r w:rsidR="00612391" w:rsidRPr="0026050C">
        <w:rPr>
          <w:rFonts w:ascii="Times New Roman" w:hAnsi="Times New Roman" w:cs="Times New Roman"/>
          <w:sz w:val="24"/>
          <w:szCs w:val="24"/>
        </w:rPr>
        <w:t xml:space="preserve">, but the label’s re-victimizing effects also makes consultation more necessary.  The objective </w:t>
      </w:r>
      <w:r w:rsidR="00612391" w:rsidRPr="0026050C">
        <w:rPr>
          <w:rFonts w:ascii="Times New Roman" w:hAnsi="Times New Roman" w:cs="Times New Roman"/>
          <w:sz w:val="24"/>
          <w:szCs w:val="24"/>
          <w:lang w:val="ga-IE"/>
        </w:rPr>
        <w:t>is</w:t>
      </w:r>
      <w:r w:rsidR="00612391" w:rsidRPr="0026050C">
        <w:rPr>
          <w:rFonts w:ascii="Times New Roman" w:hAnsi="Times New Roman" w:cs="Times New Roman"/>
          <w:sz w:val="24"/>
          <w:szCs w:val="24"/>
        </w:rPr>
        <w:t xml:space="preserve"> the obstacle, because it is difficult to </w:t>
      </w:r>
      <w:r>
        <w:rPr>
          <w:rFonts w:ascii="Times New Roman" w:hAnsi="Times New Roman" w:cs="Times New Roman"/>
          <w:sz w:val="24"/>
          <w:szCs w:val="24"/>
          <w:lang w:val="ga-IE"/>
        </w:rPr>
        <w:t>explore the experiences of students with ADHD</w:t>
      </w:r>
      <w:r w:rsidR="00612391" w:rsidRPr="0026050C">
        <w:rPr>
          <w:rFonts w:ascii="Times New Roman" w:hAnsi="Times New Roman" w:cs="Times New Roman"/>
          <w:sz w:val="24"/>
          <w:szCs w:val="24"/>
        </w:rPr>
        <w:t xml:space="preserve">, without becoming tangled in the spider’s web.  </w:t>
      </w:r>
      <w:r w:rsidR="006B2AA0">
        <w:rPr>
          <w:rFonts w:ascii="Times New Roman" w:hAnsi="Times New Roman" w:cs="Times New Roman"/>
          <w:sz w:val="24"/>
          <w:szCs w:val="24"/>
          <w:lang w:val="ga-IE"/>
        </w:rPr>
        <w:t>The theoretical framework, which incorporated two transactional models, is explored in this section.  A</w:t>
      </w:r>
      <w:r w:rsidR="006B2AA0">
        <w:rPr>
          <w:rFonts w:ascii="Times New Roman" w:hAnsi="Times New Roman" w:cs="Times New Roman"/>
          <w:sz w:val="24"/>
          <w:szCs w:val="24"/>
        </w:rPr>
        <w:t xml:space="preserve"> neutral meaning framework</w:t>
      </w:r>
      <w:r w:rsidR="006B2AA0">
        <w:rPr>
          <w:rFonts w:ascii="Times New Roman" w:hAnsi="Times New Roman" w:cs="Times New Roman"/>
          <w:sz w:val="24"/>
          <w:szCs w:val="24"/>
          <w:lang w:val="ga-IE"/>
        </w:rPr>
        <w:t>, or counter-discourse, was provided by exploring student’s perceptions and experiences of stress and coping.  Contextualizing ADHD voice using a bio-ecological perspective (Bronfenbrenner, 2005), facilitated the identification of problem (</w:t>
      </w:r>
      <w:r w:rsidR="006B2AA0" w:rsidRPr="0026050C">
        <w:rPr>
          <w:rFonts w:ascii="Times New Roman" w:hAnsi="Times New Roman" w:cs="Times New Roman"/>
          <w:sz w:val="24"/>
          <w:szCs w:val="24"/>
        </w:rPr>
        <w:t>barriers</w:t>
      </w:r>
      <w:r w:rsidR="006B2AA0">
        <w:rPr>
          <w:rFonts w:ascii="Times New Roman" w:hAnsi="Times New Roman" w:cs="Times New Roman"/>
          <w:sz w:val="24"/>
          <w:szCs w:val="24"/>
          <w:lang w:val="ga-IE"/>
        </w:rPr>
        <w:t>)</w:t>
      </w:r>
      <w:r w:rsidR="006B2AA0" w:rsidRPr="0026050C">
        <w:rPr>
          <w:rFonts w:ascii="Times New Roman" w:hAnsi="Times New Roman" w:cs="Times New Roman"/>
          <w:sz w:val="24"/>
          <w:szCs w:val="24"/>
        </w:rPr>
        <w:t xml:space="preserve"> and </w:t>
      </w:r>
      <w:r w:rsidR="006B2AA0">
        <w:rPr>
          <w:rFonts w:ascii="Times New Roman" w:hAnsi="Times New Roman" w:cs="Times New Roman"/>
          <w:sz w:val="24"/>
          <w:szCs w:val="24"/>
          <w:lang w:val="ga-IE"/>
        </w:rPr>
        <w:t>solutions (</w:t>
      </w:r>
      <w:r w:rsidR="006B2AA0" w:rsidRPr="0026050C">
        <w:rPr>
          <w:rFonts w:ascii="Times New Roman" w:hAnsi="Times New Roman" w:cs="Times New Roman"/>
          <w:sz w:val="24"/>
          <w:szCs w:val="24"/>
        </w:rPr>
        <w:t>facilitators</w:t>
      </w:r>
      <w:r w:rsidR="006B2AA0">
        <w:rPr>
          <w:rFonts w:ascii="Times New Roman" w:hAnsi="Times New Roman" w:cs="Times New Roman"/>
          <w:sz w:val="24"/>
          <w:szCs w:val="24"/>
          <w:lang w:val="ga-IE"/>
        </w:rPr>
        <w:t>) to participation; thereby, contributing to a reconstruction of inclusive knowledge and practice.</w:t>
      </w:r>
    </w:p>
    <w:p w:rsidR="00BB442E" w:rsidRPr="0026050C" w:rsidRDefault="00BB442E" w:rsidP="0026050C">
      <w:pPr>
        <w:spacing w:after="0" w:line="360" w:lineRule="auto"/>
        <w:contextualSpacing/>
        <w:jc w:val="both"/>
        <w:rPr>
          <w:rFonts w:ascii="Times New Roman" w:hAnsi="Times New Roman" w:cs="Times New Roman"/>
          <w:sz w:val="24"/>
          <w:szCs w:val="24"/>
          <w:lang w:val="ga-IE"/>
        </w:rPr>
      </w:pPr>
    </w:p>
    <w:p w:rsidR="00612391" w:rsidRPr="00643E1A" w:rsidRDefault="00612391" w:rsidP="0026050C">
      <w:pPr>
        <w:pStyle w:val="Heading2"/>
        <w:spacing w:before="0"/>
        <w:contextualSpacing/>
        <w:rPr>
          <w:rFonts w:ascii="Times New Roman" w:hAnsi="Times New Roman" w:cs="Times New Roman"/>
          <w:i/>
          <w:color w:val="auto"/>
          <w:sz w:val="24"/>
          <w:szCs w:val="24"/>
        </w:rPr>
      </w:pPr>
      <w:r w:rsidRPr="00643E1A">
        <w:rPr>
          <w:rFonts w:ascii="Times New Roman" w:hAnsi="Times New Roman" w:cs="Times New Roman"/>
          <w:i/>
          <w:color w:val="auto"/>
          <w:sz w:val="24"/>
          <w:szCs w:val="24"/>
        </w:rPr>
        <w:t>Stress: the space for voice</w:t>
      </w:r>
    </w:p>
    <w:p w:rsidR="007A327E" w:rsidRDefault="007A327E" w:rsidP="0026050C">
      <w:pPr>
        <w:spacing w:after="0" w:line="360" w:lineRule="auto"/>
        <w:contextualSpacing/>
        <w:jc w:val="both"/>
        <w:rPr>
          <w:rFonts w:ascii="Times New Roman" w:hAnsi="Times New Roman" w:cs="Times New Roman"/>
          <w:sz w:val="24"/>
          <w:szCs w:val="24"/>
          <w:lang w:val="ga-IE"/>
        </w:rPr>
      </w:pPr>
    </w:p>
    <w:p w:rsidR="00612391" w:rsidRPr="0026050C" w:rsidRDefault="007A327E" w:rsidP="0026050C">
      <w:pPr>
        <w:spacing w:after="0" w:line="360" w:lineRule="auto"/>
        <w:contextualSpacing/>
        <w:jc w:val="both"/>
        <w:rPr>
          <w:rFonts w:ascii="Times New Roman" w:hAnsi="Times New Roman" w:cs="Times New Roman"/>
          <w:sz w:val="24"/>
          <w:szCs w:val="24"/>
          <w:lang w:val="ga-IE"/>
        </w:rPr>
      </w:pPr>
      <w:r>
        <w:rPr>
          <w:rFonts w:ascii="Times New Roman" w:hAnsi="Times New Roman" w:cs="Times New Roman"/>
          <w:sz w:val="24"/>
          <w:szCs w:val="24"/>
          <w:lang w:val="ga-IE"/>
        </w:rPr>
        <w:t>Methodology required conventional systems of meaning and power be critically evaluated.  However, theory is also cognizant that meaning</w:t>
      </w:r>
      <w:r w:rsidR="00612391" w:rsidRPr="0026050C">
        <w:rPr>
          <w:rFonts w:ascii="Times New Roman" w:hAnsi="Times New Roman" w:cs="Times New Roman"/>
          <w:sz w:val="24"/>
          <w:szCs w:val="24"/>
        </w:rPr>
        <w:t xml:space="preserve"> is an ine</w:t>
      </w:r>
      <w:r w:rsidR="00BB442E" w:rsidRPr="0026050C">
        <w:rPr>
          <w:rFonts w:ascii="Times New Roman" w:hAnsi="Times New Roman" w:cs="Times New Roman"/>
          <w:sz w:val="24"/>
          <w:szCs w:val="24"/>
        </w:rPr>
        <w:t>vitable necessity</w:t>
      </w:r>
      <w:r w:rsidR="00612391" w:rsidRPr="0026050C">
        <w:rPr>
          <w:rFonts w:ascii="Times New Roman" w:hAnsi="Times New Roman" w:cs="Times New Roman"/>
          <w:sz w:val="24"/>
          <w:szCs w:val="24"/>
        </w:rPr>
        <w:t>, simultaneously conceal</w:t>
      </w:r>
      <w:r w:rsidR="00BB442E" w:rsidRPr="0026050C">
        <w:rPr>
          <w:rFonts w:ascii="Times New Roman" w:hAnsi="Times New Roman" w:cs="Times New Roman"/>
          <w:sz w:val="24"/>
          <w:szCs w:val="24"/>
        </w:rPr>
        <w:t>ing and revealing</w:t>
      </w:r>
      <w:r w:rsidR="00612391" w:rsidRPr="0026050C">
        <w:rPr>
          <w:rFonts w:ascii="Times New Roman" w:hAnsi="Times New Roman" w:cs="Times New Roman"/>
          <w:sz w:val="24"/>
          <w:szCs w:val="24"/>
        </w:rPr>
        <w:t xml:space="preserve">, it creates barriers for outsiders and insiders alike, trapping both within the spider’s web.  </w:t>
      </w:r>
      <w:r>
        <w:rPr>
          <w:rFonts w:ascii="Times New Roman" w:hAnsi="Times New Roman" w:cs="Times New Roman"/>
          <w:sz w:val="24"/>
          <w:szCs w:val="24"/>
          <w:lang w:val="ga-IE"/>
        </w:rPr>
        <w:t>This section examine the</w:t>
      </w:r>
      <w:r w:rsidR="00612391" w:rsidRPr="0026050C">
        <w:rPr>
          <w:rFonts w:ascii="Times New Roman" w:hAnsi="Times New Roman" w:cs="Times New Roman"/>
          <w:sz w:val="24"/>
          <w:szCs w:val="24"/>
        </w:rPr>
        <w:t xml:space="preserve"> </w:t>
      </w:r>
      <w:r>
        <w:rPr>
          <w:rFonts w:ascii="Times New Roman" w:hAnsi="Times New Roman" w:cs="Times New Roman"/>
          <w:sz w:val="24"/>
          <w:szCs w:val="24"/>
          <w:lang w:val="ga-IE"/>
        </w:rPr>
        <w:t xml:space="preserve">space for voice provided by the </w:t>
      </w:r>
      <w:r>
        <w:rPr>
          <w:rFonts w:ascii="Times New Roman" w:hAnsi="Times New Roman" w:cs="Times New Roman"/>
          <w:sz w:val="24"/>
          <w:szCs w:val="24"/>
        </w:rPr>
        <w:t>TMSC (</w:t>
      </w:r>
      <w:r w:rsidR="00612391" w:rsidRPr="0026050C">
        <w:rPr>
          <w:rFonts w:ascii="Times New Roman" w:hAnsi="Times New Roman" w:cs="Times New Roman"/>
          <w:sz w:val="24"/>
          <w:szCs w:val="24"/>
        </w:rPr>
        <w:t>Lazarus, 1991).</w:t>
      </w:r>
    </w:p>
    <w:p w:rsidR="00705D89" w:rsidRDefault="00612391" w:rsidP="00705D89">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Undoubtedly, we are all more “. . . human than otherwise . . .” (Sullivan, 1953, p. 4), and herein lies the key to inclusion and moving beyond the spider’s web.  Everyone is engaged in a continuous process of negotiation between their own capabilities and goals, relative to environmental opportunities and demands (i.e., P-E).  The study of stress and coping expl</w:t>
      </w:r>
      <w:r w:rsidR="007229F1" w:rsidRPr="0026050C">
        <w:rPr>
          <w:rFonts w:ascii="Times New Roman" w:hAnsi="Times New Roman" w:cs="Times New Roman"/>
          <w:sz w:val="24"/>
          <w:szCs w:val="24"/>
        </w:rPr>
        <w:t>ores this adaptational process</w:t>
      </w:r>
      <w:r w:rsidRPr="0026050C">
        <w:rPr>
          <w:rFonts w:ascii="Times New Roman" w:hAnsi="Times New Roman" w:cs="Times New Roman"/>
          <w:sz w:val="24"/>
          <w:szCs w:val="24"/>
        </w:rPr>
        <w:t xml:space="preserve">.  </w:t>
      </w:r>
      <w:r w:rsidR="00B4251D" w:rsidRPr="0026050C">
        <w:rPr>
          <w:rFonts w:ascii="Times New Roman" w:hAnsi="Times New Roman" w:cs="Times New Roman"/>
          <w:sz w:val="24"/>
          <w:szCs w:val="24"/>
        </w:rPr>
        <w:t xml:space="preserve">According to Lazarus and Folkman’s (1984) TMSC, </w:t>
      </w:r>
      <w:r w:rsidR="00B4251D" w:rsidRPr="0026050C">
        <w:rPr>
          <w:rFonts w:ascii="Times New Roman" w:hAnsi="Times New Roman" w:cs="Times New Roman"/>
          <w:sz w:val="24"/>
          <w:szCs w:val="24"/>
          <w:lang w:val="ga-IE"/>
        </w:rPr>
        <w:t xml:space="preserve">stress is </w:t>
      </w:r>
      <w:r w:rsidR="00B4251D" w:rsidRPr="0026050C">
        <w:rPr>
          <w:rFonts w:ascii="Times New Roman" w:hAnsi="Times New Roman" w:cs="Times New Roman"/>
          <w:sz w:val="24"/>
          <w:szCs w:val="24"/>
        </w:rPr>
        <w:t>experience</w:t>
      </w:r>
      <w:r w:rsidR="00B4251D" w:rsidRPr="0026050C">
        <w:rPr>
          <w:rFonts w:ascii="Times New Roman" w:hAnsi="Times New Roman" w:cs="Times New Roman"/>
          <w:sz w:val="24"/>
          <w:szCs w:val="24"/>
          <w:lang w:val="ga-IE"/>
        </w:rPr>
        <w:t>d</w:t>
      </w:r>
      <w:r w:rsidR="00B4251D" w:rsidRPr="0026050C">
        <w:rPr>
          <w:rFonts w:ascii="Times New Roman" w:hAnsi="Times New Roman" w:cs="Times New Roman"/>
          <w:sz w:val="24"/>
          <w:szCs w:val="24"/>
        </w:rPr>
        <w:t xml:space="preserve"> when </w:t>
      </w:r>
      <w:r w:rsidR="00B4251D" w:rsidRPr="0026050C">
        <w:rPr>
          <w:rFonts w:ascii="Times New Roman" w:hAnsi="Times New Roman" w:cs="Times New Roman"/>
          <w:sz w:val="24"/>
          <w:szCs w:val="24"/>
          <w:lang w:val="ga-IE"/>
        </w:rPr>
        <w:t>a person</w:t>
      </w:r>
      <w:r w:rsidR="00B4251D" w:rsidRPr="0026050C">
        <w:rPr>
          <w:rFonts w:ascii="Times New Roman" w:hAnsi="Times New Roman" w:cs="Times New Roman"/>
          <w:sz w:val="24"/>
          <w:szCs w:val="24"/>
        </w:rPr>
        <w:t xml:space="preserve"> “perceive</w:t>
      </w:r>
      <w:r w:rsidR="00B4251D" w:rsidRPr="0026050C">
        <w:rPr>
          <w:rFonts w:ascii="Times New Roman" w:hAnsi="Times New Roman" w:cs="Times New Roman"/>
          <w:sz w:val="24"/>
          <w:szCs w:val="24"/>
          <w:lang w:val="ga-IE"/>
        </w:rPr>
        <w:t>s</w:t>
      </w:r>
      <w:r w:rsidR="00B4251D" w:rsidRPr="0026050C">
        <w:rPr>
          <w:rFonts w:ascii="Times New Roman" w:hAnsi="Times New Roman" w:cs="Times New Roman"/>
          <w:sz w:val="24"/>
          <w:szCs w:val="24"/>
        </w:rPr>
        <w:t xml:space="preserve">” environmental demands </w:t>
      </w:r>
      <w:r w:rsidR="00E21808">
        <w:rPr>
          <w:rFonts w:ascii="Times New Roman" w:hAnsi="Times New Roman" w:cs="Times New Roman"/>
          <w:sz w:val="24"/>
          <w:szCs w:val="24"/>
          <w:lang w:val="ga-IE"/>
        </w:rPr>
        <w:t>as</w:t>
      </w:r>
      <w:r w:rsidR="00B4251D" w:rsidRPr="0026050C">
        <w:rPr>
          <w:rFonts w:ascii="Times New Roman" w:hAnsi="Times New Roman" w:cs="Times New Roman"/>
          <w:sz w:val="24"/>
          <w:szCs w:val="24"/>
        </w:rPr>
        <w:t xml:space="preserve"> exceed</w:t>
      </w:r>
      <w:r w:rsidR="00E21808">
        <w:rPr>
          <w:rFonts w:ascii="Times New Roman" w:hAnsi="Times New Roman" w:cs="Times New Roman"/>
          <w:sz w:val="24"/>
          <w:szCs w:val="24"/>
          <w:lang w:val="ga-IE"/>
        </w:rPr>
        <w:t>ing</w:t>
      </w:r>
      <w:r w:rsidR="00B4251D" w:rsidRPr="0026050C">
        <w:rPr>
          <w:rFonts w:ascii="Times New Roman" w:hAnsi="Times New Roman" w:cs="Times New Roman"/>
          <w:sz w:val="24"/>
          <w:szCs w:val="24"/>
        </w:rPr>
        <w:t xml:space="preserve"> personal resources.  In inclusionist terminology, barriers to participation are experienced as </w:t>
      </w:r>
      <w:r w:rsidR="00E21808">
        <w:rPr>
          <w:rFonts w:ascii="Times New Roman" w:hAnsi="Times New Roman" w:cs="Times New Roman"/>
          <w:sz w:val="24"/>
          <w:szCs w:val="24"/>
          <w:lang w:val="ga-IE"/>
        </w:rPr>
        <w:t>distress; because the</w:t>
      </w:r>
      <w:r w:rsidR="00B4251D">
        <w:rPr>
          <w:rFonts w:ascii="Times New Roman" w:hAnsi="Times New Roman" w:cs="Times New Roman"/>
          <w:sz w:val="24"/>
          <w:szCs w:val="24"/>
          <w:lang w:val="ga-IE"/>
        </w:rPr>
        <w:t xml:space="preserve"> problem is neither the square peg nor the round hole</w:t>
      </w:r>
      <w:r w:rsidR="00E21808">
        <w:rPr>
          <w:rFonts w:ascii="Times New Roman" w:hAnsi="Times New Roman" w:cs="Times New Roman"/>
          <w:sz w:val="24"/>
          <w:szCs w:val="24"/>
          <w:lang w:val="ga-IE"/>
        </w:rPr>
        <w:t>,</w:t>
      </w:r>
      <w:r w:rsidR="00B4251D">
        <w:rPr>
          <w:rFonts w:ascii="Times New Roman" w:hAnsi="Times New Roman" w:cs="Times New Roman"/>
          <w:sz w:val="24"/>
          <w:szCs w:val="24"/>
          <w:lang w:val="ga-IE"/>
        </w:rPr>
        <w:t xml:space="preserve"> it is the experience of forcing the former into the latter (</w:t>
      </w:r>
      <w:r w:rsidR="00E21808">
        <w:rPr>
          <w:rFonts w:ascii="Times New Roman" w:hAnsi="Times New Roman" w:cs="Times New Roman"/>
          <w:sz w:val="24"/>
          <w:szCs w:val="24"/>
          <w:lang w:val="ga-IE"/>
        </w:rPr>
        <w:t>Reeves, 2012</w:t>
      </w:r>
      <w:r w:rsidR="00B4251D">
        <w:rPr>
          <w:rFonts w:ascii="Times New Roman" w:hAnsi="Times New Roman" w:cs="Times New Roman"/>
          <w:sz w:val="24"/>
          <w:szCs w:val="24"/>
          <w:lang w:val="ga-IE"/>
        </w:rPr>
        <w:t xml:space="preserve">).  </w:t>
      </w:r>
      <w:r w:rsidR="00705D89">
        <w:rPr>
          <w:rFonts w:ascii="Times New Roman" w:hAnsi="Times New Roman" w:cs="Times New Roman"/>
          <w:sz w:val="24"/>
          <w:szCs w:val="24"/>
          <w:lang w:val="ga-IE"/>
        </w:rPr>
        <w:t>The meaning-making process</w:t>
      </w:r>
      <w:r w:rsidRPr="0026050C">
        <w:rPr>
          <w:rFonts w:ascii="Times New Roman" w:hAnsi="Times New Roman" w:cs="Times New Roman"/>
          <w:sz w:val="24"/>
          <w:szCs w:val="24"/>
        </w:rPr>
        <w:t xml:space="preserve"> in</w:t>
      </w:r>
      <w:r w:rsidR="00E21808">
        <w:rPr>
          <w:rFonts w:ascii="Times New Roman" w:hAnsi="Times New Roman" w:cs="Times New Roman"/>
          <w:sz w:val="24"/>
          <w:szCs w:val="24"/>
          <w:lang w:val="ga-IE"/>
        </w:rPr>
        <w:t>volves cognition and emotion</w:t>
      </w:r>
      <w:r w:rsidR="00705D89">
        <w:rPr>
          <w:rFonts w:ascii="Times New Roman" w:hAnsi="Times New Roman" w:cs="Times New Roman"/>
          <w:sz w:val="24"/>
          <w:szCs w:val="24"/>
          <w:lang w:val="ga-IE"/>
        </w:rPr>
        <w:t xml:space="preserve"> (Bronfenbrenner, 2005).  E</w:t>
      </w:r>
      <w:r w:rsidR="00E21808">
        <w:rPr>
          <w:rFonts w:ascii="Times New Roman" w:hAnsi="Times New Roman" w:cs="Times New Roman"/>
          <w:sz w:val="24"/>
          <w:szCs w:val="24"/>
          <w:lang w:val="ga-IE"/>
        </w:rPr>
        <w:t xml:space="preserve">motions communicate </w:t>
      </w:r>
      <w:r w:rsidRPr="0026050C">
        <w:rPr>
          <w:rFonts w:ascii="Times New Roman" w:hAnsi="Times New Roman" w:cs="Times New Roman"/>
          <w:sz w:val="24"/>
          <w:szCs w:val="24"/>
        </w:rPr>
        <w:t>the personal significance of a P-E</w:t>
      </w:r>
      <w:r w:rsidR="005B6222" w:rsidRPr="0026050C">
        <w:rPr>
          <w:rFonts w:ascii="Times New Roman" w:hAnsi="Times New Roman" w:cs="Times New Roman"/>
          <w:sz w:val="24"/>
          <w:szCs w:val="24"/>
        </w:rPr>
        <w:t xml:space="preserve"> transac</w:t>
      </w:r>
      <w:r w:rsidR="007229F1" w:rsidRPr="0026050C">
        <w:rPr>
          <w:rFonts w:ascii="Times New Roman" w:hAnsi="Times New Roman" w:cs="Times New Roman"/>
          <w:sz w:val="24"/>
          <w:szCs w:val="24"/>
        </w:rPr>
        <w:t xml:space="preserve">tion (Lazarus, </w:t>
      </w:r>
      <w:r w:rsidR="001736D4" w:rsidRPr="0026050C">
        <w:rPr>
          <w:rFonts w:ascii="Times New Roman" w:hAnsi="Times New Roman" w:cs="Times New Roman"/>
          <w:sz w:val="24"/>
          <w:szCs w:val="24"/>
          <w:lang w:val="ga-IE"/>
        </w:rPr>
        <w:t xml:space="preserve">1991, </w:t>
      </w:r>
      <w:r w:rsidR="005B6222" w:rsidRPr="0026050C">
        <w:rPr>
          <w:rFonts w:ascii="Times New Roman" w:hAnsi="Times New Roman" w:cs="Times New Roman"/>
          <w:sz w:val="24"/>
          <w:szCs w:val="24"/>
          <w:lang w:val="ga-IE"/>
        </w:rPr>
        <w:t>200</w:t>
      </w:r>
      <w:r w:rsidR="001736D4" w:rsidRPr="0026050C">
        <w:rPr>
          <w:rFonts w:ascii="Times New Roman" w:hAnsi="Times New Roman" w:cs="Times New Roman"/>
          <w:sz w:val="24"/>
          <w:szCs w:val="24"/>
          <w:lang w:val="ga-IE"/>
        </w:rPr>
        <w:t>0</w:t>
      </w:r>
      <w:r w:rsidRPr="0026050C">
        <w:rPr>
          <w:rFonts w:ascii="Times New Roman" w:hAnsi="Times New Roman" w:cs="Times New Roman"/>
          <w:sz w:val="24"/>
          <w:szCs w:val="24"/>
        </w:rPr>
        <w:t xml:space="preserve">).  </w:t>
      </w:r>
    </w:p>
    <w:p w:rsidR="00612391" w:rsidRPr="00E21808" w:rsidRDefault="00612391" w:rsidP="00705D89">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lastRenderedPageBreak/>
        <w:t xml:space="preserve">Unfathomably, however, research has avoided the psycho-emotional experience of </w:t>
      </w:r>
      <w:r w:rsidR="00E21808">
        <w:rPr>
          <w:rFonts w:ascii="Times New Roman" w:hAnsi="Times New Roman" w:cs="Times New Roman"/>
          <w:sz w:val="24"/>
          <w:szCs w:val="24"/>
        </w:rPr>
        <w:t>disability</w:t>
      </w:r>
      <w:r w:rsidR="00705D89">
        <w:rPr>
          <w:rFonts w:ascii="Times New Roman" w:hAnsi="Times New Roman" w:cs="Times New Roman"/>
          <w:sz w:val="24"/>
          <w:szCs w:val="24"/>
          <w:lang w:val="ga-IE"/>
        </w:rPr>
        <w:t>.  Instead</w:t>
      </w:r>
      <w:r w:rsidR="00E21808">
        <w:rPr>
          <w:rFonts w:ascii="Times New Roman" w:hAnsi="Times New Roman" w:cs="Times New Roman"/>
          <w:sz w:val="24"/>
          <w:szCs w:val="24"/>
          <w:lang w:val="ga-IE"/>
        </w:rPr>
        <w:t>,</w:t>
      </w:r>
      <w:r w:rsidR="00B46EA7">
        <w:rPr>
          <w:rFonts w:ascii="Times New Roman" w:hAnsi="Times New Roman" w:cs="Times New Roman"/>
          <w:sz w:val="24"/>
          <w:szCs w:val="24"/>
          <w:lang w:val="ga-IE"/>
        </w:rPr>
        <w:t xml:space="preserve"> prioritizing reductivist</w:t>
      </w:r>
      <w:r w:rsidR="00705D89">
        <w:rPr>
          <w:rFonts w:ascii="Times New Roman" w:hAnsi="Times New Roman" w:cs="Times New Roman"/>
          <w:sz w:val="24"/>
          <w:szCs w:val="24"/>
          <w:lang w:val="ga-IE"/>
        </w:rPr>
        <w:t xml:space="preserve"> and disempowering</w:t>
      </w:r>
      <w:r w:rsidR="00E21808">
        <w:rPr>
          <w:rFonts w:ascii="Times New Roman" w:hAnsi="Times New Roman" w:cs="Times New Roman"/>
          <w:sz w:val="24"/>
          <w:szCs w:val="24"/>
          <w:lang w:val="ga-IE"/>
        </w:rPr>
        <w:t xml:space="preserve"> </w:t>
      </w:r>
      <w:r w:rsidR="00B46EA7">
        <w:rPr>
          <w:rFonts w:ascii="Times New Roman" w:hAnsi="Times New Roman" w:cs="Times New Roman"/>
          <w:sz w:val="24"/>
          <w:szCs w:val="24"/>
          <w:lang w:val="ga-IE"/>
        </w:rPr>
        <w:t xml:space="preserve">framework, on the </w:t>
      </w:r>
      <w:r w:rsidR="00E21808">
        <w:rPr>
          <w:rFonts w:ascii="Times New Roman" w:hAnsi="Times New Roman" w:cs="Times New Roman"/>
          <w:sz w:val="24"/>
          <w:szCs w:val="24"/>
          <w:lang w:val="ga-IE"/>
        </w:rPr>
        <w:t>external structures of oppression</w:t>
      </w:r>
      <w:r w:rsidR="00E21808">
        <w:rPr>
          <w:rFonts w:ascii="Times New Roman" w:hAnsi="Times New Roman" w:cs="Times New Roman"/>
          <w:sz w:val="24"/>
          <w:szCs w:val="24"/>
        </w:rPr>
        <w:t xml:space="preserve"> (Watermeyer, 2012)</w:t>
      </w:r>
      <w:r w:rsidR="00E21808">
        <w:rPr>
          <w:rFonts w:ascii="Times New Roman" w:hAnsi="Times New Roman" w:cs="Times New Roman"/>
          <w:sz w:val="24"/>
          <w:szCs w:val="24"/>
          <w:lang w:val="ga-IE"/>
        </w:rPr>
        <w:t>.  However, m</w:t>
      </w:r>
      <w:r w:rsidR="00E21808" w:rsidRPr="00E21808">
        <w:rPr>
          <w:rFonts w:ascii="Times New Roman" w:hAnsi="Times New Roman" w:cs="Times New Roman"/>
          <w:sz w:val="24"/>
          <w:szCs w:val="24"/>
          <w:lang w:val="ga-IE"/>
        </w:rPr>
        <w:t>eaning is relational, both structure (social) and agency (perso</w:t>
      </w:r>
      <w:r w:rsidR="00705D89">
        <w:rPr>
          <w:rFonts w:ascii="Times New Roman" w:hAnsi="Times New Roman" w:cs="Times New Roman"/>
          <w:sz w:val="24"/>
          <w:szCs w:val="24"/>
          <w:lang w:val="ga-IE"/>
        </w:rPr>
        <w:t xml:space="preserve">nal) are involved (Paris &amp; Epting, 2004).  Exploring stress is methodologically beneficially, because stress (the problem) </w:t>
      </w:r>
      <w:r w:rsidR="00705D89" w:rsidRPr="0026050C">
        <w:rPr>
          <w:rFonts w:ascii="Times New Roman" w:hAnsi="Times New Roman" w:cs="Times New Roman"/>
          <w:sz w:val="24"/>
          <w:szCs w:val="24"/>
        </w:rPr>
        <w:t>is characterized by the</w:t>
      </w:r>
      <w:r w:rsidR="00705D89">
        <w:rPr>
          <w:rFonts w:ascii="Times New Roman" w:hAnsi="Times New Roman" w:cs="Times New Roman"/>
          <w:sz w:val="24"/>
          <w:szCs w:val="24"/>
        </w:rPr>
        <w:t xml:space="preserve"> P-E relationship (Lazarus, </w:t>
      </w:r>
      <w:r w:rsidR="00705D89">
        <w:rPr>
          <w:rFonts w:ascii="Times New Roman" w:hAnsi="Times New Roman" w:cs="Times New Roman"/>
          <w:sz w:val="24"/>
          <w:szCs w:val="24"/>
          <w:lang w:val="ga-IE"/>
        </w:rPr>
        <w:t>1991</w:t>
      </w:r>
      <w:r w:rsidR="00705D89" w:rsidRPr="0026050C">
        <w:rPr>
          <w:rFonts w:ascii="Times New Roman" w:hAnsi="Times New Roman" w:cs="Times New Roman"/>
          <w:sz w:val="24"/>
          <w:szCs w:val="24"/>
        </w:rPr>
        <w:t>), but is social in origin (Pearlin &amp; Schooler, 1978).</w:t>
      </w:r>
      <w:r w:rsidR="00705D89">
        <w:rPr>
          <w:rFonts w:ascii="Times New Roman" w:hAnsi="Times New Roman" w:cs="Times New Roman"/>
          <w:sz w:val="24"/>
          <w:szCs w:val="24"/>
          <w:lang w:val="ga-IE"/>
        </w:rPr>
        <w:t xml:space="preserve">  </w:t>
      </w:r>
      <w:r w:rsidR="00705D89" w:rsidRPr="0026050C">
        <w:rPr>
          <w:rFonts w:ascii="Times New Roman" w:hAnsi="Times New Roman" w:cs="Times New Roman"/>
          <w:sz w:val="24"/>
          <w:szCs w:val="24"/>
        </w:rPr>
        <w:t xml:space="preserve">Therefore, instead of targeting student-deficits, one considers the </w:t>
      </w:r>
      <w:r w:rsidR="00705D89">
        <w:rPr>
          <w:rFonts w:ascii="Times New Roman" w:hAnsi="Times New Roman" w:cs="Times New Roman"/>
          <w:sz w:val="24"/>
          <w:szCs w:val="24"/>
          <w:lang w:val="ga-IE"/>
        </w:rPr>
        <w:t xml:space="preserve">mismatch between demands and </w:t>
      </w:r>
      <w:r w:rsidR="00705D89" w:rsidRPr="0026050C">
        <w:rPr>
          <w:rFonts w:ascii="Times New Roman" w:hAnsi="Times New Roman" w:cs="Times New Roman"/>
          <w:sz w:val="24"/>
          <w:szCs w:val="24"/>
        </w:rPr>
        <w:t>resources (Aldwin, 2009).  Consequently, the implied solution is a reconstruction of current relational systems causing stress.</w:t>
      </w:r>
    </w:p>
    <w:p w:rsidR="00705D89" w:rsidRDefault="00612391" w:rsidP="00705D89">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 xml:space="preserve">The study of stress in young people with ADHD (e.g., Gallican &amp; Curle, 2008) and other disorders (Davidson, 2010), has tended to use the label </w:t>
      </w:r>
      <w:r w:rsidR="00546CE5">
        <w:rPr>
          <w:rFonts w:ascii="Times New Roman" w:hAnsi="Times New Roman" w:cs="Times New Roman"/>
          <w:sz w:val="24"/>
          <w:szCs w:val="24"/>
          <w:lang w:val="ga-IE"/>
        </w:rPr>
        <w:t xml:space="preserve">as the pre-identified stressor. </w:t>
      </w:r>
      <w:r w:rsidR="00B46EA7">
        <w:rPr>
          <w:rFonts w:ascii="Times New Roman" w:hAnsi="Times New Roman" w:cs="Times New Roman"/>
          <w:sz w:val="24"/>
          <w:szCs w:val="24"/>
          <w:lang w:val="ga-IE"/>
        </w:rPr>
        <w:t>T</w:t>
      </w:r>
      <w:r w:rsidR="00705D89">
        <w:rPr>
          <w:rFonts w:ascii="Times New Roman" w:hAnsi="Times New Roman" w:cs="Times New Roman"/>
          <w:sz w:val="24"/>
          <w:szCs w:val="24"/>
          <w:lang w:val="ga-IE"/>
        </w:rPr>
        <w:t xml:space="preserve">he re-victimizing effects of frames used in research </w:t>
      </w:r>
      <w:r w:rsidR="00B46EA7">
        <w:rPr>
          <w:rFonts w:ascii="Times New Roman" w:hAnsi="Times New Roman" w:cs="Times New Roman"/>
          <w:sz w:val="24"/>
          <w:szCs w:val="24"/>
          <w:lang w:val="ga-IE"/>
        </w:rPr>
        <w:t>was</w:t>
      </w:r>
      <w:r w:rsidR="00705D89">
        <w:rPr>
          <w:rFonts w:ascii="Times New Roman" w:hAnsi="Times New Roman" w:cs="Times New Roman"/>
          <w:sz w:val="24"/>
          <w:szCs w:val="24"/>
          <w:lang w:val="ga-IE"/>
        </w:rPr>
        <w:t xml:space="preserve"> explored</w:t>
      </w:r>
      <w:r w:rsidR="00B46EA7">
        <w:rPr>
          <w:rFonts w:ascii="Times New Roman" w:hAnsi="Times New Roman" w:cs="Times New Roman"/>
          <w:sz w:val="24"/>
          <w:szCs w:val="24"/>
          <w:lang w:val="ga-IE"/>
        </w:rPr>
        <w:t xml:space="preserve"> previously</w:t>
      </w:r>
      <w:r w:rsidR="00705D89">
        <w:rPr>
          <w:rFonts w:ascii="Times New Roman" w:hAnsi="Times New Roman" w:cs="Times New Roman"/>
          <w:sz w:val="24"/>
          <w:szCs w:val="24"/>
          <w:lang w:val="ga-IE"/>
        </w:rPr>
        <w:t xml:space="preserve">. </w:t>
      </w:r>
      <w:r w:rsidR="00546CE5">
        <w:rPr>
          <w:rFonts w:ascii="Times New Roman" w:hAnsi="Times New Roman" w:cs="Times New Roman"/>
          <w:sz w:val="24"/>
          <w:szCs w:val="24"/>
          <w:lang w:val="ga-IE"/>
        </w:rPr>
        <w:t xml:space="preserve"> P</w:t>
      </w:r>
      <w:r w:rsidR="00705D89">
        <w:rPr>
          <w:rFonts w:ascii="Times New Roman" w:hAnsi="Times New Roman" w:cs="Times New Roman"/>
          <w:sz w:val="24"/>
          <w:szCs w:val="24"/>
          <w:lang w:val="ga-IE"/>
        </w:rPr>
        <w:t>ursuant</w:t>
      </w:r>
      <w:r w:rsidRPr="0026050C">
        <w:rPr>
          <w:rFonts w:ascii="Times New Roman" w:hAnsi="Times New Roman" w:cs="Times New Roman"/>
          <w:sz w:val="24"/>
          <w:szCs w:val="24"/>
        </w:rPr>
        <w:t xml:space="preserve"> to de-victimizing ADHD voice, the </w:t>
      </w:r>
      <w:r w:rsidR="005B6222" w:rsidRPr="0026050C">
        <w:rPr>
          <w:rFonts w:ascii="Times New Roman" w:hAnsi="Times New Roman" w:cs="Times New Roman"/>
          <w:sz w:val="24"/>
          <w:szCs w:val="24"/>
        </w:rPr>
        <w:t>current research is exploratory</w:t>
      </w:r>
      <w:r w:rsidR="005B6222" w:rsidRPr="0026050C">
        <w:rPr>
          <w:rFonts w:ascii="Times New Roman" w:hAnsi="Times New Roman" w:cs="Times New Roman"/>
          <w:sz w:val="24"/>
          <w:szCs w:val="24"/>
          <w:lang w:val="ga-IE"/>
        </w:rPr>
        <w:t>;</w:t>
      </w:r>
      <w:r w:rsidRPr="0026050C">
        <w:rPr>
          <w:rFonts w:ascii="Times New Roman" w:hAnsi="Times New Roman" w:cs="Times New Roman"/>
          <w:sz w:val="24"/>
          <w:szCs w:val="24"/>
        </w:rPr>
        <w:t xml:space="preserve"> Bronfenbrenner (2005) would say it is in the “discovery mode”.  Psychosocial research is challenging, Winkle, Saegert, and Evans (2009) advocate </w:t>
      </w:r>
      <w:r w:rsidR="00705D89">
        <w:rPr>
          <w:rFonts w:ascii="Times New Roman" w:hAnsi="Times New Roman" w:cs="Times New Roman"/>
          <w:sz w:val="24"/>
          <w:szCs w:val="24"/>
          <w:lang w:val="ga-IE"/>
        </w:rPr>
        <w:t xml:space="preserve">the insider self-identify the </w:t>
      </w:r>
      <w:r w:rsidRPr="0026050C">
        <w:rPr>
          <w:rFonts w:ascii="Times New Roman" w:hAnsi="Times New Roman" w:cs="Times New Roman"/>
          <w:sz w:val="24"/>
          <w:szCs w:val="24"/>
        </w:rPr>
        <w:t xml:space="preserve">salient features within the P-E interaction.  </w:t>
      </w:r>
      <w:r w:rsidR="00705D89">
        <w:rPr>
          <w:rFonts w:ascii="Times New Roman" w:hAnsi="Times New Roman" w:cs="Times New Roman"/>
          <w:sz w:val="24"/>
          <w:szCs w:val="24"/>
          <w:lang w:val="ga-IE"/>
        </w:rPr>
        <w:t>Hence</w:t>
      </w:r>
      <w:r w:rsidRPr="0026050C">
        <w:rPr>
          <w:rFonts w:ascii="Times New Roman" w:hAnsi="Times New Roman" w:cs="Times New Roman"/>
          <w:sz w:val="24"/>
          <w:szCs w:val="24"/>
        </w:rPr>
        <w:t>, no presuppositions were formed about student’s experiences of stress and coping; save that all students experience stress, which arises from a mismatch between resources and dema</w:t>
      </w:r>
      <w:r w:rsidR="007229F1" w:rsidRPr="0026050C">
        <w:rPr>
          <w:rFonts w:ascii="Times New Roman" w:hAnsi="Times New Roman" w:cs="Times New Roman"/>
          <w:sz w:val="24"/>
          <w:szCs w:val="24"/>
        </w:rPr>
        <w:t>nds (</w:t>
      </w:r>
      <w:r w:rsidR="007229F1" w:rsidRPr="0026050C">
        <w:rPr>
          <w:rFonts w:ascii="Times New Roman" w:hAnsi="Times New Roman" w:cs="Times New Roman"/>
          <w:sz w:val="24"/>
          <w:szCs w:val="24"/>
          <w:lang w:val="ga-IE"/>
        </w:rPr>
        <w:t>Lazarus, 1991</w:t>
      </w:r>
      <w:r w:rsidRPr="0026050C">
        <w:rPr>
          <w:rFonts w:ascii="Times New Roman" w:hAnsi="Times New Roman" w:cs="Times New Roman"/>
          <w:sz w:val="24"/>
          <w:szCs w:val="24"/>
        </w:rPr>
        <w:t xml:space="preserve">). </w:t>
      </w:r>
      <w:r w:rsidR="00705D89">
        <w:rPr>
          <w:rFonts w:ascii="Times New Roman" w:hAnsi="Times New Roman" w:cs="Times New Roman"/>
          <w:sz w:val="24"/>
          <w:szCs w:val="24"/>
          <w:lang w:val="ga-IE"/>
        </w:rPr>
        <w:t xml:space="preserve"> </w:t>
      </w:r>
      <w:r w:rsidRPr="0026050C">
        <w:rPr>
          <w:rFonts w:ascii="Times New Roman" w:hAnsi="Times New Roman" w:cs="Times New Roman"/>
          <w:sz w:val="24"/>
          <w:szCs w:val="24"/>
        </w:rPr>
        <w:t>Consequently, research adopted a counter-discourse (Taylor &amp; Robinson, 2009) or a different framework for listening (Clark &amp; Moss, 2001).  Questions were free from adult-power-agent constructs and the spider’s web (Fielding, 2004), but were still meaningful (Porter &amp; Lewis, 2007) wit</w:t>
      </w:r>
      <w:r w:rsidR="00914479">
        <w:rPr>
          <w:rFonts w:ascii="Times New Roman" w:hAnsi="Times New Roman" w:cs="Times New Roman"/>
          <w:sz w:val="24"/>
          <w:szCs w:val="24"/>
        </w:rPr>
        <w:t>hout assuming shared meaning (Komulainen, 2007</w:t>
      </w:r>
      <w:r w:rsidRPr="0026050C">
        <w:rPr>
          <w:rFonts w:ascii="Times New Roman" w:hAnsi="Times New Roman" w:cs="Times New Roman"/>
          <w:sz w:val="24"/>
          <w:szCs w:val="24"/>
        </w:rPr>
        <w:t>).  There was space for voice, because stress is constructed in c</w:t>
      </w:r>
      <w:r w:rsidR="00705D89">
        <w:rPr>
          <w:rFonts w:ascii="Times New Roman" w:hAnsi="Times New Roman" w:cs="Times New Roman"/>
          <w:sz w:val="24"/>
          <w:szCs w:val="24"/>
        </w:rPr>
        <w:t xml:space="preserve">ontext based on personal </w:t>
      </w:r>
      <w:r w:rsidR="00705D89">
        <w:rPr>
          <w:rFonts w:ascii="Times New Roman" w:hAnsi="Times New Roman" w:cs="Times New Roman"/>
          <w:sz w:val="24"/>
          <w:szCs w:val="24"/>
          <w:lang w:val="ga-IE"/>
        </w:rPr>
        <w:t>meaning</w:t>
      </w:r>
      <w:r w:rsidRPr="0026050C">
        <w:rPr>
          <w:rFonts w:ascii="Times New Roman" w:hAnsi="Times New Roman" w:cs="Times New Roman"/>
          <w:sz w:val="24"/>
          <w:szCs w:val="24"/>
        </w:rPr>
        <w:t xml:space="preserve"> and goals (Parks &amp; Folkman, 1997). </w:t>
      </w:r>
    </w:p>
    <w:p w:rsidR="00612391" w:rsidRPr="0026050C" w:rsidRDefault="00612391" w:rsidP="00AD7F62">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rPr>
        <w:t>Furthermore, coping responses are all cognitive and behavioural efforts to remove distress (Lazarus &amp; Folkman, 1984).  Thus, utility is determined by student’s goals, rather than socially normative expectations for behaviour (Parks &amp; Folkman, 1997).  Moreover, an understanding of personal-strengths (e.g., coping responses) and/or environmental solutions (e.g., social resources) can contribute to inclusive knowledge of what works in practice (</w:t>
      </w:r>
      <w:r w:rsidR="007229F1" w:rsidRPr="0026050C">
        <w:rPr>
          <w:rFonts w:ascii="Times New Roman" w:hAnsi="Times New Roman" w:cs="Times New Roman"/>
          <w:sz w:val="24"/>
          <w:szCs w:val="24"/>
        </w:rPr>
        <w:t>Gingerich</w:t>
      </w:r>
      <w:r w:rsidR="007229F1" w:rsidRPr="0026050C">
        <w:rPr>
          <w:rFonts w:ascii="Times New Roman" w:hAnsi="Times New Roman" w:cs="Times New Roman"/>
          <w:sz w:val="24"/>
          <w:szCs w:val="24"/>
          <w:lang w:val="ga-IE"/>
        </w:rPr>
        <w:t xml:space="preserve"> </w:t>
      </w:r>
      <w:r w:rsidR="007229F1" w:rsidRPr="0026050C">
        <w:rPr>
          <w:rFonts w:ascii="Times New Roman" w:hAnsi="Times New Roman" w:cs="Times New Roman"/>
          <w:sz w:val="24"/>
          <w:szCs w:val="24"/>
        </w:rPr>
        <w:t>&amp; Wabeke, 2001</w:t>
      </w:r>
      <w:r w:rsidR="007229F1" w:rsidRPr="0026050C">
        <w:rPr>
          <w:rFonts w:ascii="Times New Roman" w:hAnsi="Times New Roman" w:cs="Times New Roman"/>
          <w:sz w:val="24"/>
          <w:szCs w:val="24"/>
          <w:lang w:val="ga-IE"/>
        </w:rPr>
        <w:t xml:space="preserve">; </w:t>
      </w:r>
      <w:r w:rsidRPr="0026050C">
        <w:rPr>
          <w:rFonts w:ascii="Times New Roman" w:hAnsi="Times New Roman" w:cs="Times New Roman"/>
          <w:sz w:val="24"/>
          <w:szCs w:val="24"/>
        </w:rPr>
        <w:t xml:space="preserve">Shah &amp; Mountain, 2007).  </w:t>
      </w:r>
      <w:r w:rsidR="00AD7F62">
        <w:rPr>
          <w:rFonts w:ascii="Times New Roman" w:hAnsi="Times New Roman" w:cs="Times New Roman"/>
          <w:sz w:val="24"/>
          <w:szCs w:val="24"/>
          <w:lang w:val="ga-IE"/>
        </w:rPr>
        <w:t>In order to contribute to knowledge and practice, one must recognize</w:t>
      </w:r>
      <w:r w:rsidRPr="0026050C">
        <w:rPr>
          <w:rFonts w:ascii="Times New Roman" w:hAnsi="Times New Roman" w:cs="Times New Roman"/>
          <w:sz w:val="24"/>
          <w:szCs w:val="24"/>
        </w:rPr>
        <w:t xml:space="preserve"> the socio-environmental context where</w:t>
      </w:r>
      <w:r w:rsidR="00AD7F62">
        <w:rPr>
          <w:rFonts w:ascii="Times New Roman" w:hAnsi="Times New Roman" w:cs="Times New Roman"/>
          <w:sz w:val="24"/>
          <w:szCs w:val="24"/>
          <w:lang w:val="ga-IE"/>
        </w:rPr>
        <w:t>in voice</w:t>
      </w:r>
      <w:r w:rsidR="00B46EA7">
        <w:rPr>
          <w:rFonts w:ascii="Times New Roman" w:hAnsi="Times New Roman" w:cs="Times New Roman"/>
          <w:sz w:val="24"/>
          <w:szCs w:val="24"/>
        </w:rPr>
        <w:t xml:space="preserve"> emerge</w:t>
      </w:r>
      <w:r w:rsidR="00B46EA7">
        <w:rPr>
          <w:rFonts w:ascii="Times New Roman" w:hAnsi="Times New Roman" w:cs="Times New Roman"/>
          <w:sz w:val="24"/>
          <w:szCs w:val="24"/>
          <w:lang w:val="ga-IE"/>
        </w:rPr>
        <w:t>s</w:t>
      </w:r>
      <w:r w:rsidRPr="0026050C">
        <w:rPr>
          <w:rFonts w:ascii="Times New Roman" w:hAnsi="Times New Roman" w:cs="Times New Roman"/>
          <w:sz w:val="24"/>
          <w:szCs w:val="24"/>
        </w:rPr>
        <w:t xml:space="preserve"> and </w:t>
      </w:r>
      <w:r w:rsidR="00546CE5">
        <w:rPr>
          <w:rFonts w:ascii="Times New Roman" w:hAnsi="Times New Roman" w:cs="Times New Roman"/>
          <w:sz w:val="24"/>
          <w:szCs w:val="24"/>
          <w:lang w:val="ga-IE"/>
        </w:rPr>
        <w:t>is</w:t>
      </w:r>
      <w:r w:rsidRPr="0026050C">
        <w:rPr>
          <w:rFonts w:ascii="Times New Roman" w:hAnsi="Times New Roman" w:cs="Times New Roman"/>
          <w:sz w:val="24"/>
          <w:szCs w:val="24"/>
        </w:rPr>
        <w:t xml:space="preserve"> imbued with meaning (Bronfenbrenner, 2005).  This is not antithetical to the TMSC, be</w:t>
      </w:r>
      <w:r w:rsidR="00AD7F62">
        <w:rPr>
          <w:rFonts w:ascii="Times New Roman" w:hAnsi="Times New Roman" w:cs="Times New Roman"/>
          <w:sz w:val="24"/>
          <w:szCs w:val="24"/>
        </w:rPr>
        <w:t>cause according to Lazarus (200</w:t>
      </w:r>
      <w:r w:rsidR="00AD7F62">
        <w:rPr>
          <w:rFonts w:ascii="Times New Roman" w:hAnsi="Times New Roman" w:cs="Times New Roman"/>
          <w:sz w:val="24"/>
          <w:szCs w:val="24"/>
          <w:lang w:val="ga-IE"/>
        </w:rPr>
        <w:t>0</w:t>
      </w:r>
      <w:r w:rsidRPr="0026050C">
        <w:rPr>
          <w:rFonts w:ascii="Times New Roman" w:hAnsi="Times New Roman" w:cs="Times New Roman"/>
          <w:sz w:val="24"/>
          <w:szCs w:val="24"/>
        </w:rPr>
        <w:t xml:space="preserve">) the perception of stress is a functionally viable </w:t>
      </w:r>
      <w:r w:rsidR="00AD7F62" w:rsidRPr="0026050C">
        <w:rPr>
          <w:rFonts w:ascii="Times New Roman" w:hAnsi="Times New Roman" w:cs="Times New Roman"/>
          <w:sz w:val="24"/>
          <w:szCs w:val="24"/>
        </w:rPr>
        <w:t>interpretation</w:t>
      </w:r>
      <w:r w:rsidR="00AD7F62">
        <w:rPr>
          <w:rFonts w:ascii="Times New Roman" w:hAnsi="Times New Roman" w:cs="Times New Roman"/>
          <w:sz w:val="24"/>
          <w:szCs w:val="24"/>
        </w:rPr>
        <w:t xml:space="preserve"> of actual events.  The </w:t>
      </w:r>
      <w:r w:rsidR="00AD7F62">
        <w:rPr>
          <w:rFonts w:ascii="Times New Roman" w:hAnsi="Times New Roman" w:cs="Times New Roman"/>
          <w:sz w:val="24"/>
          <w:szCs w:val="24"/>
          <w:lang w:val="ga-IE"/>
        </w:rPr>
        <w:t>limitation</w:t>
      </w:r>
      <w:r w:rsidRPr="0026050C">
        <w:rPr>
          <w:rFonts w:ascii="Times New Roman" w:hAnsi="Times New Roman" w:cs="Times New Roman"/>
          <w:sz w:val="24"/>
          <w:szCs w:val="24"/>
        </w:rPr>
        <w:t xml:space="preserve">, however, is the model is psychological, and does not provide a framework to explore the socio-environmental structures.  However, a </w:t>
      </w:r>
      <w:r w:rsidRPr="0026050C">
        <w:rPr>
          <w:rFonts w:ascii="Times New Roman" w:hAnsi="Times New Roman" w:cs="Times New Roman"/>
          <w:sz w:val="24"/>
          <w:szCs w:val="24"/>
        </w:rPr>
        <w:lastRenderedPageBreak/>
        <w:t xml:space="preserve">psychosocial approach requires one to consider both the perceived and actual environment (Jessor, 1991). </w:t>
      </w:r>
    </w:p>
    <w:p w:rsidR="00612391" w:rsidRPr="0026050C" w:rsidRDefault="00612391" w:rsidP="0026050C">
      <w:pPr>
        <w:spacing w:after="0" w:line="360" w:lineRule="auto"/>
        <w:ind w:firstLine="720"/>
        <w:contextualSpacing/>
        <w:jc w:val="both"/>
        <w:rPr>
          <w:rFonts w:ascii="Times New Roman" w:hAnsi="Times New Roman" w:cs="Times New Roman"/>
          <w:sz w:val="24"/>
          <w:szCs w:val="24"/>
        </w:rPr>
      </w:pPr>
      <w:r w:rsidRPr="0026050C">
        <w:rPr>
          <w:rFonts w:ascii="Times New Roman" w:hAnsi="Times New Roman" w:cs="Times New Roman"/>
          <w:sz w:val="24"/>
          <w:szCs w:val="24"/>
        </w:rPr>
        <w:t>De-victimized ADHD voice required that students self-identify salient feature</w:t>
      </w:r>
      <w:r w:rsidR="00AD7F62">
        <w:rPr>
          <w:rFonts w:ascii="Times New Roman" w:hAnsi="Times New Roman" w:cs="Times New Roman"/>
          <w:sz w:val="24"/>
          <w:szCs w:val="24"/>
        </w:rPr>
        <w:t>s within P-E interactions</w:t>
      </w:r>
      <w:r w:rsidRPr="0026050C">
        <w:rPr>
          <w:rFonts w:ascii="Times New Roman" w:hAnsi="Times New Roman" w:cs="Times New Roman"/>
          <w:sz w:val="24"/>
          <w:szCs w:val="24"/>
        </w:rPr>
        <w:t xml:space="preserve">.  Therefore, the current research explores student’s </w:t>
      </w:r>
      <w:r w:rsidR="00546CE5">
        <w:rPr>
          <w:rFonts w:ascii="Times New Roman" w:hAnsi="Times New Roman" w:cs="Times New Roman"/>
          <w:sz w:val="24"/>
          <w:szCs w:val="24"/>
        </w:rPr>
        <w:t>perceptions of stress</w:t>
      </w:r>
      <w:r w:rsidRPr="0026050C">
        <w:rPr>
          <w:rFonts w:ascii="Times New Roman" w:hAnsi="Times New Roman" w:cs="Times New Roman"/>
          <w:sz w:val="24"/>
          <w:szCs w:val="24"/>
        </w:rPr>
        <w:t xml:space="preserve">, which emphasises needs free from the framing effects of the spider’s web.  </w:t>
      </w:r>
      <w:r w:rsidR="00AD7F62">
        <w:rPr>
          <w:rFonts w:ascii="Times New Roman" w:hAnsi="Times New Roman" w:cs="Times New Roman"/>
          <w:sz w:val="24"/>
          <w:szCs w:val="24"/>
          <w:lang w:val="ga-IE"/>
        </w:rPr>
        <w:t>The study of</w:t>
      </w:r>
      <w:r w:rsidRPr="0026050C">
        <w:rPr>
          <w:rFonts w:ascii="Times New Roman" w:hAnsi="Times New Roman" w:cs="Times New Roman"/>
          <w:sz w:val="24"/>
          <w:szCs w:val="24"/>
        </w:rPr>
        <w:t xml:space="preserve"> coping champions a re-framing of events in terms of strengths and solutions, and so contributes to knowledge of what works in i</w:t>
      </w:r>
      <w:r w:rsidR="007229F1" w:rsidRPr="0026050C">
        <w:rPr>
          <w:rFonts w:ascii="Times New Roman" w:hAnsi="Times New Roman" w:cs="Times New Roman"/>
          <w:sz w:val="24"/>
          <w:szCs w:val="24"/>
        </w:rPr>
        <w:t>nclusive practice</w:t>
      </w:r>
      <w:r w:rsidRPr="0026050C">
        <w:rPr>
          <w:rFonts w:ascii="Times New Roman" w:hAnsi="Times New Roman" w:cs="Times New Roman"/>
          <w:sz w:val="24"/>
          <w:szCs w:val="24"/>
        </w:rPr>
        <w:t xml:space="preserve">.  </w:t>
      </w:r>
      <w:r w:rsidR="00AD7F62">
        <w:rPr>
          <w:rFonts w:ascii="Times New Roman" w:hAnsi="Times New Roman" w:cs="Times New Roman"/>
          <w:sz w:val="24"/>
          <w:szCs w:val="24"/>
          <w:lang w:val="ga-IE"/>
        </w:rPr>
        <w:t>Further to this, reconstructing</w:t>
      </w:r>
      <w:r w:rsidRPr="0026050C">
        <w:rPr>
          <w:rFonts w:ascii="Times New Roman" w:hAnsi="Times New Roman" w:cs="Times New Roman"/>
          <w:sz w:val="24"/>
          <w:szCs w:val="24"/>
        </w:rPr>
        <w:t xml:space="preserve"> the spider’s web</w:t>
      </w:r>
      <w:r w:rsidR="00710F5C">
        <w:rPr>
          <w:rFonts w:ascii="Times New Roman" w:hAnsi="Times New Roman" w:cs="Times New Roman"/>
          <w:sz w:val="24"/>
          <w:szCs w:val="24"/>
          <w:lang w:val="ga-IE"/>
        </w:rPr>
        <w:t xml:space="preserve"> </w:t>
      </w:r>
      <w:r w:rsidRPr="0026050C">
        <w:rPr>
          <w:rFonts w:ascii="Times New Roman" w:hAnsi="Times New Roman" w:cs="Times New Roman"/>
          <w:sz w:val="24"/>
          <w:szCs w:val="24"/>
        </w:rPr>
        <w:t xml:space="preserve">requires </w:t>
      </w:r>
      <w:r w:rsidR="002836D0" w:rsidRPr="0026050C">
        <w:rPr>
          <w:rFonts w:ascii="Times New Roman" w:hAnsi="Times New Roman" w:cs="Times New Roman"/>
          <w:sz w:val="24"/>
          <w:szCs w:val="24"/>
          <w:lang w:val="ga-IE"/>
        </w:rPr>
        <w:t>the contextualization of voice</w:t>
      </w:r>
      <w:r w:rsidRPr="0026050C">
        <w:rPr>
          <w:rFonts w:ascii="Times New Roman" w:hAnsi="Times New Roman" w:cs="Times New Roman"/>
          <w:sz w:val="24"/>
          <w:szCs w:val="24"/>
        </w:rPr>
        <w:t>.</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643E1A" w:rsidRDefault="00612391" w:rsidP="0026050C">
      <w:pPr>
        <w:pStyle w:val="Heading2"/>
        <w:spacing w:before="0"/>
        <w:contextualSpacing/>
        <w:rPr>
          <w:rFonts w:ascii="Times New Roman" w:hAnsi="Times New Roman" w:cs="Times New Roman"/>
          <w:i/>
          <w:color w:val="auto"/>
          <w:sz w:val="24"/>
          <w:szCs w:val="24"/>
        </w:rPr>
      </w:pPr>
      <w:r w:rsidRPr="00643E1A">
        <w:rPr>
          <w:rFonts w:ascii="Times New Roman" w:hAnsi="Times New Roman" w:cs="Times New Roman"/>
          <w:i/>
          <w:color w:val="auto"/>
          <w:sz w:val="24"/>
          <w:szCs w:val="24"/>
        </w:rPr>
        <w:t>Voice-in-Context</w:t>
      </w:r>
    </w:p>
    <w:p w:rsidR="00612391" w:rsidRPr="0026050C" w:rsidRDefault="00612391" w:rsidP="0026050C">
      <w:pPr>
        <w:spacing w:after="0" w:line="360" w:lineRule="auto"/>
        <w:contextualSpacing/>
        <w:jc w:val="both"/>
        <w:rPr>
          <w:rFonts w:ascii="Times New Roman" w:hAnsi="Times New Roman" w:cs="Times New Roman"/>
          <w:sz w:val="24"/>
          <w:szCs w:val="24"/>
        </w:rPr>
      </w:pPr>
      <w:r w:rsidRPr="0026050C">
        <w:rPr>
          <w:rFonts w:ascii="Times New Roman" w:hAnsi="Times New Roman" w:cs="Times New Roman"/>
          <w:sz w:val="24"/>
          <w:szCs w:val="24"/>
        </w:rPr>
        <w:t xml:space="preserve"> </w:t>
      </w:r>
    </w:p>
    <w:p w:rsidR="00612391" w:rsidRPr="0026050C" w:rsidRDefault="00AD7F62" w:rsidP="0026050C">
      <w:pPr>
        <w:spacing w:after="0" w:line="360" w:lineRule="auto"/>
        <w:contextualSpacing/>
        <w:jc w:val="both"/>
        <w:rPr>
          <w:rFonts w:ascii="Times New Roman" w:hAnsi="Times New Roman" w:cs="Times New Roman"/>
          <w:sz w:val="24"/>
          <w:szCs w:val="24"/>
          <w:lang w:val="ga-IE"/>
        </w:rPr>
      </w:pPr>
      <w:r>
        <w:rPr>
          <w:rFonts w:ascii="Times New Roman" w:hAnsi="Times New Roman" w:cs="Times New Roman"/>
          <w:sz w:val="24"/>
          <w:szCs w:val="24"/>
          <w:lang w:val="ga-IE"/>
        </w:rPr>
        <w:t>The research methodology emphasised de-victimized ADHD voice</w:t>
      </w:r>
      <w:r w:rsidR="003720DD">
        <w:rPr>
          <w:rFonts w:ascii="Times New Roman" w:hAnsi="Times New Roman" w:cs="Times New Roman"/>
          <w:sz w:val="24"/>
          <w:szCs w:val="24"/>
          <w:lang w:val="ga-IE"/>
        </w:rPr>
        <w:t>.</w:t>
      </w:r>
      <w:r>
        <w:rPr>
          <w:rFonts w:ascii="Times New Roman" w:hAnsi="Times New Roman" w:cs="Times New Roman"/>
          <w:sz w:val="24"/>
          <w:szCs w:val="24"/>
          <w:lang w:val="ga-IE"/>
        </w:rPr>
        <w:t xml:space="preserve"> </w:t>
      </w:r>
      <w:r w:rsidR="003720DD">
        <w:rPr>
          <w:rFonts w:ascii="Times New Roman" w:hAnsi="Times New Roman" w:cs="Times New Roman"/>
          <w:sz w:val="24"/>
          <w:szCs w:val="24"/>
          <w:lang w:val="ga-IE"/>
        </w:rPr>
        <w:t xml:space="preserve"> But </w:t>
      </w:r>
      <w:r>
        <w:rPr>
          <w:rFonts w:ascii="Times New Roman" w:hAnsi="Times New Roman" w:cs="Times New Roman"/>
          <w:sz w:val="24"/>
          <w:szCs w:val="24"/>
          <w:lang w:val="ga-IE"/>
        </w:rPr>
        <w:t>in order to move beyond theory and into practice, voice requires contextualization (James, 2007</w:t>
      </w:r>
      <w:r w:rsidR="003720DD">
        <w:rPr>
          <w:rFonts w:ascii="Times New Roman" w:hAnsi="Times New Roman" w:cs="Times New Roman"/>
          <w:sz w:val="24"/>
          <w:szCs w:val="24"/>
          <w:lang w:val="ga-IE"/>
        </w:rPr>
        <w:t>;</w:t>
      </w:r>
      <w:r w:rsidR="003720DD" w:rsidRPr="003720DD">
        <w:rPr>
          <w:rFonts w:ascii="Times New Roman" w:hAnsi="Times New Roman" w:cs="Times New Roman"/>
          <w:sz w:val="24"/>
          <w:szCs w:val="24"/>
          <w:lang w:val="ga-IE"/>
        </w:rPr>
        <w:t xml:space="preserve"> </w:t>
      </w:r>
      <w:r w:rsidR="003720DD">
        <w:rPr>
          <w:rFonts w:ascii="Times New Roman" w:hAnsi="Times New Roman" w:cs="Times New Roman"/>
          <w:sz w:val="24"/>
          <w:szCs w:val="24"/>
          <w:lang w:val="ga-IE"/>
        </w:rPr>
        <w:t>Mc Guckin, &amp; Minton, in press</w:t>
      </w:r>
      <w:r>
        <w:rPr>
          <w:rFonts w:ascii="Times New Roman" w:hAnsi="Times New Roman" w:cs="Times New Roman"/>
          <w:sz w:val="24"/>
          <w:szCs w:val="24"/>
          <w:lang w:val="ga-IE"/>
        </w:rPr>
        <w:t>)</w:t>
      </w:r>
      <w:r w:rsidR="00B46EA7">
        <w:rPr>
          <w:rFonts w:ascii="Times New Roman" w:hAnsi="Times New Roman" w:cs="Times New Roman"/>
          <w:sz w:val="24"/>
          <w:szCs w:val="24"/>
          <w:lang w:val="ga-IE"/>
        </w:rPr>
        <w:t>;</w:t>
      </w:r>
      <w:r w:rsidR="00710F5C">
        <w:rPr>
          <w:rFonts w:ascii="Times New Roman" w:hAnsi="Times New Roman" w:cs="Times New Roman"/>
          <w:sz w:val="24"/>
          <w:szCs w:val="24"/>
          <w:lang w:val="ga-IE"/>
        </w:rPr>
        <w:t xml:space="preserve"> </w:t>
      </w:r>
      <w:r w:rsidR="00612391" w:rsidRPr="0026050C">
        <w:rPr>
          <w:rFonts w:ascii="Times New Roman" w:hAnsi="Times New Roman" w:cs="Times New Roman"/>
          <w:sz w:val="24"/>
          <w:szCs w:val="24"/>
        </w:rPr>
        <w:t xml:space="preserve">within what MacMahon, Pugh, and Ipsen (1960) appropriately termed the “web of causation”.  </w:t>
      </w:r>
      <w:r w:rsidR="00710F5C">
        <w:rPr>
          <w:rFonts w:ascii="Times New Roman" w:hAnsi="Times New Roman" w:cs="Times New Roman"/>
          <w:sz w:val="24"/>
          <w:szCs w:val="24"/>
          <w:lang w:val="ga-IE"/>
        </w:rPr>
        <w:t>A social interaction includes</w:t>
      </w:r>
      <w:r w:rsidR="00612391" w:rsidRPr="0026050C">
        <w:rPr>
          <w:rFonts w:ascii="Times New Roman" w:hAnsi="Times New Roman" w:cs="Times New Roman"/>
          <w:sz w:val="24"/>
          <w:szCs w:val="24"/>
        </w:rPr>
        <w:t xml:space="preserve"> multiple stakeholders and valid voices.  Rather than identifying and promoting one truth, inclusion requires the co-construction of shared meaning.  Bronfenbrenner</w:t>
      </w:r>
      <w:r w:rsidR="005B6222" w:rsidRPr="0026050C">
        <w:rPr>
          <w:rFonts w:ascii="Times New Roman" w:hAnsi="Times New Roman" w:cs="Times New Roman"/>
          <w:sz w:val="24"/>
          <w:szCs w:val="24"/>
        </w:rPr>
        <w:t xml:space="preserve">’s (2005) BEM provides </w:t>
      </w:r>
      <w:r w:rsidR="005B6222" w:rsidRPr="0026050C">
        <w:rPr>
          <w:rFonts w:ascii="Times New Roman" w:hAnsi="Times New Roman" w:cs="Times New Roman"/>
          <w:sz w:val="24"/>
          <w:szCs w:val="24"/>
          <w:lang w:val="ga-IE"/>
        </w:rPr>
        <w:t>a</w:t>
      </w:r>
      <w:r w:rsidR="00612391" w:rsidRPr="0026050C">
        <w:rPr>
          <w:rFonts w:ascii="Times New Roman" w:hAnsi="Times New Roman" w:cs="Times New Roman"/>
          <w:sz w:val="24"/>
          <w:szCs w:val="24"/>
        </w:rPr>
        <w:t xml:space="preserve"> model to explore </w:t>
      </w:r>
      <w:r w:rsidR="00546CE5">
        <w:rPr>
          <w:rFonts w:ascii="Times New Roman" w:hAnsi="Times New Roman" w:cs="Times New Roman"/>
          <w:sz w:val="24"/>
          <w:szCs w:val="24"/>
          <w:lang w:val="ga-IE"/>
        </w:rPr>
        <w:t>voice within its</w:t>
      </w:r>
      <w:r w:rsidR="00612391" w:rsidRPr="0026050C">
        <w:rPr>
          <w:rFonts w:ascii="Times New Roman" w:hAnsi="Times New Roman" w:cs="Times New Roman"/>
          <w:sz w:val="24"/>
          <w:szCs w:val="24"/>
        </w:rPr>
        <w:t xml:space="preserve"> socio-environme</w:t>
      </w:r>
      <w:r w:rsidR="00546CE5">
        <w:rPr>
          <w:rFonts w:ascii="Times New Roman" w:hAnsi="Times New Roman" w:cs="Times New Roman"/>
          <w:sz w:val="24"/>
          <w:szCs w:val="24"/>
        </w:rPr>
        <w:t>ntal context</w:t>
      </w:r>
      <w:r w:rsidR="00612391" w:rsidRPr="0026050C">
        <w:rPr>
          <w:rFonts w:ascii="Times New Roman" w:hAnsi="Times New Roman" w:cs="Times New Roman"/>
          <w:sz w:val="24"/>
          <w:szCs w:val="24"/>
        </w:rPr>
        <w:t>.</w:t>
      </w:r>
    </w:p>
    <w:p w:rsidR="00612391" w:rsidRPr="0026050C" w:rsidRDefault="00710F5C" w:rsidP="0026050C">
      <w:pPr>
        <w:spacing w:after="0" w:line="360" w:lineRule="auto"/>
        <w:ind w:firstLine="720"/>
        <w:contextualSpacing/>
        <w:jc w:val="both"/>
        <w:rPr>
          <w:rFonts w:ascii="Times New Roman" w:hAnsi="Times New Roman" w:cs="Times New Roman"/>
          <w:sz w:val="24"/>
          <w:szCs w:val="24"/>
          <w:lang w:val="ga-IE"/>
        </w:rPr>
      </w:pPr>
      <w:r>
        <w:rPr>
          <w:rFonts w:ascii="Times New Roman" w:hAnsi="Times New Roman" w:cs="Times New Roman"/>
          <w:sz w:val="24"/>
          <w:szCs w:val="24"/>
          <w:lang w:val="ga-IE"/>
        </w:rPr>
        <w:t xml:space="preserve">The </w:t>
      </w:r>
      <w:r w:rsidR="00612391" w:rsidRPr="0026050C">
        <w:rPr>
          <w:rFonts w:ascii="Times New Roman" w:hAnsi="Times New Roman" w:cs="Times New Roman"/>
          <w:sz w:val="24"/>
          <w:szCs w:val="24"/>
        </w:rPr>
        <w:t>social ecology is conceptualized as an array of “nested”</w:t>
      </w:r>
      <w:r w:rsidR="002836D0" w:rsidRPr="0026050C">
        <w:rPr>
          <w:rFonts w:ascii="Times New Roman" w:hAnsi="Times New Roman" w:cs="Times New Roman"/>
          <w:sz w:val="24"/>
          <w:szCs w:val="24"/>
        </w:rPr>
        <w:t xml:space="preserve"> interconnected systems</w:t>
      </w:r>
      <w:r>
        <w:rPr>
          <w:rFonts w:ascii="Times New Roman" w:hAnsi="Times New Roman" w:cs="Times New Roman"/>
          <w:sz w:val="24"/>
          <w:szCs w:val="24"/>
          <w:lang w:val="ga-IE"/>
        </w:rPr>
        <w:t xml:space="preserve"> (Bronfenbrenner, 1979).  </w:t>
      </w:r>
      <w:r w:rsidR="002836D0" w:rsidRPr="0026050C">
        <w:rPr>
          <w:rFonts w:ascii="Times New Roman" w:hAnsi="Times New Roman" w:cs="Times New Roman"/>
          <w:sz w:val="24"/>
          <w:szCs w:val="24"/>
        </w:rPr>
        <w:t xml:space="preserve">At </w:t>
      </w:r>
      <w:r w:rsidR="002836D0" w:rsidRPr="0026050C">
        <w:rPr>
          <w:rFonts w:ascii="Times New Roman" w:hAnsi="Times New Roman" w:cs="Times New Roman"/>
          <w:sz w:val="24"/>
          <w:szCs w:val="24"/>
          <w:lang w:val="ga-IE"/>
        </w:rPr>
        <w:t>its</w:t>
      </w:r>
      <w:r w:rsidR="00612391" w:rsidRPr="0026050C">
        <w:rPr>
          <w:rFonts w:ascii="Times New Roman" w:hAnsi="Times New Roman" w:cs="Times New Roman"/>
          <w:sz w:val="24"/>
          <w:szCs w:val="24"/>
        </w:rPr>
        <w:t xml:space="preserve"> analytic-centre, is the active</w:t>
      </w:r>
      <w:r>
        <w:rPr>
          <w:rFonts w:ascii="Times New Roman" w:hAnsi="Times New Roman" w:cs="Times New Roman"/>
          <w:sz w:val="24"/>
          <w:szCs w:val="24"/>
        </w:rPr>
        <w:t>-agent</w:t>
      </w:r>
      <w:r w:rsidR="00612391" w:rsidRPr="0026050C">
        <w:rPr>
          <w:rFonts w:ascii="Times New Roman" w:hAnsi="Times New Roman" w:cs="Times New Roman"/>
          <w:sz w:val="24"/>
          <w:szCs w:val="24"/>
        </w:rPr>
        <w:t xml:space="preserve"> interacting </w:t>
      </w:r>
      <w:r>
        <w:rPr>
          <w:rFonts w:ascii="Times New Roman" w:hAnsi="Times New Roman" w:cs="Times New Roman"/>
          <w:sz w:val="24"/>
          <w:szCs w:val="24"/>
          <w:lang w:val="ga-IE"/>
        </w:rPr>
        <w:t xml:space="preserve">within the </w:t>
      </w:r>
      <w:r w:rsidR="00612391" w:rsidRPr="0026050C">
        <w:rPr>
          <w:rFonts w:ascii="Times New Roman" w:hAnsi="Times New Roman" w:cs="Times New Roman"/>
          <w:sz w:val="24"/>
          <w:szCs w:val="24"/>
        </w:rPr>
        <w:t>“micro-system”</w:t>
      </w:r>
      <w:r>
        <w:rPr>
          <w:rFonts w:ascii="Times New Roman" w:hAnsi="Times New Roman" w:cs="Times New Roman"/>
          <w:sz w:val="24"/>
          <w:szCs w:val="24"/>
          <w:lang w:val="ga-IE"/>
        </w:rPr>
        <w:t xml:space="preserve">, subject to </w:t>
      </w:r>
      <w:r w:rsidR="00612391" w:rsidRPr="0026050C">
        <w:rPr>
          <w:rFonts w:ascii="Times New Roman" w:hAnsi="Times New Roman" w:cs="Times New Roman"/>
          <w:sz w:val="24"/>
          <w:szCs w:val="24"/>
        </w:rPr>
        <w:t xml:space="preserve">forces at distal and proximal levels, within the ever widening social systems (e.g., </w:t>
      </w:r>
      <w:r>
        <w:rPr>
          <w:rFonts w:ascii="Times New Roman" w:hAnsi="Times New Roman" w:cs="Times New Roman"/>
          <w:sz w:val="24"/>
          <w:szCs w:val="24"/>
          <w:lang w:val="ga-IE"/>
        </w:rPr>
        <w:t>meso</w:t>
      </w:r>
      <w:r w:rsidR="002836D0" w:rsidRPr="0026050C">
        <w:rPr>
          <w:rFonts w:ascii="Times New Roman" w:hAnsi="Times New Roman" w:cs="Times New Roman"/>
          <w:sz w:val="24"/>
          <w:szCs w:val="24"/>
          <w:lang w:val="ga-IE"/>
        </w:rPr>
        <w:t xml:space="preserve">- and </w:t>
      </w:r>
      <w:r w:rsidR="00612391" w:rsidRPr="0026050C">
        <w:rPr>
          <w:rFonts w:ascii="Times New Roman" w:hAnsi="Times New Roman" w:cs="Times New Roman"/>
          <w:sz w:val="24"/>
          <w:szCs w:val="24"/>
        </w:rPr>
        <w:t>chrono-system).  Bronfenbrenner’s (2005) conceptualization of agency correlates to principles of voice (Bragg, 2007), and is experientially similar to TMS</w:t>
      </w:r>
      <w:r w:rsidR="002836D0" w:rsidRPr="0026050C">
        <w:rPr>
          <w:rFonts w:ascii="Times New Roman" w:hAnsi="Times New Roman" w:cs="Times New Roman"/>
          <w:sz w:val="24"/>
          <w:szCs w:val="24"/>
        </w:rPr>
        <w:t xml:space="preserve">C (Lazarus, 1991).  </w:t>
      </w:r>
      <w:r w:rsidR="002836D0" w:rsidRPr="0026050C">
        <w:rPr>
          <w:rFonts w:ascii="Times New Roman" w:hAnsi="Times New Roman" w:cs="Times New Roman"/>
          <w:sz w:val="24"/>
          <w:szCs w:val="24"/>
          <w:lang w:val="ga-IE"/>
        </w:rPr>
        <w:t>It</w:t>
      </w:r>
      <w:r>
        <w:rPr>
          <w:rFonts w:ascii="Times New Roman" w:hAnsi="Times New Roman" w:cs="Times New Roman"/>
          <w:sz w:val="24"/>
          <w:szCs w:val="24"/>
          <w:lang w:val="ga-IE"/>
        </w:rPr>
        <w:t>s methodological contribution is an</w:t>
      </w:r>
      <w:r w:rsidR="002836D0" w:rsidRPr="0026050C">
        <w:rPr>
          <w:rFonts w:ascii="Times New Roman" w:hAnsi="Times New Roman" w:cs="Times New Roman"/>
          <w:sz w:val="24"/>
          <w:szCs w:val="24"/>
        </w:rPr>
        <w:t xml:space="preserve"> </w:t>
      </w:r>
      <w:r w:rsidR="00612391" w:rsidRPr="0026050C">
        <w:rPr>
          <w:rFonts w:ascii="Times New Roman" w:hAnsi="Times New Roman" w:cs="Times New Roman"/>
          <w:sz w:val="24"/>
          <w:szCs w:val="24"/>
        </w:rPr>
        <w:t xml:space="preserve">empirical </w:t>
      </w:r>
      <w:r w:rsidR="002836D0" w:rsidRPr="0026050C">
        <w:rPr>
          <w:rFonts w:ascii="Times New Roman" w:hAnsi="Times New Roman" w:cs="Times New Roman"/>
          <w:sz w:val="24"/>
          <w:szCs w:val="24"/>
          <w:lang w:val="ga-IE"/>
        </w:rPr>
        <w:t>framework</w:t>
      </w:r>
      <w:r w:rsidR="002836D0" w:rsidRPr="0026050C">
        <w:rPr>
          <w:rFonts w:ascii="Times New Roman" w:hAnsi="Times New Roman" w:cs="Times New Roman"/>
          <w:sz w:val="24"/>
          <w:szCs w:val="24"/>
        </w:rPr>
        <w:t xml:space="preserve"> to study P-E transaction</w:t>
      </w:r>
      <w:r w:rsidR="00546CE5">
        <w:rPr>
          <w:rFonts w:ascii="Times New Roman" w:hAnsi="Times New Roman" w:cs="Times New Roman"/>
          <w:sz w:val="24"/>
          <w:szCs w:val="24"/>
          <w:lang w:val="ga-IE"/>
        </w:rPr>
        <w:t>s</w:t>
      </w:r>
      <w:r w:rsidR="002836D0" w:rsidRPr="0026050C">
        <w:rPr>
          <w:rFonts w:ascii="Times New Roman" w:hAnsi="Times New Roman" w:cs="Times New Roman"/>
          <w:sz w:val="24"/>
          <w:szCs w:val="24"/>
          <w:lang w:val="ga-IE"/>
        </w:rPr>
        <w:t xml:space="preserve">.  </w:t>
      </w:r>
      <w:r w:rsidR="00546CE5">
        <w:rPr>
          <w:rFonts w:ascii="Times New Roman" w:hAnsi="Times New Roman" w:cs="Times New Roman"/>
          <w:sz w:val="24"/>
          <w:szCs w:val="24"/>
          <w:lang w:val="ga-IE"/>
        </w:rPr>
        <w:t xml:space="preserve">The experience of disablism is </w:t>
      </w:r>
      <w:r w:rsidR="002836D0" w:rsidRPr="0026050C">
        <w:rPr>
          <w:rFonts w:ascii="Times New Roman" w:hAnsi="Times New Roman" w:cs="Times New Roman"/>
          <w:sz w:val="24"/>
          <w:szCs w:val="24"/>
          <w:lang w:val="ga-IE"/>
        </w:rPr>
        <w:t>essential (Watermeyer, 2012)</w:t>
      </w:r>
      <w:r w:rsidR="00546CE5">
        <w:rPr>
          <w:rFonts w:ascii="Times New Roman" w:hAnsi="Times New Roman" w:cs="Times New Roman"/>
          <w:sz w:val="24"/>
          <w:szCs w:val="24"/>
          <w:lang w:val="ga-IE"/>
        </w:rPr>
        <w:t xml:space="preserve">, however, human </w:t>
      </w:r>
      <w:r w:rsidR="00612391" w:rsidRPr="0026050C">
        <w:rPr>
          <w:rFonts w:ascii="Times New Roman" w:hAnsi="Times New Roman" w:cs="Times New Roman"/>
          <w:sz w:val="24"/>
          <w:szCs w:val="24"/>
        </w:rPr>
        <w:t xml:space="preserve">experience is an “emergent whole” (Tomisini, 2012), </w:t>
      </w:r>
      <w:r w:rsidR="00546CE5">
        <w:rPr>
          <w:rFonts w:ascii="Times New Roman" w:hAnsi="Times New Roman" w:cs="Times New Roman"/>
          <w:sz w:val="24"/>
          <w:szCs w:val="24"/>
          <w:lang w:val="ga-IE"/>
        </w:rPr>
        <w:t>where</w:t>
      </w:r>
      <w:r w:rsidR="00612391" w:rsidRPr="0026050C">
        <w:rPr>
          <w:rFonts w:ascii="Times New Roman" w:hAnsi="Times New Roman" w:cs="Times New Roman"/>
          <w:sz w:val="24"/>
          <w:szCs w:val="24"/>
        </w:rPr>
        <w:t xml:space="preserve"> objective and subjective “emerge as partners” (Crotty, 1998). </w:t>
      </w:r>
    </w:p>
    <w:p w:rsidR="00612391" w:rsidRPr="0026050C" w:rsidRDefault="002836D0" w:rsidP="009A3A2D">
      <w:pPr>
        <w:spacing w:after="0" w:line="360" w:lineRule="auto"/>
        <w:ind w:firstLine="720"/>
        <w:contextualSpacing/>
        <w:jc w:val="both"/>
        <w:rPr>
          <w:rFonts w:ascii="Times New Roman" w:hAnsi="Times New Roman" w:cs="Times New Roman"/>
          <w:sz w:val="24"/>
          <w:szCs w:val="24"/>
          <w:lang w:val="ga-IE"/>
        </w:rPr>
      </w:pPr>
      <w:r w:rsidRPr="0026050C">
        <w:rPr>
          <w:rFonts w:ascii="Times New Roman" w:hAnsi="Times New Roman" w:cs="Times New Roman"/>
          <w:sz w:val="24"/>
          <w:szCs w:val="24"/>
          <w:lang w:val="ga-IE"/>
        </w:rPr>
        <w:t xml:space="preserve">According to </w:t>
      </w:r>
      <w:r w:rsidR="005B6222" w:rsidRPr="0026050C">
        <w:rPr>
          <w:rFonts w:ascii="Times New Roman" w:hAnsi="Times New Roman" w:cs="Times New Roman"/>
          <w:sz w:val="24"/>
          <w:szCs w:val="24"/>
        </w:rPr>
        <w:t>Bronfenbrenner (2005)</w:t>
      </w:r>
      <w:r w:rsidRPr="0026050C">
        <w:rPr>
          <w:rFonts w:ascii="Times New Roman" w:hAnsi="Times New Roman" w:cs="Times New Roman"/>
          <w:sz w:val="24"/>
          <w:szCs w:val="24"/>
          <w:lang w:val="ga-IE"/>
        </w:rPr>
        <w:t>,</w:t>
      </w:r>
      <w:r w:rsidR="009A3A2D">
        <w:rPr>
          <w:rFonts w:ascii="Times New Roman" w:hAnsi="Times New Roman" w:cs="Times New Roman"/>
          <w:sz w:val="24"/>
          <w:szCs w:val="24"/>
        </w:rPr>
        <w:t xml:space="preserve"> </w:t>
      </w:r>
      <w:r w:rsidR="009A3A2D">
        <w:rPr>
          <w:rFonts w:ascii="Times New Roman" w:hAnsi="Times New Roman" w:cs="Times New Roman"/>
          <w:sz w:val="24"/>
          <w:szCs w:val="24"/>
          <w:lang w:val="ga-IE"/>
        </w:rPr>
        <w:t xml:space="preserve">research needs to focus on “processes”, that is, the </w:t>
      </w:r>
      <w:r w:rsidR="009A3A2D">
        <w:rPr>
          <w:rFonts w:ascii="Times New Roman" w:hAnsi="Times New Roman" w:cs="Times New Roman"/>
          <w:sz w:val="24"/>
          <w:szCs w:val="24"/>
        </w:rPr>
        <w:t>tools for interaction</w:t>
      </w:r>
      <w:r w:rsidR="009A3A2D">
        <w:rPr>
          <w:rFonts w:ascii="Times New Roman" w:hAnsi="Times New Roman" w:cs="Times New Roman"/>
          <w:sz w:val="24"/>
          <w:szCs w:val="24"/>
          <w:lang w:val="ga-IE"/>
        </w:rPr>
        <w:t xml:space="preserve"> </w:t>
      </w:r>
      <w:r w:rsidR="00612391" w:rsidRPr="0026050C">
        <w:rPr>
          <w:rFonts w:ascii="Times New Roman" w:hAnsi="Times New Roman" w:cs="Times New Roman"/>
          <w:sz w:val="24"/>
          <w:szCs w:val="24"/>
        </w:rPr>
        <w:t>between the P-E</w:t>
      </w:r>
      <w:r w:rsidR="009A3A2D">
        <w:rPr>
          <w:rFonts w:ascii="Times New Roman" w:hAnsi="Times New Roman" w:cs="Times New Roman"/>
          <w:sz w:val="24"/>
          <w:szCs w:val="24"/>
          <w:lang w:val="ga-IE"/>
        </w:rPr>
        <w:t>, which shape</w:t>
      </w:r>
      <w:r w:rsidR="00612391" w:rsidRPr="0026050C">
        <w:rPr>
          <w:rFonts w:ascii="Times New Roman" w:hAnsi="Times New Roman" w:cs="Times New Roman"/>
          <w:sz w:val="24"/>
          <w:szCs w:val="24"/>
        </w:rPr>
        <w:t xml:space="preserve"> </w:t>
      </w:r>
      <w:r w:rsidR="009A3A2D">
        <w:rPr>
          <w:rFonts w:ascii="Times New Roman" w:hAnsi="Times New Roman" w:cs="Times New Roman"/>
          <w:sz w:val="24"/>
          <w:szCs w:val="24"/>
        </w:rPr>
        <w:t>experience</w:t>
      </w:r>
      <w:r w:rsidR="00612391" w:rsidRPr="0026050C">
        <w:rPr>
          <w:rFonts w:ascii="Times New Roman" w:hAnsi="Times New Roman" w:cs="Times New Roman"/>
          <w:sz w:val="24"/>
          <w:szCs w:val="24"/>
        </w:rPr>
        <w:t xml:space="preserve"> and behaviour.  Using the concept of “ecological niches”, research can evaluate proces</w:t>
      </w:r>
      <w:r w:rsidRPr="0026050C">
        <w:rPr>
          <w:rFonts w:ascii="Times New Roman" w:hAnsi="Times New Roman" w:cs="Times New Roman"/>
          <w:sz w:val="24"/>
          <w:szCs w:val="24"/>
        </w:rPr>
        <w:t>ses and P-E fit across contexts</w:t>
      </w:r>
      <w:r w:rsidRPr="0026050C">
        <w:rPr>
          <w:rFonts w:ascii="Times New Roman" w:hAnsi="Times New Roman" w:cs="Times New Roman"/>
          <w:sz w:val="24"/>
          <w:szCs w:val="24"/>
          <w:lang w:val="ga-IE"/>
        </w:rPr>
        <w:t xml:space="preserve">.  </w:t>
      </w:r>
      <w:r w:rsidR="00612391" w:rsidRPr="0026050C">
        <w:rPr>
          <w:rFonts w:ascii="Times New Roman" w:hAnsi="Times New Roman" w:cs="Times New Roman"/>
          <w:sz w:val="24"/>
          <w:szCs w:val="24"/>
        </w:rPr>
        <w:t>This is facilitated by triangulating the voices of multiple stakeholde</w:t>
      </w:r>
      <w:r w:rsidR="005B6222" w:rsidRPr="0026050C">
        <w:rPr>
          <w:rFonts w:ascii="Times New Roman" w:hAnsi="Times New Roman" w:cs="Times New Roman"/>
          <w:sz w:val="24"/>
          <w:szCs w:val="24"/>
        </w:rPr>
        <w:t>rs</w:t>
      </w:r>
      <w:r w:rsidR="00612391" w:rsidRPr="0026050C">
        <w:rPr>
          <w:rFonts w:ascii="Times New Roman" w:hAnsi="Times New Roman" w:cs="Times New Roman"/>
          <w:sz w:val="24"/>
          <w:szCs w:val="24"/>
        </w:rPr>
        <w:t xml:space="preserve">.  In moving beyond the spider’s web, one must recognize that meaning is necessary for interaction, and shared meaning is fundamental to inclusion (Gergen, 2002).  Therefore, voice should aspire to </w:t>
      </w:r>
      <w:r w:rsidR="00612391" w:rsidRPr="0026050C">
        <w:rPr>
          <w:rFonts w:ascii="Times New Roman" w:hAnsi="Times New Roman" w:cs="Times New Roman"/>
          <w:sz w:val="24"/>
          <w:szCs w:val="24"/>
        </w:rPr>
        <w:lastRenderedPageBreak/>
        <w:t>relational structures which promote r</w:t>
      </w:r>
      <w:r w:rsidR="00552224">
        <w:rPr>
          <w:rFonts w:ascii="Times New Roman" w:hAnsi="Times New Roman" w:cs="Times New Roman"/>
          <w:sz w:val="24"/>
          <w:szCs w:val="24"/>
        </w:rPr>
        <w:t xml:space="preserve">ecognition and acceptance, </w:t>
      </w:r>
      <w:r w:rsidR="00552224">
        <w:rPr>
          <w:rFonts w:ascii="Times New Roman" w:hAnsi="Times New Roman" w:cs="Times New Roman"/>
          <w:sz w:val="24"/>
          <w:szCs w:val="24"/>
          <w:lang w:val="ga-IE"/>
        </w:rPr>
        <w:t xml:space="preserve">and so, </w:t>
      </w:r>
      <w:r w:rsidR="00552224">
        <w:rPr>
          <w:rFonts w:ascii="Times New Roman" w:hAnsi="Times New Roman" w:cs="Times New Roman"/>
          <w:sz w:val="24"/>
          <w:szCs w:val="24"/>
        </w:rPr>
        <w:t>support</w:t>
      </w:r>
      <w:r w:rsidR="00612391" w:rsidRPr="0026050C">
        <w:rPr>
          <w:rFonts w:ascii="Times New Roman" w:hAnsi="Times New Roman" w:cs="Times New Roman"/>
          <w:sz w:val="24"/>
          <w:szCs w:val="24"/>
        </w:rPr>
        <w:t xml:space="preserve"> participation and belonging (Lynch</w:t>
      </w:r>
      <w:r w:rsidR="001736D4" w:rsidRPr="0026050C">
        <w:rPr>
          <w:rFonts w:ascii="Times New Roman" w:hAnsi="Times New Roman" w:cs="Times New Roman"/>
          <w:sz w:val="24"/>
          <w:szCs w:val="24"/>
        </w:rPr>
        <w:t xml:space="preserve"> </w:t>
      </w:r>
      <w:r w:rsidR="001736D4" w:rsidRPr="0026050C">
        <w:rPr>
          <w:rFonts w:ascii="Times New Roman" w:hAnsi="Times New Roman" w:cs="Times New Roman"/>
          <w:sz w:val="24"/>
          <w:szCs w:val="24"/>
          <w:lang w:val="ga-IE"/>
        </w:rPr>
        <w:t xml:space="preserve">&amp; </w:t>
      </w:r>
      <w:r w:rsidR="001736D4" w:rsidRPr="0026050C">
        <w:rPr>
          <w:rFonts w:ascii="Times New Roman" w:hAnsi="Times New Roman" w:cs="Times New Roman"/>
          <w:sz w:val="24"/>
          <w:szCs w:val="24"/>
        </w:rPr>
        <w:t>Lodge, 200</w:t>
      </w:r>
      <w:r w:rsidR="001736D4" w:rsidRPr="0026050C">
        <w:rPr>
          <w:rFonts w:ascii="Times New Roman" w:hAnsi="Times New Roman" w:cs="Times New Roman"/>
          <w:sz w:val="24"/>
          <w:szCs w:val="24"/>
          <w:lang w:val="ga-IE"/>
        </w:rPr>
        <w:t>2</w:t>
      </w:r>
      <w:r w:rsidR="00612391" w:rsidRPr="0026050C">
        <w:rPr>
          <w:rFonts w:ascii="Times New Roman" w:hAnsi="Times New Roman" w:cs="Times New Roman"/>
          <w:sz w:val="24"/>
          <w:szCs w:val="24"/>
        </w:rPr>
        <w:t>).</w:t>
      </w:r>
    </w:p>
    <w:p w:rsidR="00612391" w:rsidRPr="0026050C" w:rsidRDefault="00AB5AD2" w:rsidP="003720DD">
      <w:pPr>
        <w:spacing w:after="0" w:line="360" w:lineRule="auto"/>
        <w:ind w:firstLine="720"/>
        <w:contextualSpacing/>
        <w:jc w:val="both"/>
        <w:rPr>
          <w:rFonts w:ascii="Times New Roman" w:hAnsi="Times New Roman" w:cs="Times New Roman"/>
          <w:sz w:val="24"/>
          <w:szCs w:val="24"/>
          <w:lang w:val="ga-IE"/>
        </w:rPr>
      </w:pPr>
      <w:r>
        <w:rPr>
          <w:rFonts w:ascii="Times New Roman" w:hAnsi="Times New Roman" w:cs="Times New Roman"/>
          <w:sz w:val="24"/>
          <w:szCs w:val="24"/>
          <w:lang w:val="ga-IE"/>
        </w:rPr>
        <w:t xml:space="preserve">This review of the theoretical framework examined methodology’s constrution of </w:t>
      </w:r>
      <w:r w:rsidR="00612391" w:rsidRPr="0026050C">
        <w:rPr>
          <w:rFonts w:ascii="Times New Roman" w:hAnsi="Times New Roman" w:cs="Times New Roman"/>
          <w:sz w:val="24"/>
          <w:szCs w:val="24"/>
        </w:rPr>
        <w:t xml:space="preserve">neutral space </w:t>
      </w:r>
      <w:r>
        <w:rPr>
          <w:rFonts w:ascii="Times New Roman" w:hAnsi="Times New Roman" w:cs="Times New Roman"/>
          <w:sz w:val="24"/>
          <w:szCs w:val="24"/>
          <w:lang w:val="ga-IE"/>
        </w:rPr>
        <w:t>for</w:t>
      </w:r>
      <w:r w:rsidR="00612391" w:rsidRPr="0026050C">
        <w:rPr>
          <w:rFonts w:ascii="Times New Roman" w:hAnsi="Times New Roman" w:cs="Times New Roman"/>
          <w:sz w:val="24"/>
          <w:szCs w:val="24"/>
        </w:rPr>
        <w:t xml:space="preserve"> ADHD voice.  Investigating student’s perceptions </w:t>
      </w:r>
      <w:r>
        <w:rPr>
          <w:rFonts w:ascii="Times New Roman" w:hAnsi="Times New Roman" w:cs="Times New Roman"/>
          <w:sz w:val="24"/>
          <w:szCs w:val="24"/>
          <w:lang w:val="ga-IE"/>
        </w:rPr>
        <w:t xml:space="preserve">and experiences </w:t>
      </w:r>
      <w:r w:rsidR="00612391" w:rsidRPr="0026050C">
        <w:rPr>
          <w:rFonts w:ascii="Times New Roman" w:hAnsi="Times New Roman" w:cs="Times New Roman"/>
          <w:sz w:val="24"/>
          <w:szCs w:val="24"/>
        </w:rPr>
        <w:t xml:space="preserve">of stress and coping, engages voice in meaningful dialogue about </w:t>
      </w:r>
      <w:r w:rsidR="00710F5C">
        <w:rPr>
          <w:rFonts w:ascii="Times New Roman" w:hAnsi="Times New Roman" w:cs="Times New Roman"/>
          <w:sz w:val="24"/>
          <w:szCs w:val="24"/>
          <w:lang w:val="ga-IE"/>
        </w:rPr>
        <w:t>problems and solutions to inclusion.</w:t>
      </w:r>
      <w:r w:rsidR="00612391" w:rsidRPr="0026050C">
        <w:rPr>
          <w:rFonts w:ascii="Times New Roman" w:hAnsi="Times New Roman" w:cs="Times New Roman"/>
          <w:sz w:val="24"/>
          <w:szCs w:val="24"/>
        </w:rPr>
        <w:t xml:space="preserve">  </w:t>
      </w:r>
      <w:r w:rsidR="003720DD">
        <w:rPr>
          <w:rFonts w:ascii="Times New Roman" w:hAnsi="Times New Roman" w:cs="Times New Roman"/>
          <w:sz w:val="24"/>
          <w:szCs w:val="24"/>
          <w:lang w:val="ga-IE"/>
        </w:rPr>
        <w:t xml:space="preserve">Further, </w:t>
      </w:r>
      <w:r w:rsidR="003720DD" w:rsidRPr="003720DD">
        <w:rPr>
          <w:rFonts w:ascii="Times New Roman" w:hAnsi="Times New Roman" w:cs="Times New Roman"/>
          <w:sz w:val="24"/>
          <w:szCs w:val="24"/>
          <w:lang w:val="ga-IE"/>
        </w:rPr>
        <w:t xml:space="preserve">ADHD voice is de-victimized, because needs are studied free from the </w:t>
      </w:r>
      <w:r>
        <w:rPr>
          <w:rFonts w:ascii="Times New Roman" w:hAnsi="Times New Roman" w:cs="Times New Roman"/>
          <w:sz w:val="24"/>
          <w:szCs w:val="24"/>
          <w:lang w:val="ga-IE"/>
        </w:rPr>
        <w:t xml:space="preserve">effects of the </w:t>
      </w:r>
      <w:r w:rsidR="003720DD" w:rsidRPr="003720DD">
        <w:rPr>
          <w:rFonts w:ascii="Times New Roman" w:hAnsi="Times New Roman" w:cs="Times New Roman"/>
          <w:sz w:val="24"/>
          <w:szCs w:val="24"/>
          <w:lang w:val="ga-IE"/>
        </w:rPr>
        <w:t>spider’s web.</w:t>
      </w:r>
      <w:r w:rsidR="003720DD">
        <w:rPr>
          <w:rFonts w:ascii="Times New Roman" w:hAnsi="Times New Roman" w:cs="Times New Roman"/>
          <w:sz w:val="24"/>
          <w:szCs w:val="24"/>
          <w:lang w:val="ga-IE"/>
        </w:rPr>
        <w:t xml:space="preserve">  Nevertheless, the objective is not</w:t>
      </w:r>
      <w:r w:rsidR="00612391" w:rsidRPr="0026050C">
        <w:rPr>
          <w:rFonts w:ascii="Times New Roman" w:hAnsi="Times New Roman" w:cs="Times New Roman"/>
          <w:sz w:val="24"/>
          <w:szCs w:val="24"/>
        </w:rPr>
        <w:t xml:space="preserve"> d</w:t>
      </w:r>
      <w:r w:rsidR="002836D0" w:rsidRPr="0026050C">
        <w:rPr>
          <w:rFonts w:ascii="Times New Roman" w:hAnsi="Times New Roman" w:cs="Times New Roman"/>
          <w:sz w:val="24"/>
          <w:szCs w:val="24"/>
        </w:rPr>
        <w:t>e-constructing the spider’s we</w:t>
      </w:r>
      <w:r w:rsidR="002836D0" w:rsidRPr="0026050C">
        <w:rPr>
          <w:rFonts w:ascii="Times New Roman" w:hAnsi="Times New Roman" w:cs="Times New Roman"/>
          <w:sz w:val="24"/>
          <w:szCs w:val="24"/>
          <w:lang w:val="ga-IE"/>
        </w:rPr>
        <w:t>b</w:t>
      </w:r>
      <w:r w:rsidR="00612391" w:rsidRPr="0026050C">
        <w:rPr>
          <w:rFonts w:ascii="Times New Roman" w:hAnsi="Times New Roman" w:cs="Times New Roman"/>
          <w:sz w:val="24"/>
          <w:szCs w:val="24"/>
        </w:rPr>
        <w:t xml:space="preserve">, </w:t>
      </w:r>
      <w:r w:rsidR="003720DD">
        <w:rPr>
          <w:rFonts w:ascii="Times New Roman" w:hAnsi="Times New Roman" w:cs="Times New Roman"/>
          <w:sz w:val="24"/>
          <w:szCs w:val="24"/>
          <w:lang w:val="ga-IE"/>
        </w:rPr>
        <w:t>but rather the reconstruction</w:t>
      </w:r>
      <w:r w:rsidR="009A3A2D">
        <w:rPr>
          <w:rFonts w:ascii="Times New Roman" w:hAnsi="Times New Roman" w:cs="Times New Roman"/>
          <w:sz w:val="24"/>
          <w:szCs w:val="24"/>
        </w:rPr>
        <w:t xml:space="preserve"> of </w:t>
      </w:r>
      <w:r w:rsidR="003720DD">
        <w:rPr>
          <w:rFonts w:ascii="Times New Roman" w:hAnsi="Times New Roman" w:cs="Times New Roman"/>
          <w:sz w:val="24"/>
          <w:szCs w:val="24"/>
          <w:lang w:val="ga-IE"/>
        </w:rPr>
        <w:t xml:space="preserve">current </w:t>
      </w:r>
      <w:r w:rsidR="009A3A2D">
        <w:rPr>
          <w:rFonts w:ascii="Times New Roman" w:hAnsi="Times New Roman" w:cs="Times New Roman"/>
          <w:sz w:val="24"/>
          <w:szCs w:val="24"/>
        </w:rPr>
        <w:t>relational systems</w:t>
      </w:r>
      <w:r w:rsidR="003720DD">
        <w:rPr>
          <w:rFonts w:ascii="Times New Roman" w:hAnsi="Times New Roman" w:cs="Times New Roman"/>
          <w:sz w:val="24"/>
          <w:szCs w:val="24"/>
          <w:lang w:val="ga-IE"/>
        </w:rPr>
        <w:t>.  Consequently, voice requires</w:t>
      </w:r>
      <w:r w:rsidR="009A3A2D">
        <w:rPr>
          <w:rFonts w:ascii="Times New Roman" w:hAnsi="Times New Roman" w:cs="Times New Roman"/>
          <w:sz w:val="24"/>
          <w:szCs w:val="24"/>
          <w:lang w:val="ga-IE"/>
        </w:rPr>
        <w:t xml:space="preserve"> </w:t>
      </w:r>
      <w:r w:rsidR="00710F5C">
        <w:rPr>
          <w:rFonts w:ascii="Times New Roman" w:hAnsi="Times New Roman" w:cs="Times New Roman"/>
          <w:sz w:val="24"/>
          <w:szCs w:val="24"/>
          <w:lang w:val="ga-IE"/>
        </w:rPr>
        <w:t xml:space="preserve">triangulation and </w:t>
      </w:r>
      <w:r>
        <w:rPr>
          <w:rFonts w:ascii="Times New Roman" w:hAnsi="Times New Roman" w:cs="Times New Roman"/>
          <w:sz w:val="24"/>
          <w:szCs w:val="24"/>
          <w:lang w:val="ga-IE"/>
        </w:rPr>
        <w:t xml:space="preserve">contextualization within the Irish social ecology.  </w:t>
      </w:r>
      <w:r w:rsidR="003720DD">
        <w:rPr>
          <w:rFonts w:ascii="Times New Roman" w:hAnsi="Times New Roman" w:cs="Times New Roman"/>
          <w:sz w:val="24"/>
          <w:szCs w:val="24"/>
          <w:lang w:val="ga-IE"/>
        </w:rPr>
        <w:t>This</w:t>
      </w:r>
      <w:r w:rsidR="003720DD" w:rsidRPr="0026050C">
        <w:rPr>
          <w:rFonts w:ascii="Times New Roman" w:hAnsi="Times New Roman" w:cs="Times New Roman"/>
          <w:sz w:val="24"/>
          <w:szCs w:val="24"/>
          <w:lang w:val="ga-IE"/>
        </w:rPr>
        <w:t xml:space="preserve"> theoretical framework </w:t>
      </w:r>
      <w:r w:rsidR="003720DD">
        <w:rPr>
          <w:rFonts w:ascii="Times New Roman" w:hAnsi="Times New Roman" w:cs="Times New Roman"/>
          <w:sz w:val="24"/>
          <w:szCs w:val="24"/>
          <w:lang w:val="ga-IE"/>
        </w:rPr>
        <w:t>has informed the research methods (e.g., data collection) for</w:t>
      </w:r>
      <w:r w:rsidR="003720DD" w:rsidRPr="0026050C">
        <w:rPr>
          <w:rFonts w:ascii="Times New Roman" w:hAnsi="Times New Roman" w:cs="Times New Roman"/>
          <w:sz w:val="24"/>
          <w:szCs w:val="24"/>
          <w:lang w:val="ga-IE"/>
        </w:rPr>
        <w:t xml:space="preserve"> a </w:t>
      </w:r>
      <w:r w:rsidR="003720DD">
        <w:rPr>
          <w:rFonts w:ascii="Times New Roman" w:hAnsi="Times New Roman" w:cs="Times New Roman"/>
          <w:sz w:val="24"/>
          <w:szCs w:val="24"/>
          <w:lang w:val="ga-IE"/>
        </w:rPr>
        <w:t>multiple qualitative case study.  This approach</w:t>
      </w:r>
      <w:r w:rsidR="003720DD" w:rsidRPr="0026050C">
        <w:rPr>
          <w:rFonts w:ascii="Times New Roman" w:hAnsi="Times New Roman" w:cs="Times New Roman"/>
          <w:sz w:val="24"/>
          <w:szCs w:val="24"/>
          <w:lang w:val="ga-IE"/>
        </w:rPr>
        <w:t xml:space="preserve"> appreciates the </w:t>
      </w:r>
      <w:r w:rsidR="003720DD">
        <w:rPr>
          <w:rFonts w:ascii="Times New Roman" w:hAnsi="Times New Roman" w:cs="Times New Roman"/>
          <w:sz w:val="24"/>
          <w:szCs w:val="24"/>
          <w:lang w:val="ga-IE"/>
        </w:rPr>
        <w:t>“</w:t>
      </w:r>
      <w:r w:rsidR="003720DD" w:rsidRPr="0026050C">
        <w:rPr>
          <w:rFonts w:ascii="Times New Roman" w:hAnsi="Times New Roman" w:cs="Times New Roman"/>
          <w:sz w:val="24"/>
          <w:szCs w:val="24"/>
          <w:lang w:val="ga-IE"/>
        </w:rPr>
        <w:t>boundedness</w:t>
      </w:r>
      <w:r w:rsidR="003720DD">
        <w:rPr>
          <w:rFonts w:ascii="Times New Roman" w:hAnsi="Times New Roman" w:cs="Times New Roman"/>
          <w:sz w:val="24"/>
          <w:szCs w:val="24"/>
          <w:lang w:val="ga-IE"/>
        </w:rPr>
        <w:t>”</w:t>
      </w:r>
      <w:r w:rsidR="003720DD" w:rsidRPr="0026050C">
        <w:rPr>
          <w:rFonts w:ascii="Times New Roman" w:hAnsi="Times New Roman" w:cs="Times New Roman"/>
          <w:sz w:val="24"/>
          <w:szCs w:val="24"/>
          <w:lang w:val="ga-IE"/>
        </w:rPr>
        <w:t xml:space="preserve"> between </w:t>
      </w:r>
      <w:r w:rsidR="003720DD">
        <w:rPr>
          <w:rFonts w:ascii="Times New Roman" w:hAnsi="Times New Roman" w:cs="Times New Roman"/>
          <w:sz w:val="24"/>
          <w:szCs w:val="24"/>
          <w:lang w:val="ga-IE"/>
        </w:rPr>
        <w:t xml:space="preserve">structure and agency, and is oriented towards solving problems in real world settings </w:t>
      </w:r>
      <w:r w:rsidR="006B0861">
        <w:rPr>
          <w:rFonts w:ascii="Times New Roman" w:hAnsi="Times New Roman" w:cs="Times New Roman"/>
          <w:sz w:val="24"/>
          <w:szCs w:val="24"/>
          <w:lang w:val="ga-IE"/>
        </w:rPr>
        <w:t>(Stake, 2005</w:t>
      </w:r>
      <w:r w:rsidR="003720DD" w:rsidRPr="0026050C">
        <w:rPr>
          <w:rFonts w:ascii="Times New Roman" w:hAnsi="Times New Roman" w:cs="Times New Roman"/>
          <w:sz w:val="24"/>
          <w:szCs w:val="24"/>
          <w:lang w:val="ga-IE"/>
        </w:rPr>
        <w:t>).</w:t>
      </w:r>
    </w:p>
    <w:p w:rsidR="00470D6A" w:rsidRDefault="009A3A2D" w:rsidP="0026050C">
      <w:pPr>
        <w:spacing w:after="0" w:line="360" w:lineRule="auto"/>
        <w:contextualSpacing/>
        <w:jc w:val="both"/>
        <w:rPr>
          <w:rFonts w:ascii="Times New Roman" w:hAnsi="Times New Roman" w:cs="Times New Roman"/>
          <w:sz w:val="24"/>
          <w:szCs w:val="24"/>
          <w:lang w:val="ga-IE"/>
        </w:rPr>
      </w:pPr>
      <w:r>
        <w:rPr>
          <w:rFonts w:ascii="Times New Roman" w:hAnsi="Times New Roman" w:cs="Times New Roman"/>
          <w:sz w:val="24"/>
          <w:szCs w:val="24"/>
          <w:lang w:val="ga-IE"/>
        </w:rPr>
        <w:t xml:space="preserve"> </w:t>
      </w: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Pr="000043F2" w:rsidRDefault="001C6892" w:rsidP="001C6892">
      <w:pPr>
        <w:spacing w:after="0" w:line="240" w:lineRule="auto"/>
        <w:ind w:left="567" w:hanging="567"/>
        <w:rPr>
          <w:rFonts w:ascii="Times New Roman" w:hAnsi="Times New Roman" w:cs="Times New Roman"/>
          <w:b/>
          <w:sz w:val="24"/>
          <w:szCs w:val="24"/>
          <w:lang w:val="ga-IE"/>
        </w:rPr>
      </w:pPr>
      <w:r w:rsidRPr="000043F2">
        <w:rPr>
          <w:rFonts w:ascii="Times New Roman" w:hAnsi="Times New Roman" w:cs="Times New Roman"/>
          <w:b/>
          <w:sz w:val="28"/>
          <w:szCs w:val="24"/>
          <w:lang w:val="ga-IE"/>
        </w:rPr>
        <w:lastRenderedPageBreak/>
        <w:t>References</w:t>
      </w:r>
    </w:p>
    <w:p w:rsidR="001C6892" w:rsidRPr="003B5064" w:rsidRDefault="001C6892" w:rsidP="001C6892">
      <w:pPr>
        <w:spacing w:after="0" w:line="240" w:lineRule="auto"/>
        <w:ind w:left="567" w:hanging="567"/>
        <w:rPr>
          <w:rFonts w:ascii="Times New Roman" w:hAnsi="Times New Roman" w:cs="Times New Roman"/>
          <w:sz w:val="24"/>
          <w:szCs w:val="24"/>
          <w:lang w:val="ga-IE"/>
        </w:rPr>
      </w:pP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Adams, R. (2008). </w:t>
      </w:r>
      <w:r w:rsidRPr="003B5064">
        <w:rPr>
          <w:rFonts w:ascii="Times New Roman" w:hAnsi="Times New Roman" w:cs="Times New Roman"/>
          <w:i/>
          <w:sz w:val="24"/>
          <w:szCs w:val="24"/>
          <w:lang w:val="ga-IE"/>
        </w:rPr>
        <w:t>Empowerment, Participation and Social Work</w:t>
      </w:r>
      <w:r w:rsidRPr="003B5064">
        <w:rPr>
          <w:rFonts w:ascii="Times New Roman" w:hAnsi="Times New Roman" w:cs="Times New Roman"/>
          <w:sz w:val="24"/>
          <w:szCs w:val="24"/>
          <w:lang w:val="ga-IE"/>
        </w:rPr>
        <w:t xml:space="preserve"> (4th Eds.). New York: Palgrave MacMillan.</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Alcoff, L. (1992). The problem of speaking for others. </w:t>
      </w:r>
      <w:r w:rsidRPr="003B5064">
        <w:rPr>
          <w:rFonts w:ascii="Times New Roman" w:hAnsi="Times New Roman" w:cs="Times New Roman"/>
          <w:i/>
          <w:sz w:val="24"/>
          <w:szCs w:val="24"/>
          <w:lang w:val="ga-IE"/>
        </w:rPr>
        <w:t>Cultural Critique, 20</w:t>
      </w:r>
      <w:r w:rsidRPr="003B5064">
        <w:rPr>
          <w:rFonts w:ascii="Times New Roman" w:hAnsi="Times New Roman" w:cs="Times New Roman"/>
          <w:sz w:val="24"/>
          <w:szCs w:val="24"/>
          <w:lang w:val="ga-IE"/>
        </w:rPr>
        <w:t>, 5–32.</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Aldwin, C. (2009). </w:t>
      </w:r>
      <w:r w:rsidRPr="003B5064">
        <w:rPr>
          <w:rFonts w:ascii="Times New Roman" w:hAnsi="Times New Roman" w:cs="Times New Roman"/>
          <w:i/>
          <w:sz w:val="24"/>
          <w:szCs w:val="24"/>
          <w:lang w:val="ga-IE"/>
        </w:rPr>
        <w:t>Stress, Coping, and Development: An Integrative Perspective</w:t>
      </w:r>
      <w:r w:rsidRPr="003B5064">
        <w:rPr>
          <w:rFonts w:ascii="Times New Roman" w:hAnsi="Times New Roman" w:cs="Times New Roman"/>
          <w:sz w:val="24"/>
          <w:szCs w:val="24"/>
          <w:lang w:val="ga-IE"/>
        </w:rPr>
        <w:t xml:space="preserve"> (2nd Eds.). New York: the Guilford Press.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Armstrong, D., Galloway, D., &amp; Tomlinson, S. (1993). Assessing special educational Needs: The child's contribution. </w:t>
      </w:r>
      <w:r w:rsidRPr="003B5064">
        <w:rPr>
          <w:rFonts w:ascii="Times New Roman" w:hAnsi="Times New Roman" w:cs="Times New Roman"/>
          <w:i/>
          <w:sz w:val="24"/>
          <w:szCs w:val="24"/>
          <w:lang w:val="ga-IE"/>
        </w:rPr>
        <w:t>British Educational Research Journal, 19</w:t>
      </w:r>
      <w:r w:rsidRPr="003B5064">
        <w:rPr>
          <w:rFonts w:ascii="Times New Roman" w:hAnsi="Times New Roman" w:cs="Times New Roman"/>
          <w:sz w:val="24"/>
          <w:szCs w:val="24"/>
          <w:lang w:val="ga-IE"/>
        </w:rPr>
        <w:t xml:space="preserve">(2), 121-31.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Arnot, M. &amp; Reay, D. (2007). A sociology of pedagogic voice: Power, inequality and pupil consultation</w:t>
      </w:r>
      <w:r w:rsidRPr="003B5064">
        <w:rPr>
          <w:rFonts w:ascii="Times New Roman" w:hAnsi="Times New Roman" w:cs="Times New Roman"/>
          <w:i/>
          <w:sz w:val="24"/>
          <w:szCs w:val="24"/>
          <w:lang w:val="ga-IE"/>
        </w:rPr>
        <w:t>. Discourse. Studies in the Cultural Politics of Education, 28</w:t>
      </w:r>
      <w:r w:rsidRPr="003B5064">
        <w:rPr>
          <w:rFonts w:ascii="Times New Roman" w:hAnsi="Times New Roman" w:cs="Times New Roman"/>
          <w:sz w:val="24"/>
          <w:szCs w:val="24"/>
          <w:lang w:val="ga-IE"/>
        </w:rPr>
        <w:t xml:space="preserve">(3), 311-325.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rPr>
        <w:t xml:space="preserve">Avramidis, E., &amp; Norwich, B. (2002). Teachers’ attitudes towards integration/inclusion: A review of the literature. </w:t>
      </w:r>
      <w:r w:rsidRPr="003B5064">
        <w:rPr>
          <w:rFonts w:ascii="Times New Roman" w:hAnsi="Times New Roman" w:cs="Times New Roman"/>
          <w:i/>
          <w:sz w:val="24"/>
          <w:szCs w:val="24"/>
        </w:rPr>
        <w:t>European Journal of Special Needs Education, 17</w:t>
      </w:r>
      <w:r w:rsidRPr="003B5064">
        <w:rPr>
          <w:rFonts w:ascii="Times New Roman" w:hAnsi="Times New Roman" w:cs="Times New Roman"/>
          <w:sz w:val="24"/>
          <w:szCs w:val="24"/>
        </w:rPr>
        <w:t xml:space="preserve">(2), 129-147.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Bandura, A. (1977). </w:t>
      </w:r>
      <w:r w:rsidRPr="003B5064">
        <w:rPr>
          <w:rFonts w:ascii="Times New Roman" w:hAnsi="Times New Roman" w:cs="Times New Roman"/>
          <w:i/>
          <w:sz w:val="24"/>
          <w:szCs w:val="24"/>
          <w:lang w:val="ga-IE"/>
        </w:rPr>
        <w:t>Social Learning Theory.</w:t>
      </w:r>
      <w:r w:rsidRPr="003B5064">
        <w:rPr>
          <w:rFonts w:ascii="Times New Roman" w:hAnsi="Times New Roman" w:cs="Times New Roman"/>
          <w:sz w:val="24"/>
          <w:szCs w:val="24"/>
          <w:lang w:val="ga-IE"/>
        </w:rPr>
        <w:t xml:space="preserve"> New York: General Learning Press.</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Beresford, P. (2003). </w:t>
      </w:r>
      <w:r>
        <w:rPr>
          <w:rFonts w:ascii="Times New Roman" w:hAnsi="Times New Roman" w:cs="Times New Roman"/>
          <w:i/>
          <w:sz w:val="24"/>
          <w:szCs w:val="24"/>
          <w:lang w:val="ga-IE"/>
        </w:rPr>
        <w:t>It’s Our Lives</w:t>
      </w:r>
      <w:r w:rsidRPr="003B5064">
        <w:rPr>
          <w:rFonts w:ascii="Times New Roman" w:hAnsi="Times New Roman" w:cs="Times New Roman"/>
          <w:i/>
          <w:sz w:val="24"/>
          <w:szCs w:val="24"/>
          <w:lang w:val="ga-IE"/>
        </w:rPr>
        <w:t>.</w:t>
      </w:r>
      <w:r>
        <w:rPr>
          <w:rFonts w:ascii="Times New Roman" w:hAnsi="Times New Roman" w:cs="Times New Roman"/>
          <w:sz w:val="24"/>
          <w:szCs w:val="24"/>
          <w:lang w:val="ga-IE"/>
        </w:rPr>
        <w:t xml:space="preserve"> London</w:t>
      </w:r>
      <w:r w:rsidRPr="003B5064">
        <w:rPr>
          <w:rFonts w:ascii="Times New Roman" w:hAnsi="Times New Roman" w:cs="Times New Roman"/>
          <w:sz w:val="24"/>
          <w:szCs w:val="24"/>
          <w:lang w:val="ga-IE"/>
        </w:rPr>
        <w:t>: Citizen Press.</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Bragg, S. (2007). </w:t>
      </w:r>
      <w:r w:rsidRPr="003B5064">
        <w:rPr>
          <w:rFonts w:ascii="Times New Roman" w:hAnsi="Times New Roman" w:cs="Times New Roman"/>
          <w:i/>
          <w:sz w:val="24"/>
          <w:szCs w:val="24"/>
          <w:lang w:val="ga-IE"/>
        </w:rPr>
        <w:t>Consulting Young People: A Review of the Literature</w:t>
      </w:r>
      <w:r w:rsidRPr="003B5064">
        <w:rPr>
          <w:rFonts w:ascii="Times New Roman" w:hAnsi="Times New Roman" w:cs="Times New Roman"/>
          <w:sz w:val="24"/>
          <w:szCs w:val="24"/>
          <w:lang w:val="ga-IE"/>
        </w:rPr>
        <w:t xml:space="preserve">. UK: Creative Partnership.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Bronfenbrenner, U. (1979). </w:t>
      </w:r>
      <w:r w:rsidRPr="003B5064">
        <w:rPr>
          <w:rFonts w:ascii="Times New Roman" w:hAnsi="Times New Roman" w:cs="Times New Roman"/>
          <w:i/>
          <w:sz w:val="24"/>
          <w:szCs w:val="24"/>
          <w:lang w:val="ga-IE"/>
        </w:rPr>
        <w:t>Ecology of Human Development</w:t>
      </w:r>
      <w:r>
        <w:rPr>
          <w:rFonts w:ascii="Times New Roman" w:hAnsi="Times New Roman" w:cs="Times New Roman"/>
          <w:i/>
          <w:sz w:val="24"/>
          <w:szCs w:val="24"/>
          <w:lang w:val="ga-IE"/>
        </w:rPr>
        <w:t xml:space="preserve">. </w:t>
      </w:r>
      <w:r>
        <w:rPr>
          <w:rFonts w:ascii="Times New Roman" w:hAnsi="Times New Roman" w:cs="Times New Roman"/>
          <w:sz w:val="24"/>
          <w:szCs w:val="24"/>
          <w:lang w:val="ga-IE"/>
        </w:rPr>
        <w:t>Cambridge</w:t>
      </w:r>
      <w:r w:rsidRPr="003B5064">
        <w:rPr>
          <w:rFonts w:ascii="Times New Roman" w:hAnsi="Times New Roman" w:cs="Times New Roman"/>
          <w:sz w:val="24"/>
          <w:szCs w:val="24"/>
          <w:lang w:val="ga-IE"/>
        </w:rPr>
        <w:t>: Harvard University Press.</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Bronfenbrenner, U. (2005). </w:t>
      </w:r>
      <w:r w:rsidRPr="003B5064">
        <w:rPr>
          <w:rFonts w:ascii="Times New Roman" w:hAnsi="Times New Roman" w:cs="Times New Roman"/>
          <w:i/>
          <w:sz w:val="24"/>
          <w:szCs w:val="24"/>
          <w:lang w:val="ga-IE"/>
        </w:rPr>
        <w:t>Making Human Beings Human</w:t>
      </w:r>
      <w:r>
        <w:rPr>
          <w:rFonts w:ascii="Times New Roman" w:hAnsi="Times New Roman" w:cs="Times New Roman"/>
          <w:i/>
          <w:sz w:val="24"/>
          <w:szCs w:val="24"/>
          <w:lang w:val="ga-IE"/>
        </w:rPr>
        <w:t xml:space="preserve">. </w:t>
      </w:r>
      <w:r>
        <w:rPr>
          <w:rFonts w:ascii="Times New Roman" w:hAnsi="Times New Roman" w:cs="Times New Roman"/>
          <w:sz w:val="24"/>
          <w:szCs w:val="24"/>
          <w:lang w:val="ga-IE"/>
        </w:rPr>
        <w:t>California</w:t>
      </w:r>
      <w:r w:rsidRPr="003B5064">
        <w:rPr>
          <w:rFonts w:ascii="Times New Roman" w:hAnsi="Times New Roman" w:cs="Times New Roman"/>
          <w:sz w:val="24"/>
          <w:szCs w:val="24"/>
          <w:lang w:val="ga-IE"/>
        </w:rPr>
        <w:t>: Sage</w:t>
      </w:r>
      <w:r>
        <w:rPr>
          <w:rFonts w:ascii="Times New Roman" w:hAnsi="Times New Roman" w:cs="Times New Roman"/>
          <w:sz w:val="24"/>
          <w:szCs w:val="24"/>
          <w:lang w:val="ga-IE"/>
        </w:rPr>
        <w:t>.</w:t>
      </w:r>
      <w:r w:rsidRPr="003B5064">
        <w:rPr>
          <w:rFonts w:ascii="Times New Roman" w:hAnsi="Times New Roman" w:cs="Times New Roman"/>
          <w:sz w:val="24"/>
          <w:szCs w:val="24"/>
          <w:lang w:val="ga-IE"/>
        </w:rPr>
        <w:t xml:space="preserve">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Brown, R. M. (1984). </w:t>
      </w:r>
      <w:r w:rsidRPr="003B5064">
        <w:rPr>
          <w:rFonts w:ascii="Times New Roman" w:hAnsi="Times New Roman" w:cs="Times New Roman"/>
          <w:i/>
          <w:sz w:val="24"/>
          <w:szCs w:val="24"/>
          <w:lang w:val="ga-IE"/>
        </w:rPr>
        <w:t>Sudden Death.</w:t>
      </w:r>
      <w:r w:rsidRPr="003B5064">
        <w:rPr>
          <w:rFonts w:ascii="Times New Roman" w:hAnsi="Times New Roman" w:cs="Times New Roman"/>
          <w:sz w:val="24"/>
          <w:szCs w:val="24"/>
          <w:lang w:val="ga-IE"/>
        </w:rPr>
        <w:t xml:space="preserve"> New York: Bantam</w:t>
      </w:r>
      <w:r>
        <w:rPr>
          <w:rFonts w:ascii="Times New Roman" w:hAnsi="Times New Roman" w:cs="Times New Roman"/>
          <w:sz w:val="24"/>
          <w:szCs w:val="24"/>
          <w:lang w:val="ga-IE"/>
        </w:rPr>
        <w:t>.</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rPr>
        <w:t>Christensen</w:t>
      </w:r>
      <w:r w:rsidRPr="003B5064">
        <w:rPr>
          <w:rFonts w:ascii="Times New Roman" w:hAnsi="Times New Roman" w:cs="Times New Roman"/>
          <w:sz w:val="24"/>
          <w:szCs w:val="24"/>
          <w:lang w:val="ga-IE"/>
        </w:rPr>
        <w:t>,</w:t>
      </w:r>
      <w:r w:rsidRPr="003B5064">
        <w:rPr>
          <w:rFonts w:ascii="Times New Roman" w:hAnsi="Times New Roman" w:cs="Times New Roman"/>
          <w:sz w:val="24"/>
          <w:szCs w:val="24"/>
        </w:rPr>
        <w:t xml:space="preserve"> P</w:t>
      </w:r>
      <w:r w:rsidRPr="003B5064">
        <w:rPr>
          <w:rFonts w:ascii="Times New Roman" w:hAnsi="Times New Roman" w:cs="Times New Roman"/>
          <w:sz w:val="24"/>
          <w:szCs w:val="24"/>
          <w:lang w:val="ga-IE"/>
        </w:rPr>
        <w:t>. &amp;</w:t>
      </w:r>
      <w:r w:rsidRPr="003B5064">
        <w:rPr>
          <w:rFonts w:ascii="Times New Roman" w:hAnsi="Times New Roman" w:cs="Times New Roman"/>
          <w:sz w:val="24"/>
          <w:szCs w:val="24"/>
        </w:rPr>
        <w:t xml:space="preserve"> James</w:t>
      </w:r>
      <w:r w:rsidRPr="003B5064">
        <w:rPr>
          <w:rFonts w:ascii="Times New Roman" w:hAnsi="Times New Roman" w:cs="Times New Roman"/>
          <w:sz w:val="24"/>
          <w:szCs w:val="24"/>
          <w:lang w:val="ga-IE"/>
        </w:rPr>
        <w:t>,</w:t>
      </w:r>
      <w:r w:rsidRPr="003B5064">
        <w:rPr>
          <w:rFonts w:ascii="Times New Roman" w:hAnsi="Times New Roman" w:cs="Times New Roman"/>
          <w:sz w:val="24"/>
          <w:szCs w:val="24"/>
        </w:rPr>
        <w:t xml:space="preserve"> A</w:t>
      </w:r>
      <w:r w:rsidRPr="003B5064">
        <w:rPr>
          <w:rFonts w:ascii="Times New Roman" w:hAnsi="Times New Roman" w:cs="Times New Roman"/>
          <w:sz w:val="24"/>
          <w:szCs w:val="24"/>
          <w:lang w:val="ga-IE"/>
        </w:rPr>
        <w:t>.</w:t>
      </w:r>
      <w:r w:rsidRPr="003B5064">
        <w:rPr>
          <w:rFonts w:ascii="Times New Roman" w:hAnsi="Times New Roman" w:cs="Times New Roman"/>
          <w:sz w:val="24"/>
          <w:szCs w:val="24"/>
        </w:rPr>
        <w:t xml:space="preserve"> (2008)</w:t>
      </w:r>
      <w:r w:rsidRPr="003B5064">
        <w:rPr>
          <w:rFonts w:ascii="Times New Roman" w:hAnsi="Times New Roman" w:cs="Times New Roman"/>
          <w:sz w:val="24"/>
          <w:szCs w:val="24"/>
          <w:lang w:val="ga-IE"/>
        </w:rPr>
        <w:t>.</w:t>
      </w:r>
      <w:r w:rsidRPr="003B5064">
        <w:rPr>
          <w:rFonts w:ascii="Times New Roman" w:hAnsi="Times New Roman" w:cs="Times New Roman"/>
          <w:sz w:val="24"/>
          <w:szCs w:val="24"/>
        </w:rPr>
        <w:t xml:space="preserve"> </w:t>
      </w:r>
      <w:r w:rsidRPr="003B5064">
        <w:rPr>
          <w:rFonts w:ascii="Times New Roman" w:hAnsi="Times New Roman" w:cs="Times New Roman"/>
          <w:i/>
          <w:sz w:val="24"/>
          <w:szCs w:val="24"/>
        </w:rPr>
        <w:t>Re</w:t>
      </w:r>
      <w:r>
        <w:rPr>
          <w:rFonts w:ascii="Times New Roman" w:hAnsi="Times New Roman" w:cs="Times New Roman"/>
          <w:i/>
          <w:sz w:val="24"/>
          <w:szCs w:val="24"/>
        </w:rPr>
        <w:t>search with Childre</w:t>
      </w:r>
      <w:r>
        <w:rPr>
          <w:rFonts w:ascii="Times New Roman" w:hAnsi="Times New Roman" w:cs="Times New Roman"/>
          <w:i/>
          <w:sz w:val="24"/>
          <w:szCs w:val="24"/>
          <w:lang w:val="ga-IE"/>
        </w:rPr>
        <w:t>n</w:t>
      </w:r>
      <w:r w:rsidRPr="003B5064">
        <w:rPr>
          <w:rFonts w:ascii="Times New Roman" w:hAnsi="Times New Roman" w:cs="Times New Roman"/>
          <w:sz w:val="24"/>
          <w:szCs w:val="24"/>
        </w:rPr>
        <w:t>. New York: Routledge.</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Clark, A. &amp; Moss, P. (2001). </w:t>
      </w:r>
      <w:r>
        <w:rPr>
          <w:rFonts w:ascii="Times New Roman" w:hAnsi="Times New Roman" w:cs="Times New Roman"/>
          <w:i/>
          <w:sz w:val="24"/>
          <w:szCs w:val="24"/>
          <w:lang w:val="ga-IE"/>
        </w:rPr>
        <w:t>Listening to Young Children: The Mosaic A</w:t>
      </w:r>
      <w:r w:rsidRPr="003B5064">
        <w:rPr>
          <w:rFonts w:ascii="Times New Roman" w:hAnsi="Times New Roman" w:cs="Times New Roman"/>
          <w:i/>
          <w:sz w:val="24"/>
          <w:szCs w:val="24"/>
          <w:lang w:val="ga-IE"/>
        </w:rPr>
        <w:t xml:space="preserve">pproach. </w:t>
      </w:r>
      <w:r w:rsidRPr="003B5064">
        <w:rPr>
          <w:rFonts w:ascii="Times New Roman" w:hAnsi="Times New Roman" w:cs="Times New Roman"/>
          <w:sz w:val="24"/>
          <w:szCs w:val="24"/>
          <w:lang w:val="ga-IE"/>
        </w:rPr>
        <w:t>London: National Children’s Bureau.</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Clough, P., Garner, P., Pardeck, J. T., &amp; </w:t>
      </w:r>
      <w:r>
        <w:rPr>
          <w:rFonts w:ascii="Times New Roman" w:hAnsi="Times New Roman" w:cs="Times New Roman"/>
          <w:sz w:val="24"/>
          <w:szCs w:val="24"/>
          <w:lang w:val="ga-IE"/>
        </w:rPr>
        <w:t>Yuen, F. (2005). Themes and dimensions of EBD: A conceptual o</w:t>
      </w:r>
      <w:r w:rsidRPr="003B5064">
        <w:rPr>
          <w:rFonts w:ascii="Times New Roman" w:hAnsi="Times New Roman" w:cs="Times New Roman"/>
          <w:sz w:val="24"/>
          <w:szCs w:val="24"/>
          <w:lang w:val="ga-IE"/>
        </w:rPr>
        <w:t xml:space="preserve">verview. In P. Clough, P. Garner, J. T. Pardeck, &amp; F. Yuen (Eds.), </w:t>
      </w:r>
      <w:r w:rsidRPr="003B5064">
        <w:rPr>
          <w:rFonts w:ascii="Times New Roman" w:hAnsi="Times New Roman" w:cs="Times New Roman"/>
          <w:i/>
          <w:sz w:val="24"/>
          <w:szCs w:val="24"/>
          <w:lang w:val="ga-IE"/>
        </w:rPr>
        <w:t>the SAGE Handbook of Emotional and Behavioural Difficulties</w:t>
      </w:r>
      <w:r w:rsidRPr="003B5064">
        <w:rPr>
          <w:rFonts w:ascii="Times New Roman" w:hAnsi="Times New Roman" w:cs="Times New Roman"/>
          <w:sz w:val="24"/>
          <w:szCs w:val="24"/>
        </w:rPr>
        <w:t> (pp. 3-19)</w:t>
      </w:r>
      <w:r>
        <w:rPr>
          <w:rFonts w:ascii="Times New Roman" w:hAnsi="Times New Roman" w:cs="Times New Roman"/>
          <w:sz w:val="24"/>
          <w:szCs w:val="24"/>
          <w:lang w:val="ga-IE"/>
        </w:rPr>
        <w:t xml:space="preserve">. </w:t>
      </w:r>
      <w:r w:rsidRPr="003B5064">
        <w:rPr>
          <w:rFonts w:ascii="Times New Roman" w:hAnsi="Times New Roman" w:cs="Times New Roman"/>
          <w:sz w:val="24"/>
          <w:szCs w:val="24"/>
          <w:lang w:val="ga-IE"/>
        </w:rPr>
        <w:t>London: Sage.</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rPr>
        <w:t>Cook, T. (2011). Authentic voice: The role of methodology and method in transformational research. In G. Czerniawski &amp; W.</w:t>
      </w:r>
      <w:r w:rsidRPr="003B5064">
        <w:rPr>
          <w:rFonts w:ascii="Times New Roman" w:hAnsi="Times New Roman" w:cs="Times New Roman"/>
          <w:sz w:val="24"/>
          <w:szCs w:val="24"/>
          <w:lang w:val="ga-IE"/>
        </w:rPr>
        <w:t xml:space="preserve"> </w:t>
      </w:r>
      <w:r w:rsidRPr="003B5064">
        <w:rPr>
          <w:rFonts w:ascii="Times New Roman" w:hAnsi="Times New Roman" w:cs="Times New Roman"/>
          <w:sz w:val="24"/>
          <w:szCs w:val="24"/>
        </w:rPr>
        <w:t xml:space="preserve">Kidd (Eds.), </w:t>
      </w:r>
      <w:r>
        <w:rPr>
          <w:rFonts w:ascii="Times New Roman" w:hAnsi="Times New Roman" w:cs="Times New Roman"/>
          <w:i/>
          <w:sz w:val="24"/>
          <w:szCs w:val="24"/>
          <w:lang w:val="ga-IE"/>
        </w:rPr>
        <w:t>t</w:t>
      </w:r>
      <w:r w:rsidRPr="003B5064">
        <w:rPr>
          <w:rFonts w:ascii="Times New Roman" w:hAnsi="Times New Roman" w:cs="Times New Roman"/>
          <w:i/>
          <w:sz w:val="24"/>
          <w:szCs w:val="24"/>
        </w:rPr>
        <w:t>he Student Voice Handbook</w:t>
      </w:r>
      <w:r w:rsidRPr="003B5064">
        <w:rPr>
          <w:rFonts w:ascii="Times New Roman" w:hAnsi="Times New Roman" w:cs="Times New Roman"/>
          <w:sz w:val="24"/>
          <w:szCs w:val="24"/>
        </w:rPr>
        <w:t xml:space="preserve"> </w:t>
      </w:r>
      <w:r w:rsidRPr="003B5064">
        <w:rPr>
          <w:rFonts w:ascii="Times New Roman" w:hAnsi="Times New Roman" w:cs="Times New Roman"/>
          <w:sz w:val="24"/>
          <w:szCs w:val="24"/>
          <w:lang w:val="ga-IE"/>
        </w:rPr>
        <w:t xml:space="preserve">(pp. 307-330). </w:t>
      </w:r>
      <w:r w:rsidRPr="003B5064">
        <w:rPr>
          <w:rFonts w:ascii="Times New Roman" w:hAnsi="Times New Roman" w:cs="Times New Roman"/>
          <w:sz w:val="24"/>
          <w:szCs w:val="24"/>
        </w:rPr>
        <w:t>Bingl</w:t>
      </w:r>
      <w:r>
        <w:rPr>
          <w:rFonts w:ascii="Times New Roman" w:hAnsi="Times New Roman" w:cs="Times New Roman"/>
          <w:sz w:val="24"/>
          <w:szCs w:val="24"/>
        </w:rPr>
        <w:t>ey, UK: Emerald Group</w:t>
      </w:r>
      <w:r w:rsidRPr="003B5064">
        <w:rPr>
          <w:rFonts w:ascii="Times New Roman" w:hAnsi="Times New Roman" w:cs="Times New Roman"/>
          <w:sz w:val="24"/>
          <w:szCs w:val="24"/>
        </w:rPr>
        <w:t xml:space="preserve">.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Cook-Sather, A. (2006). Sound, presence, and power: “Student voice” in educational research and reform. </w:t>
      </w:r>
      <w:r w:rsidRPr="003B5064">
        <w:rPr>
          <w:rFonts w:ascii="Times New Roman" w:hAnsi="Times New Roman" w:cs="Times New Roman"/>
          <w:i/>
          <w:sz w:val="24"/>
          <w:szCs w:val="24"/>
          <w:lang w:val="ga-IE"/>
        </w:rPr>
        <w:t>Curriculum Inquiry 36</w:t>
      </w:r>
      <w:r w:rsidRPr="003B5064">
        <w:rPr>
          <w:rFonts w:ascii="Times New Roman" w:hAnsi="Times New Roman" w:cs="Times New Roman"/>
          <w:sz w:val="24"/>
          <w:szCs w:val="24"/>
          <w:lang w:val="ga-IE"/>
        </w:rPr>
        <w:t xml:space="preserve">(4), 359 – 390.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Cooper, P. &amp; Shea, T. (2006). Pupils perceptions of ADHD. </w:t>
      </w:r>
      <w:r w:rsidRPr="003B5064">
        <w:rPr>
          <w:rFonts w:ascii="Times New Roman" w:hAnsi="Times New Roman" w:cs="Times New Roman"/>
          <w:i/>
          <w:sz w:val="24"/>
          <w:szCs w:val="24"/>
          <w:lang w:val="ga-IE"/>
        </w:rPr>
        <w:t>Emotional and Behavioural Difficulties, 3</w:t>
      </w:r>
      <w:r w:rsidRPr="003B5064">
        <w:rPr>
          <w:rFonts w:ascii="Times New Roman" w:hAnsi="Times New Roman" w:cs="Times New Roman"/>
          <w:sz w:val="24"/>
          <w:szCs w:val="24"/>
          <w:lang w:val="ga-IE"/>
        </w:rPr>
        <w:t xml:space="preserve">(3), 36-48.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Cooper, P. (1997). Biology, behaviour and education: ADHD and the bio-psycho-social perspective. </w:t>
      </w:r>
      <w:r w:rsidRPr="003B5064">
        <w:rPr>
          <w:rFonts w:ascii="Times New Roman" w:hAnsi="Times New Roman" w:cs="Times New Roman"/>
          <w:i/>
          <w:sz w:val="24"/>
          <w:szCs w:val="24"/>
          <w:lang w:val="ga-IE"/>
        </w:rPr>
        <w:t>Educational and Child Psychology, 14</w:t>
      </w:r>
      <w:r w:rsidRPr="003B5064">
        <w:rPr>
          <w:rFonts w:ascii="Times New Roman" w:hAnsi="Times New Roman" w:cs="Times New Roman"/>
          <w:sz w:val="24"/>
          <w:szCs w:val="24"/>
          <w:lang w:val="ga-IE"/>
        </w:rPr>
        <w:t>(1), 31-38.</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Cooper, P. (2011). Teacher strategies for effective intervention with students presenting social, emotional and behavioural difficulties. </w:t>
      </w:r>
      <w:r w:rsidRPr="003B5064">
        <w:rPr>
          <w:rFonts w:ascii="Times New Roman" w:hAnsi="Times New Roman" w:cs="Times New Roman"/>
          <w:i/>
          <w:sz w:val="24"/>
          <w:szCs w:val="24"/>
          <w:lang w:val="ga-IE"/>
        </w:rPr>
        <w:t>European Journal of Special Needs Education, 26</w:t>
      </w:r>
      <w:r w:rsidRPr="003B5064">
        <w:rPr>
          <w:rFonts w:ascii="Times New Roman" w:hAnsi="Times New Roman" w:cs="Times New Roman"/>
          <w:sz w:val="24"/>
          <w:szCs w:val="24"/>
          <w:lang w:val="ga-IE"/>
        </w:rPr>
        <w:t>(1), 71-86.</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Corbett, J. (1998). ‘Voice’ in emancipatory research: Imaginative listening. In P. Clough &amp; L. Barton (Eds.), </w:t>
      </w:r>
      <w:r>
        <w:rPr>
          <w:rFonts w:ascii="Times New Roman" w:hAnsi="Times New Roman" w:cs="Times New Roman"/>
          <w:i/>
          <w:sz w:val="24"/>
          <w:szCs w:val="24"/>
          <w:lang w:val="ga-IE"/>
        </w:rPr>
        <w:t>Articulating with D</w:t>
      </w:r>
      <w:r w:rsidRPr="003B5064">
        <w:rPr>
          <w:rFonts w:ascii="Times New Roman" w:hAnsi="Times New Roman" w:cs="Times New Roman"/>
          <w:i/>
          <w:sz w:val="24"/>
          <w:szCs w:val="24"/>
          <w:lang w:val="ga-IE"/>
        </w:rPr>
        <w:t>ifficulty</w:t>
      </w:r>
      <w:r w:rsidRPr="003B5064">
        <w:rPr>
          <w:rFonts w:ascii="Times New Roman" w:hAnsi="Times New Roman" w:cs="Times New Roman"/>
          <w:sz w:val="24"/>
          <w:szCs w:val="24"/>
          <w:lang w:val="ga-IE"/>
        </w:rPr>
        <w:t xml:space="preserve"> (pp. 54–63).</w:t>
      </w:r>
      <w:r>
        <w:rPr>
          <w:rFonts w:ascii="Times New Roman" w:hAnsi="Times New Roman" w:cs="Times New Roman"/>
          <w:sz w:val="24"/>
          <w:szCs w:val="24"/>
          <w:lang w:val="ga-IE"/>
        </w:rPr>
        <w:t xml:space="preserve"> London: Paul Chapman</w:t>
      </w:r>
      <w:r w:rsidRPr="003B5064">
        <w:rPr>
          <w:rFonts w:ascii="Times New Roman" w:hAnsi="Times New Roman" w:cs="Times New Roman"/>
          <w:sz w:val="24"/>
          <w:szCs w:val="24"/>
          <w:lang w:val="ga-IE"/>
        </w:rPr>
        <w:t>.</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Crotty, M. (1998). </w:t>
      </w:r>
      <w:r w:rsidRPr="003B5064">
        <w:rPr>
          <w:rFonts w:ascii="Times New Roman" w:hAnsi="Times New Roman" w:cs="Times New Roman"/>
          <w:i/>
          <w:sz w:val="24"/>
          <w:szCs w:val="24"/>
          <w:lang w:val="ga-IE"/>
        </w:rPr>
        <w:t xml:space="preserve">The Foundations of Social </w:t>
      </w:r>
      <w:r>
        <w:rPr>
          <w:rFonts w:ascii="Times New Roman" w:hAnsi="Times New Roman" w:cs="Times New Roman"/>
          <w:i/>
          <w:sz w:val="24"/>
          <w:szCs w:val="24"/>
          <w:lang w:val="ga-IE"/>
        </w:rPr>
        <w:t>Research: Meaning and perspective in the research p</w:t>
      </w:r>
      <w:r w:rsidRPr="003B5064">
        <w:rPr>
          <w:rFonts w:ascii="Times New Roman" w:hAnsi="Times New Roman" w:cs="Times New Roman"/>
          <w:i/>
          <w:sz w:val="24"/>
          <w:szCs w:val="24"/>
          <w:lang w:val="ga-IE"/>
        </w:rPr>
        <w:t>rocess.</w:t>
      </w:r>
      <w:r w:rsidRPr="003B5064">
        <w:rPr>
          <w:rFonts w:ascii="Times New Roman" w:hAnsi="Times New Roman" w:cs="Times New Roman"/>
          <w:sz w:val="24"/>
          <w:szCs w:val="24"/>
          <w:lang w:val="ga-IE"/>
        </w:rPr>
        <w:t xml:space="preserve"> London: Sage.</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Davidson, R. (2008). </w:t>
      </w:r>
      <w:r w:rsidRPr="003B5064">
        <w:rPr>
          <w:rFonts w:ascii="Times New Roman" w:hAnsi="Times New Roman" w:cs="Times New Roman"/>
          <w:i/>
          <w:sz w:val="24"/>
          <w:szCs w:val="24"/>
          <w:lang w:val="ga-IE"/>
        </w:rPr>
        <w:t>Child first, sibling second: The experience of children with a chronically ill brother or sister.</w:t>
      </w:r>
      <w:r>
        <w:rPr>
          <w:rFonts w:ascii="Times New Roman" w:hAnsi="Times New Roman" w:cs="Times New Roman"/>
          <w:sz w:val="24"/>
          <w:szCs w:val="24"/>
          <w:lang w:val="ga-IE"/>
        </w:rPr>
        <w:t xml:space="preserve"> Masters Thesis</w:t>
      </w:r>
      <w:r w:rsidRPr="003B5064">
        <w:rPr>
          <w:rFonts w:ascii="Times New Roman" w:hAnsi="Times New Roman" w:cs="Times New Roman"/>
          <w:sz w:val="24"/>
          <w:szCs w:val="24"/>
          <w:lang w:val="ga-IE"/>
        </w:rPr>
        <w:t>, University College Dublin.</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de Shazer, S. (1985). </w:t>
      </w:r>
      <w:r w:rsidRPr="003B5064">
        <w:rPr>
          <w:rFonts w:ascii="Times New Roman" w:hAnsi="Times New Roman" w:cs="Times New Roman"/>
          <w:i/>
          <w:sz w:val="24"/>
          <w:szCs w:val="24"/>
          <w:lang w:val="ga-IE"/>
        </w:rPr>
        <w:t>Keys to Solution in Brief Therapy.</w:t>
      </w:r>
      <w:r w:rsidRPr="003B5064">
        <w:rPr>
          <w:rFonts w:ascii="Times New Roman" w:hAnsi="Times New Roman" w:cs="Times New Roman"/>
          <w:sz w:val="24"/>
          <w:szCs w:val="24"/>
          <w:lang w:val="ga-IE"/>
        </w:rPr>
        <w:t xml:space="preserve"> New York: Norton.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Dumit, J. (2006). Illnesses you have to fight to get: Facts as forces in uncertain, emergent illnesses. </w:t>
      </w:r>
      <w:r w:rsidRPr="003B5064">
        <w:rPr>
          <w:rFonts w:ascii="Times New Roman" w:hAnsi="Times New Roman" w:cs="Times New Roman"/>
          <w:i/>
          <w:sz w:val="24"/>
          <w:szCs w:val="24"/>
          <w:lang w:val="ga-IE"/>
        </w:rPr>
        <w:t>Social Science and Medicine, 62</w:t>
      </w:r>
      <w:r w:rsidRPr="003B5064">
        <w:rPr>
          <w:rFonts w:ascii="Times New Roman" w:hAnsi="Times New Roman" w:cs="Times New Roman"/>
          <w:sz w:val="24"/>
          <w:szCs w:val="24"/>
          <w:lang w:val="ga-IE"/>
        </w:rPr>
        <w:t xml:space="preserve">(3), 577-590.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Dunne, L. &amp; Moore, A. (2011). From boy to man: A personal story of ADHD. </w:t>
      </w:r>
      <w:r w:rsidRPr="003B5064">
        <w:rPr>
          <w:rFonts w:ascii="Times New Roman" w:hAnsi="Times New Roman" w:cs="Times New Roman"/>
          <w:i/>
          <w:sz w:val="24"/>
          <w:szCs w:val="24"/>
          <w:lang w:val="ga-IE"/>
        </w:rPr>
        <w:t>Emotional and Behavioral Difficulties, 16</w:t>
      </w:r>
      <w:r w:rsidRPr="003B5064">
        <w:rPr>
          <w:rFonts w:ascii="Times New Roman" w:hAnsi="Times New Roman" w:cs="Times New Roman"/>
          <w:sz w:val="24"/>
          <w:szCs w:val="24"/>
          <w:lang w:val="ga-IE"/>
        </w:rPr>
        <w:t>(4), 351-364.</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lastRenderedPageBreak/>
        <w:t xml:space="preserve">Engestrom, Y. (2003). Activity theory and individual and social transformation. In Y. Engestrom, R. Miettinen, &amp; R-L. Punamaki (Eds.), </w:t>
      </w:r>
      <w:r w:rsidRPr="003B5064">
        <w:rPr>
          <w:rFonts w:ascii="Times New Roman" w:hAnsi="Times New Roman" w:cs="Times New Roman"/>
          <w:i/>
          <w:sz w:val="24"/>
          <w:szCs w:val="24"/>
          <w:lang w:val="ga-IE"/>
        </w:rPr>
        <w:t xml:space="preserve">Perspectives on Activity Theory </w:t>
      </w:r>
      <w:r w:rsidRPr="003B5064">
        <w:rPr>
          <w:rFonts w:ascii="Times New Roman" w:hAnsi="Times New Roman" w:cs="Times New Roman"/>
          <w:sz w:val="24"/>
          <w:szCs w:val="24"/>
          <w:lang w:val="ga-IE"/>
        </w:rPr>
        <w:t>(pp. 1-38). Cambridge: Cambridge University Press.</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Fielding, M. &amp; Rudduck, J. (2002, September). </w:t>
      </w:r>
      <w:r>
        <w:rPr>
          <w:rFonts w:ascii="Times New Roman" w:hAnsi="Times New Roman" w:cs="Times New Roman"/>
          <w:i/>
          <w:sz w:val="24"/>
          <w:szCs w:val="24"/>
          <w:lang w:val="ga-IE"/>
        </w:rPr>
        <w:t>The Transformative Potential of Student Voice: C</w:t>
      </w:r>
      <w:r w:rsidRPr="00D40DFE">
        <w:rPr>
          <w:rFonts w:ascii="Times New Roman" w:hAnsi="Times New Roman" w:cs="Times New Roman"/>
          <w:i/>
          <w:sz w:val="24"/>
          <w:szCs w:val="24"/>
          <w:lang w:val="ga-IE"/>
        </w:rPr>
        <w:t>onfrontin</w:t>
      </w:r>
      <w:r>
        <w:rPr>
          <w:rFonts w:ascii="Times New Roman" w:hAnsi="Times New Roman" w:cs="Times New Roman"/>
          <w:i/>
          <w:sz w:val="24"/>
          <w:szCs w:val="24"/>
          <w:lang w:val="ga-IE"/>
        </w:rPr>
        <w:t>g the Power I</w:t>
      </w:r>
      <w:r w:rsidRPr="00D40DFE">
        <w:rPr>
          <w:rFonts w:ascii="Times New Roman" w:hAnsi="Times New Roman" w:cs="Times New Roman"/>
          <w:i/>
          <w:sz w:val="24"/>
          <w:szCs w:val="24"/>
          <w:lang w:val="ga-IE"/>
        </w:rPr>
        <w:t xml:space="preserve">ssues. </w:t>
      </w:r>
      <w:r w:rsidRPr="003B5064">
        <w:rPr>
          <w:rFonts w:ascii="Times New Roman" w:hAnsi="Times New Roman" w:cs="Times New Roman"/>
          <w:sz w:val="24"/>
          <w:szCs w:val="24"/>
          <w:lang w:val="ga-IE"/>
        </w:rPr>
        <w:t>Paper presented at the Annual Conference of the British Educational Research Association, England. Retrieved:  http://www.leeds.ac.uk/educol/documents/00002544.htm</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Fielding, M. (2001). Beyond the rhetoric of student voice: New departures or new constraints in the transformation of 21st century schooling? </w:t>
      </w:r>
      <w:r w:rsidRPr="003B5064">
        <w:rPr>
          <w:rFonts w:ascii="Times New Roman" w:hAnsi="Times New Roman" w:cs="Times New Roman"/>
          <w:i/>
          <w:sz w:val="24"/>
          <w:szCs w:val="24"/>
          <w:lang w:val="ga-IE"/>
        </w:rPr>
        <w:t>Forum, 43</w:t>
      </w:r>
      <w:r w:rsidRPr="003B5064">
        <w:rPr>
          <w:rFonts w:ascii="Times New Roman" w:hAnsi="Times New Roman" w:cs="Times New Roman"/>
          <w:sz w:val="24"/>
          <w:szCs w:val="24"/>
          <w:lang w:val="ga-IE"/>
        </w:rPr>
        <w:t>(2), 100-110.</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Fielding, M. (2001). Students as radical agents of change. </w:t>
      </w:r>
      <w:r w:rsidRPr="003B5064">
        <w:rPr>
          <w:rFonts w:ascii="Times New Roman" w:hAnsi="Times New Roman" w:cs="Times New Roman"/>
          <w:i/>
          <w:sz w:val="24"/>
          <w:szCs w:val="24"/>
          <w:lang w:val="ga-IE"/>
        </w:rPr>
        <w:t>Journal of Educational Change 2</w:t>
      </w:r>
      <w:r w:rsidRPr="003B5064">
        <w:rPr>
          <w:rFonts w:ascii="Times New Roman" w:hAnsi="Times New Roman" w:cs="Times New Roman"/>
          <w:sz w:val="24"/>
          <w:szCs w:val="24"/>
          <w:lang w:val="ga-IE"/>
        </w:rPr>
        <w:t>(3), 123-141</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Fielding, M. (2004). Transformative approaches to student voice: Theoretical underpinnings, recalcitrant realities. </w:t>
      </w:r>
      <w:r w:rsidRPr="003B5064">
        <w:rPr>
          <w:rFonts w:ascii="Times New Roman" w:hAnsi="Times New Roman" w:cs="Times New Roman"/>
          <w:i/>
          <w:sz w:val="24"/>
          <w:szCs w:val="24"/>
          <w:lang w:val="ga-IE"/>
        </w:rPr>
        <w:t>British Educational Research Journal, 30</w:t>
      </w:r>
      <w:r w:rsidRPr="003B5064">
        <w:rPr>
          <w:rFonts w:ascii="Times New Roman" w:hAnsi="Times New Roman" w:cs="Times New Roman"/>
          <w:sz w:val="24"/>
          <w:szCs w:val="24"/>
          <w:lang w:val="ga-IE"/>
        </w:rPr>
        <w:t>(2), 295–311.</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Finkelstein, V. (2001). </w:t>
      </w:r>
      <w:r w:rsidRPr="006B1FD3">
        <w:rPr>
          <w:rFonts w:ascii="Times New Roman" w:hAnsi="Times New Roman" w:cs="Times New Roman"/>
          <w:i/>
          <w:sz w:val="24"/>
          <w:szCs w:val="24"/>
          <w:lang w:val="ga-IE"/>
        </w:rPr>
        <w:t>A Personal Journey into Disability Politics.</w:t>
      </w:r>
      <w:r w:rsidRPr="003B5064">
        <w:rPr>
          <w:rFonts w:ascii="Times New Roman" w:hAnsi="Times New Roman" w:cs="Times New Roman"/>
          <w:sz w:val="24"/>
          <w:szCs w:val="24"/>
          <w:lang w:val="ga-IE"/>
        </w:rPr>
        <w:t xml:space="preserve"> First presented at Leeds University Centre for Disability Studies, retrieved from URL: http://www.independentliving.org/docs3/finkelstein01a.pdf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Flutter, J. &amp; Rudduck, J. (2004). </w:t>
      </w:r>
      <w:r w:rsidRPr="00AF3575">
        <w:rPr>
          <w:rFonts w:ascii="Times New Roman" w:hAnsi="Times New Roman" w:cs="Times New Roman"/>
          <w:i/>
          <w:sz w:val="24"/>
          <w:szCs w:val="24"/>
          <w:lang w:val="ga-IE"/>
        </w:rPr>
        <w:t>Consulting Pupils: What’s in it for Schools?</w:t>
      </w:r>
      <w:r>
        <w:rPr>
          <w:rFonts w:ascii="Times New Roman" w:hAnsi="Times New Roman" w:cs="Times New Roman"/>
          <w:sz w:val="24"/>
          <w:szCs w:val="24"/>
          <w:lang w:val="ga-IE"/>
        </w:rPr>
        <w:t xml:space="preserve"> London: Rutledge</w:t>
      </w:r>
      <w:r w:rsidRPr="003B5064">
        <w:rPr>
          <w:rFonts w:ascii="Times New Roman" w:hAnsi="Times New Roman" w:cs="Times New Roman"/>
          <w:sz w:val="24"/>
          <w:szCs w:val="24"/>
          <w:lang w:val="ga-IE"/>
        </w:rPr>
        <w:t xml:space="preserve">.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Foucault, M. (1994). Two lectures. In N. Dirks &amp; S.B. Ortner (Eds.), </w:t>
      </w:r>
      <w:r w:rsidRPr="006B1FD3">
        <w:rPr>
          <w:rFonts w:ascii="Times New Roman" w:hAnsi="Times New Roman" w:cs="Times New Roman"/>
          <w:i/>
          <w:sz w:val="24"/>
          <w:szCs w:val="24"/>
          <w:lang w:val="ga-IE"/>
        </w:rPr>
        <w:t>Culture, Power, History</w:t>
      </w:r>
      <w:r w:rsidRPr="003B5064">
        <w:rPr>
          <w:rFonts w:ascii="Times New Roman" w:hAnsi="Times New Roman" w:cs="Times New Roman"/>
          <w:sz w:val="24"/>
          <w:szCs w:val="24"/>
          <w:lang w:val="ga-IE"/>
        </w:rPr>
        <w:t xml:space="preserve"> (pp. 200-221). Princeton: Princeton University Press.</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Freiler, C. (2003). </w:t>
      </w:r>
      <w:r w:rsidRPr="003B5064">
        <w:rPr>
          <w:rFonts w:ascii="Times New Roman" w:hAnsi="Times New Roman" w:cs="Times New Roman"/>
          <w:i/>
          <w:sz w:val="24"/>
          <w:szCs w:val="24"/>
          <w:lang w:val="ga-IE"/>
        </w:rPr>
        <w:t>From Experiences of Exclusion to a Vision of Inclusion.</w:t>
      </w:r>
      <w:r w:rsidRPr="003B5064">
        <w:rPr>
          <w:rFonts w:ascii="Times New Roman" w:hAnsi="Times New Roman" w:cs="Times New Roman"/>
          <w:sz w:val="24"/>
          <w:szCs w:val="24"/>
          <w:lang w:val="ga-IE"/>
        </w:rPr>
        <w:t xml:space="preserve"> Retrieved from: http://www.ccsd.ca/subsites/inclusion/bp/cf2.htm.</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Freire, P. (1990</w:t>
      </w:r>
      <w:r>
        <w:rPr>
          <w:rFonts w:ascii="Times New Roman" w:hAnsi="Times New Roman" w:cs="Times New Roman"/>
          <w:sz w:val="24"/>
          <w:szCs w:val="24"/>
          <w:lang w:val="ga-IE"/>
        </w:rPr>
        <w:t xml:space="preserve"> [1971]</w:t>
      </w:r>
      <w:r w:rsidRPr="003B5064">
        <w:rPr>
          <w:rFonts w:ascii="Times New Roman" w:hAnsi="Times New Roman" w:cs="Times New Roman"/>
          <w:sz w:val="24"/>
          <w:szCs w:val="24"/>
          <w:lang w:val="ga-IE"/>
        </w:rPr>
        <w:t xml:space="preserve">). </w:t>
      </w:r>
      <w:r w:rsidRPr="003B5064">
        <w:rPr>
          <w:rFonts w:ascii="Times New Roman" w:hAnsi="Times New Roman" w:cs="Times New Roman"/>
          <w:i/>
          <w:sz w:val="24"/>
          <w:szCs w:val="24"/>
          <w:lang w:val="ga-IE"/>
        </w:rPr>
        <w:t>Pedagogy of the oppressed</w:t>
      </w:r>
      <w:r w:rsidRPr="003B5064">
        <w:rPr>
          <w:rFonts w:ascii="Times New Roman" w:hAnsi="Times New Roman" w:cs="Times New Roman"/>
          <w:sz w:val="24"/>
          <w:szCs w:val="24"/>
          <w:lang w:val="ga-IE"/>
        </w:rPr>
        <w:t xml:space="preserve"> (M. Bergman Ramos, trans.). New York: Continuu</w:t>
      </w:r>
      <w:r>
        <w:rPr>
          <w:rFonts w:ascii="Times New Roman" w:hAnsi="Times New Roman" w:cs="Times New Roman"/>
          <w:sz w:val="24"/>
          <w:szCs w:val="24"/>
          <w:lang w:val="ga-IE"/>
        </w:rPr>
        <w:t>m</w:t>
      </w:r>
      <w:r w:rsidRPr="003B5064">
        <w:rPr>
          <w:rFonts w:ascii="Times New Roman" w:hAnsi="Times New Roman" w:cs="Times New Roman"/>
          <w:sz w:val="24"/>
          <w:szCs w:val="24"/>
          <w:lang w:val="ga-IE"/>
        </w:rPr>
        <w:t>.</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Furnham, A. (1988). </w:t>
      </w:r>
      <w:r w:rsidRPr="003B5064">
        <w:rPr>
          <w:rFonts w:ascii="Times New Roman" w:hAnsi="Times New Roman" w:cs="Times New Roman"/>
          <w:i/>
          <w:sz w:val="24"/>
          <w:szCs w:val="24"/>
          <w:lang w:val="ga-IE"/>
        </w:rPr>
        <w:t>Lay Theories</w:t>
      </w:r>
      <w:r w:rsidRPr="003B5064">
        <w:rPr>
          <w:rFonts w:ascii="Times New Roman" w:hAnsi="Times New Roman" w:cs="Times New Roman"/>
          <w:sz w:val="24"/>
          <w:szCs w:val="24"/>
          <w:lang w:val="ga-IE"/>
        </w:rPr>
        <w:t xml:space="preserve">. New York: Pergamon.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Furnham, A., &amp; Sarwar, T. (2011). Beliefs about attention-deficit hyperactivity disorder. </w:t>
      </w:r>
      <w:r w:rsidRPr="003B5064">
        <w:rPr>
          <w:rFonts w:ascii="Times New Roman" w:hAnsi="Times New Roman" w:cs="Times New Roman"/>
          <w:i/>
          <w:sz w:val="24"/>
          <w:szCs w:val="24"/>
          <w:lang w:val="ga-IE"/>
        </w:rPr>
        <w:t>Counselling Psychology Quarterly, 24</w:t>
      </w:r>
      <w:r w:rsidRPr="003B5064">
        <w:rPr>
          <w:rFonts w:ascii="Times New Roman" w:hAnsi="Times New Roman" w:cs="Times New Roman"/>
          <w:sz w:val="24"/>
          <w:szCs w:val="24"/>
          <w:lang w:val="ga-IE"/>
        </w:rPr>
        <w:t>(4), 301-311.</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Gallichan, D. J. &amp; Curle, C. (2008). Fitting square pegs into round holes: The challenge of coping with Attention-Deficit Hyperactivity Disorder. </w:t>
      </w:r>
      <w:r w:rsidRPr="003B5064">
        <w:rPr>
          <w:rFonts w:ascii="Times New Roman" w:hAnsi="Times New Roman" w:cs="Times New Roman"/>
          <w:i/>
          <w:sz w:val="24"/>
          <w:szCs w:val="24"/>
          <w:lang w:val="ga-IE"/>
        </w:rPr>
        <w:t>Clinical Child Psychology and Psychiatry, 13</w:t>
      </w:r>
      <w:r w:rsidRPr="003B5064">
        <w:rPr>
          <w:rFonts w:ascii="Times New Roman" w:hAnsi="Times New Roman" w:cs="Times New Roman"/>
          <w:sz w:val="24"/>
          <w:szCs w:val="24"/>
          <w:lang w:val="ga-IE"/>
        </w:rPr>
        <w:t xml:space="preserve">(3), 343-363.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Gergen, K. J. (1994). </w:t>
      </w:r>
      <w:r w:rsidRPr="003B5064">
        <w:rPr>
          <w:rFonts w:ascii="Times New Roman" w:hAnsi="Times New Roman" w:cs="Times New Roman"/>
          <w:i/>
          <w:sz w:val="24"/>
          <w:szCs w:val="24"/>
          <w:lang w:val="ga-IE"/>
        </w:rPr>
        <w:t>Realities and Relationships, Soundings in Social Construction.</w:t>
      </w:r>
      <w:r w:rsidRPr="003B5064">
        <w:rPr>
          <w:rFonts w:ascii="Times New Roman" w:hAnsi="Times New Roman" w:cs="Times New Roman"/>
          <w:sz w:val="24"/>
          <w:szCs w:val="24"/>
          <w:lang w:val="ga-IE"/>
        </w:rPr>
        <w:t xml:space="preserve"> Cambridge: Harvard University Press.</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Gergen, K. </w:t>
      </w:r>
      <w:r>
        <w:rPr>
          <w:rFonts w:ascii="Times New Roman" w:hAnsi="Times New Roman" w:cs="Times New Roman"/>
          <w:sz w:val="24"/>
          <w:szCs w:val="24"/>
          <w:lang w:val="ga-IE"/>
        </w:rPr>
        <w:t>J. (2002</w:t>
      </w:r>
      <w:r w:rsidRPr="003B5064">
        <w:rPr>
          <w:rFonts w:ascii="Times New Roman" w:hAnsi="Times New Roman" w:cs="Times New Roman"/>
          <w:sz w:val="24"/>
          <w:szCs w:val="24"/>
          <w:lang w:val="ga-IE"/>
        </w:rPr>
        <w:t xml:space="preserve">). </w:t>
      </w:r>
      <w:r w:rsidRPr="003B5064">
        <w:rPr>
          <w:rFonts w:ascii="Times New Roman" w:hAnsi="Times New Roman" w:cs="Times New Roman"/>
          <w:i/>
          <w:sz w:val="24"/>
          <w:szCs w:val="24"/>
          <w:lang w:val="ga-IE"/>
        </w:rPr>
        <w:t>Social Construction in Context</w:t>
      </w:r>
      <w:r w:rsidRPr="003B5064">
        <w:rPr>
          <w:rFonts w:ascii="Times New Roman" w:hAnsi="Times New Roman" w:cs="Times New Roman"/>
          <w:sz w:val="24"/>
          <w:szCs w:val="24"/>
          <w:lang w:val="ga-IE"/>
        </w:rPr>
        <w:t>. London: Sage.</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Gingerich, W.  J., &amp; Wabeke, T. (2001). A solution-focused approach to mental health intervention in school settings. </w:t>
      </w:r>
      <w:r w:rsidRPr="003B5064">
        <w:rPr>
          <w:rFonts w:ascii="Times New Roman" w:hAnsi="Times New Roman" w:cs="Times New Roman"/>
          <w:i/>
          <w:sz w:val="24"/>
          <w:szCs w:val="24"/>
          <w:lang w:val="ga-IE"/>
        </w:rPr>
        <w:t>Children &amp; Schools, 23</w:t>
      </w:r>
      <w:r w:rsidRPr="003B5064">
        <w:rPr>
          <w:rFonts w:ascii="Times New Roman" w:hAnsi="Times New Roman" w:cs="Times New Roman"/>
          <w:sz w:val="24"/>
          <w:szCs w:val="24"/>
          <w:lang w:val="ga-IE"/>
        </w:rPr>
        <w:t>, 33-47.</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Government of Ireland (2004). </w:t>
      </w:r>
      <w:r w:rsidRPr="003B5064">
        <w:rPr>
          <w:rFonts w:ascii="Times New Roman" w:hAnsi="Times New Roman" w:cs="Times New Roman"/>
          <w:i/>
          <w:sz w:val="24"/>
          <w:szCs w:val="24"/>
          <w:lang w:val="ga-IE"/>
        </w:rPr>
        <w:t>Education for Persons with Sp</w:t>
      </w:r>
      <w:r>
        <w:rPr>
          <w:rFonts w:ascii="Times New Roman" w:hAnsi="Times New Roman" w:cs="Times New Roman"/>
          <w:i/>
          <w:sz w:val="24"/>
          <w:szCs w:val="24"/>
          <w:lang w:val="ga-IE"/>
        </w:rPr>
        <w:t>ecial Educational Needs Act</w:t>
      </w:r>
      <w:r w:rsidRPr="003B5064">
        <w:rPr>
          <w:rFonts w:ascii="Times New Roman" w:hAnsi="Times New Roman" w:cs="Times New Roman"/>
          <w:i/>
          <w:sz w:val="24"/>
          <w:szCs w:val="24"/>
          <w:lang w:val="ga-IE"/>
        </w:rPr>
        <w:t>.</w:t>
      </w:r>
      <w:r w:rsidRPr="003B5064">
        <w:rPr>
          <w:rFonts w:ascii="Times New Roman" w:hAnsi="Times New Roman" w:cs="Times New Roman"/>
          <w:sz w:val="24"/>
          <w:szCs w:val="24"/>
          <w:lang w:val="ga-IE"/>
        </w:rPr>
        <w:t xml:space="preserve"> Dublin: The Stationery Office.</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Griffin, S. &amp; Shevlin, M. (2007). </w:t>
      </w:r>
      <w:r w:rsidRPr="003B5064">
        <w:rPr>
          <w:rFonts w:ascii="Times New Roman" w:hAnsi="Times New Roman" w:cs="Times New Roman"/>
          <w:i/>
          <w:sz w:val="24"/>
          <w:szCs w:val="24"/>
          <w:lang w:val="ga-IE"/>
        </w:rPr>
        <w:t>Responding to Special Educational Needs: An Irish perspective.</w:t>
      </w:r>
      <w:r w:rsidRPr="003B5064">
        <w:rPr>
          <w:rFonts w:ascii="Times New Roman" w:hAnsi="Times New Roman" w:cs="Times New Roman"/>
          <w:sz w:val="24"/>
          <w:szCs w:val="24"/>
          <w:lang w:val="ga-IE"/>
        </w:rPr>
        <w:t xml:space="preserve"> Dublin: Gill and Macmillan.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Harding, S. (1991). </w:t>
      </w:r>
      <w:r w:rsidRPr="003B5064">
        <w:rPr>
          <w:rFonts w:ascii="Times New Roman" w:hAnsi="Times New Roman" w:cs="Times New Roman"/>
          <w:i/>
          <w:sz w:val="24"/>
          <w:szCs w:val="24"/>
          <w:lang w:val="ga-IE"/>
        </w:rPr>
        <w:t>Whose science? Whose knowledge? Thinking from women’s lives.</w:t>
      </w:r>
      <w:r w:rsidRPr="003B5064">
        <w:rPr>
          <w:rFonts w:ascii="Times New Roman" w:hAnsi="Times New Roman" w:cs="Times New Roman"/>
          <w:sz w:val="24"/>
          <w:szCs w:val="24"/>
          <w:lang w:val="ga-IE"/>
        </w:rPr>
        <w:t xml:space="preserve"> New York: Cornell University Press.</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Hartas, D. (2011). Young people’s participation: Is disaffection another way of having a voice? </w:t>
      </w:r>
      <w:r w:rsidRPr="003B5064">
        <w:rPr>
          <w:rFonts w:ascii="Times New Roman" w:hAnsi="Times New Roman" w:cs="Times New Roman"/>
          <w:i/>
          <w:sz w:val="24"/>
          <w:szCs w:val="24"/>
          <w:lang w:val="ga-IE"/>
        </w:rPr>
        <w:t>Educational Psychology in Practice, 27</w:t>
      </w:r>
      <w:r w:rsidRPr="003B5064">
        <w:rPr>
          <w:rFonts w:ascii="Times New Roman" w:hAnsi="Times New Roman" w:cs="Times New Roman"/>
          <w:sz w:val="24"/>
          <w:szCs w:val="24"/>
          <w:lang w:val="ga-IE"/>
        </w:rPr>
        <w:t xml:space="preserve">(2), 103-115.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Haslam, S. A., &amp; Reicher, S. D. (2012). When prisoners take over the prison: A social psychology of resistance. </w:t>
      </w:r>
      <w:r w:rsidRPr="003B5064">
        <w:rPr>
          <w:rFonts w:ascii="Times New Roman" w:hAnsi="Times New Roman" w:cs="Times New Roman"/>
          <w:i/>
          <w:sz w:val="24"/>
          <w:szCs w:val="24"/>
          <w:lang w:val="ga-IE"/>
        </w:rPr>
        <w:t>Personal Socical Psychology Review, 16</w:t>
      </w:r>
      <w:r w:rsidRPr="003B5064">
        <w:rPr>
          <w:rFonts w:ascii="Times New Roman" w:hAnsi="Times New Roman" w:cs="Times New Roman"/>
          <w:sz w:val="24"/>
          <w:szCs w:val="24"/>
          <w:lang w:val="ga-IE"/>
        </w:rPr>
        <w:t xml:space="preserve">, 152–179.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Hick, P., Kershner, R., &amp; Farrell, P. (2009). </w:t>
      </w:r>
      <w:r w:rsidRPr="003B5064">
        <w:rPr>
          <w:rFonts w:ascii="Times New Roman" w:hAnsi="Times New Roman" w:cs="Times New Roman"/>
          <w:i/>
          <w:sz w:val="24"/>
          <w:szCs w:val="24"/>
          <w:lang w:val="ga-IE"/>
        </w:rPr>
        <w:t xml:space="preserve">Psychology for Inclusive Education. </w:t>
      </w:r>
      <w:r w:rsidRPr="003B5064">
        <w:rPr>
          <w:rFonts w:ascii="Times New Roman" w:hAnsi="Times New Roman" w:cs="Times New Roman"/>
          <w:sz w:val="24"/>
          <w:szCs w:val="24"/>
          <w:lang w:val="ga-IE"/>
        </w:rPr>
        <w:t xml:space="preserve">Oxford: Routledge.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Hinshaw, S. P., Scheffler, R. M., Fulton, B.D., et al. (2011). International variation in treatment procedures for ADHD: Social context and recent trends. </w:t>
      </w:r>
      <w:r w:rsidRPr="003B5064">
        <w:rPr>
          <w:rFonts w:ascii="Times New Roman" w:hAnsi="Times New Roman" w:cs="Times New Roman"/>
          <w:i/>
          <w:sz w:val="24"/>
          <w:szCs w:val="24"/>
          <w:lang w:val="ga-IE"/>
        </w:rPr>
        <w:t>Psychiatric Services, 62</w:t>
      </w:r>
      <w:r w:rsidRPr="003B5064">
        <w:rPr>
          <w:rFonts w:ascii="Times New Roman" w:hAnsi="Times New Roman" w:cs="Times New Roman"/>
          <w:sz w:val="24"/>
          <w:szCs w:val="24"/>
          <w:lang w:val="ga-IE"/>
        </w:rPr>
        <w:t xml:space="preserve">, 459-464.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rPr>
        <w:lastRenderedPageBreak/>
        <w:t xml:space="preserve">Hoza, B., Gerdes, A. C., Hinshaw, S. P., et al. (2004). Self-perceptions of competence in children with ADHD and comparison children. </w:t>
      </w:r>
      <w:r w:rsidRPr="003B5064">
        <w:rPr>
          <w:rFonts w:ascii="Times New Roman" w:hAnsi="Times New Roman" w:cs="Times New Roman"/>
          <w:i/>
          <w:sz w:val="24"/>
          <w:szCs w:val="24"/>
        </w:rPr>
        <w:t>Journal of Consulting and Clinical Psychology, 72</w:t>
      </w:r>
      <w:r w:rsidRPr="003B5064">
        <w:rPr>
          <w:rFonts w:ascii="Times New Roman" w:hAnsi="Times New Roman" w:cs="Times New Roman"/>
          <w:sz w:val="24"/>
          <w:szCs w:val="24"/>
        </w:rPr>
        <w:t>, 382–391.</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Hughes, L. (2007). The reality of living with AD/HD: Children’s concern about educational and medical support. </w:t>
      </w:r>
      <w:r w:rsidRPr="003B5064">
        <w:rPr>
          <w:rFonts w:ascii="Times New Roman" w:hAnsi="Times New Roman" w:cs="Times New Roman"/>
          <w:i/>
          <w:sz w:val="24"/>
          <w:szCs w:val="24"/>
          <w:lang w:val="ga-IE"/>
        </w:rPr>
        <w:t>Emotional and Behavioural Difficulties, 12</w:t>
      </w:r>
      <w:r w:rsidRPr="003B5064">
        <w:rPr>
          <w:rFonts w:ascii="Times New Roman" w:hAnsi="Times New Roman" w:cs="Times New Roman"/>
          <w:sz w:val="24"/>
          <w:szCs w:val="24"/>
          <w:lang w:val="ga-IE"/>
        </w:rPr>
        <w:t xml:space="preserve">(1), 69 — 80.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rPr>
        <w:t xml:space="preserve">Hunleth, J. (2011). Beyond on or with: Questioning power dynamics and knowledge production in </w:t>
      </w:r>
      <w:r w:rsidRPr="003B5064">
        <w:rPr>
          <w:rFonts w:ascii="Times New Roman" w:hAnsi="Times New Roman" w:cs="Times New Roman"/>
          <w:sz w:val="24"/>
          <w:szCs w:val="24"/>
          <w:lang w:val="ga-IE"/>
        </w:rPr>
        <w:t>‘</w:t>
      </w:r>
      <w:r w:rsidRPr="003B5064">
        <w:rPr>
          <w:rFonts w:ascii="Times New Roman" w:hAnsi="Times New Roman" w:cs="Times New Roman"/>
          <w:sz w:val="24"/>
          <w:szCs w:val="24"/>
        </w:rPr>
        <w:t>child-oriented</w:t>
      </w:r>
      <w:r w:rsidRPr="003B5064">
        <w:rPr>
          <w:rFonts w:ascii="Times New Roman" w:hAnsi="Times New Roman" w:cs="Times New Roman"/>
          <w:sz w:val="24"/>
          <w:szCs w:val="24"/>
          <w:lang w:val="ga-IE"/>
        </w:rPr>
        <w:t>’</w:t>
      </w:r>
      <w:r w:rsidRPr="003B5064">
        <w:rPr>
          <w:rFonts w:ascii="Times New Roman" w:hAnsi="Times New Roman" w:cs="Times New Roman"/>
          <w:sz w:val="24"/>
          <w:szCs w:val="24"/>
        </w:rPr>
        <w:t xml:space="preserve"> research methodology. </w:t>
      </w:r>
      <w:r w:rsidRPr="003B5064">
        <w:rPr>
          <w:rFonts w:ascii="Times New Roman" w:hAnsi="Times New Roman" w:cs="Times New Roman"/>
          <w:i/>
          <w:sz w:val="24"/>
          <w:szCs w:val="24"/>
        </w:rPr>
        <w:t>Childhood, 18</w:t>
      </w:r>
      <w:r w:rsidRPr="003B5064">
        <w:rPr>
          <w:rFonts w:ascii="Times New Roman" w:hAnsi="Times New Roman" w:cs="Times New Roman"/>
          <w:sz w:val="24"/>
          <w:szCs w:val="24"/>
        </w:rPr>
        <w:t>(1), 81-93.</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Hyman, S. E. (2010). The diagnosis of mental disorders: The problem of reification. </w:t>
      </w:r>
      <w:r w:rsidRPr="003B5064">
        <w:rPr>
          <w:rFonts w:ascii="Times New Roman" w:hAnsi="Times New Roman" w:cs="Times New Roman"/>
          <w:i/>
          <w:sz w:val="24"/>
          <w:szCs w:val="24"/>
          <w:lang w:val="ga-IE"/>
        </w:rPr>
        <w:t>Annual Review of Clinical Psychology, 6</w:t>
      </w:r>
      <w:r w:rsidRPr="003B5064">
        <w:rPr>
          <w:rFonts w:ascii="Times New Roman" w:hAnsi="Times New Roman" w:cs="Times New Roman"/>
          <w:sz w:val="24"/>
          <w:szCs w:val="24"/>
          <w:lang w:val="ga-IE"/>
        </w:rPr>
        <w:t>, 155-179.</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James, A. (2007). Giving voice to children’s voices: Practices and problems, pitfalls and potentials. </w:t>
      </w:r>
      <w:r w:rsidRPr="003B5064">
        <w:rPr>
          <w:rFonts w:ascii="Times New Roman" w:hAnsi="Times New Roman" w:cs="Times New Roman"/>
          <w:i/>
          <w:sz w:val="24"/>
          <w:szCs w:val="24"/>
          <w:lang w:val="ga-IE"/>
        </w:rPr>
        <w:t>American Anthropologist, 109</w:t>
      </w:r>
      <w:r w:rsidRPr="003B5064">
        <w:rPr>
          <w:rFonts w:ascii="Times New Roman" w:hAnsi="Times New Roman" w:cs="Times New Roman"/>
          <w:sz w:val="24"/>
          <w:szCs w:val="24"/>
          <w:lang w:val="ga-IE"/>
        </w:rPr>
        <w:t>, 261–272.</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James, A., Jenks, C. &amp; Prout, A. (1998).  </w:t>
      </w:r>
      <w:r w:rsidRPr="003B5064">
        <w:rPr>
          <w:rFonts w:ascii="Times New Roman" w:hAnsi="Times New Roman" w:cs="Times New Roman"/>
          <w:i/>
          <w:sz w:val="24"/>
          <w:szCs w:val="24"/>
          <w:lang w:val="ga-IE"/>
        </w:rPr>
        <w:t>Theorizing Childhood.</w:t>
      </w:r>
      <w:r w:rsidRPr="003B5064">
        <w:rPr>
          <w:rFonts w:ascii="Times New Roman" w:hAnsi="Times New Roman" w:cs="Times New Roman"/>
          <w:sz w:val="24"/>
          <w:szCs w:val="24"/>
          <w:lang w:val="ga-IE"/>
        </w:rPr>
        <w:t xml:space="preserve">  Cambridge: Polity Press.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Jessor, R. (1991). Risk behavior in adolescence: A psychosocial framework for understanding and action</w:t>
      </w:r>
      <w:r w:rsidRPr="003B5064">
        <w:rPr>
          <w:rFonts w:ascii="Times New Roman" w:hAnsi="Times New Roman" w:cs="Times New Roman"/>
          <w:i/>
          <w:sz w:val="24"/>
          <w:szCs w:val="24"/>
          <w:lang w:val="ga-IE"/>
        </w:rPr>
        <w:t>. Journal of Adolescent Health, 12</w:t>
      </w:r>
      <w:r w:rsidRPr="003B5064">
        <w:rPr>
          <w:rFonts w:ascii="Times New Roman" w:hAnsi="Times New Roman" w:cs="Times New Roman"/>
          <w:sz w:val="24"/>
          <w:szCs w:val="24"/>
          <w:lang w:val="ga-IE"/>
        </w:rPr>
        <w:t>, 597-605.</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Kendall, J., Hatton, D., Beckett, A., &amp; Leo, M. (2003). Children’s accounts of attention deficit/ hyperactivity disorder. </w:t>
      </w:r>
      <w:r w:rsidRPr="003B5064">
        <w:rPr>
          <w:rFonts w:ascii="Times New Roman" w:hAnsi="Times New Roman" w:cs="Times New Roman"/>
          <w:i/>
          <w:sz w:val="24"/>
          <w:szCs w:val="24"/>
          <w:lang w:val="ga-IE"/>
        </w:rPr>
        <w:t>Advances in Nursing Science, 26</w:t>
      </w:r>
      <w:r w:rsidRPr="003B5064">
        <w:rPr>
          <w:rFonts w:ascii="Times New Roman" w:hAnsi="Times New Roman" w:cs="Times New Roman"/>
          <w:sz w:val="24"/>
          <w:szCs w:val="24"/>
          <w:lang w:val="ga-IE"/>
        </w:rPr>
        <w:t xml:space="preserve">(2), 114–130.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Kildea, S., Wright, J., &amp; Davies, J. (2011). Making sense of ADHD in practice: A stakeholder review. </w:t>
      </w:r>
      <w:r w:rsidRPr="003B5064">
        <w:rPr>
          <w:rFonts w:ascii="Times New Roman" w:hAnsi="Times New Roman" w:cs="Times New Roman"/>
          <w:i/>
          <w:sz w:val="24"/>
          <w:szCs w:val="24"/>
          <w:lang w:val="ga-IE"/>
        </w:rPr>
        <w:t>Clinical Child Psychology and Psychiatry, 15</w:t>
      </w:r>
      <w:r w:rsidRPr="003B5064">
        <w:rPr>
          <w:rFonts w:ascii="Times New Roman" w:hAnsi="Times New Roman" w:cs="Times New Roman"/>
          <w:sz w:val="24"/>
          <w:szCs w:val="24"/>
          <w:lang w:val="ga-IE"/>
        </w:rPr>
        <w:t xml:space="preserve">(1), 1-25. </w:t>
      </w:r>
    </w:p>
    <w:p w:rsidR="001C6892" w:rsidRDefault="001C6892" w:rsidP="001C6892">
      <w:pPr>
        <w:spacing w:after="0" w:line="240" w:lineRule="auto"/>
        <w:ind w:left="567" w:hanging="567"/>
        <w:rPr>
          <w:rFonts w:ascii="Times New Roman" w:hAnsi="Times New Roman" w:cs="Times New Roman"/>
          <w:sz w:val="24"/>
          <w:szCs w:val="24"/>
          <w:lang w:val="ga-IE"/>
        </w:rPr>
      </w:pPr>
      <w:r w:rsidRPr="000043F2">
        <w:rPr>
          <w:rFonts w:ascii="Times New Roman" w:hAnsi="Times New Roman" w:cs="Times New Roman"/>
          <w:sz w:val="24"/>
          <w:szCs w:val="24"/>
          <w:lang w:val="ga-IE"/>
        </w:rPr>
        <w:t xml:space="preserve">Komulainen, S. (2007). The ambiguity of the child’s ‘voice’ in social research. </w:t>
      </w:r>
      <w:r w:rsidRPr="000043F2">
        <w:rPr>
          <w:rFonts w:ascii="Times New Roman" w:hAnsi="Times New Roman" w:cs="Times New Roman"/>
          <w:i/>
          <w:sz w:val="24"/>
          <w:szCs w:val="24"/>
          <w:lang w:val="ga-IE"/>
        </w:rPr>
        <w:t>Childhood 14</w:t>
      </w:r>
      <w:r w:rsidRPr="000043F2">
        <w:rPr>
          <w:rFonts w:ascii="Times New Roman" w:hAnsi="Times New Roman" w:cs="Times New Roman"/>
          <w:sz w:val="24"/>
          <w:szCs w:val="24"/>
          <w:lang w:val="ga-IE"/>
        </w:rPr>
        <w:t xml:space="preserve">(1), 11–28.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Kruger, M. &amp; Kendall, J. (2001). Descriptions of self: An exploratory study of adolescents with ADHD. </w:t>
      </w:r>
      <w:r w:rsidRPr="003B5064">
        <w:rPr>
          <w:rFonts w:ascii="Times New Roman" w:hAnsi="Times New Roman" w:cs="Times New Roman"/>
          <w:i/>
          <w:sz w:val="24"/>
          <w:szCs w:val="24"/>
          <w:lang w:val="ga-IE"/>
        </w:rPr>
        <w:t>Journal of Child and Adolescent Psychiatric Nursing, 14</w:t>
      </w:r>
      <w:r w:rsidRPr="003B5064">
        <w:rPr>
          <w:rFonts w:ascii="Times New Roman" w:hAnsi="Times New Roman" w:cs="Times New Roman"/>
          <w:sz w:val="24"/>
          <w:szCs w:val="24"/>
          <w:lang w:val="ga-IE"/>
        </w:rPr>
        <w:t xml:space="preserve">(2), 61-72. </w:t>
      </w:r>
    </w:p>
    <w:p w:rsidR="001C6892" w:rsidRPr="003B5064" w:rsidRDefault="001C6892" w:rsidP="001C6892">
      <w:pPr>
        <w:spacing w:after="0" w:line="240" w:lineRule="auto"/>
        <w:ind w:left="567" w:hanging="567"/>
        <w:rPr>
          <w:rFonts w:ascii="Times New Roman" w:hAnsi="Times New Roman" w:cs="Times New Roman"/>
          <w:sz w:val="24"/>
          <w:szCs w:val="24"/>
        </w:rPr>
      </w:pPr>
      <w:r w:rsidRPr="003B5064">
        <w:rPr>
          <w:rFonts w:ascii="Times New Roman" w:hAnsi="Times New Roman" w:cs="Times New Roman"/>
          <w:sz w:val="24"/>
          <w:szCs w:val="24"/>
        </w:rPr>
        <w:t>Law, G.</w:t>
      </w:r>
      <w:r>
        <w:rPr>
          <w:rFonts w:ascii="Times New Roman" w:hAnsi="Times New Roman" w:cs="Times New Roman"/>
          <w:sz w:val="24"/>
          <w:szCs w:val="24"/>
          <w:lang w:val="ga-IE"/>
        </w:rPr>
        <w:t xml:space="preserve"> </w:t>
      </w:r>
      <w:r w:rsidRPr="003B5064">
        <w:rPr>
          <w:rFonts w:ascii="Times New Roman" w:hAnsi="Times New Roman" w:cs="Times New Roman"/>
          <w:sz w:val="24"/>
          <w:szCs w:val="24"/>
        </w:rPr>
        <w:t xml:space="preserve">U., Sinclair, S., &amp; Fraser, N. (2007). Children’s attitudes and behavioural intentions towards a peer with symptoms of ADHD: </w:t>
      </w:r>
      <w:r w:rsidRPr="003B5064">
        <w:rPr>
          <w:rFonts w:ascii="Times New Roman" w:hAnsi="Times New Roman" w:cs="Times New Roman"/>
          <w:sz w:val="24"/>
          <w:szCs w:val="24"/>
          <w:lang w:val="ga-IE"/>
        </w:rPr>
        <w:t>Does</w:t>
      </w:r>
      <w:r w:rsidRPr="003B5064">
        <w:rPr>
          <w:rFonts w:ascii="Times New Roman" w:hAnsi="Times New Roman" w:cs="Times New Roman"/>
          <w:sz w:val="24"/>
          <w:szCs w:val="24"/>
        </w:rPr>
        <w:t xml:space="preserve"> the addition of a diagnostic</w:t>
      </w:r>
      <w:r w:rsidRPr="003B5064">
        <w:rPr>
          <w:rFonts w:ascii="Times New Roman" w:hAnsi="Times New Roman" w:cs="Times New Roman"/>
          <w:sz w:val="24"/>
          <w:szCs w:val="24"/>
          <w:lang w:val="ga-IE"/>
        </w:rPr>
        <w:t xml:space="preserve"> </w:t>
      </w:r>
      <w:r w:rsidRPr="003B5064">
        <w:rPr>
          <w:rFonts w:ascii="Times New Roman" w:hAnsi="Times New Roman" w:cs="Times New Roman"/>
          <w:sz w:val="24"/>
          <w:szCs w:val="24"/>
        </w:rPr>
        <w:t xml:space="preserve">label make a difference? </w:t>
      </w:r>
      <w:r w:rsidRPr="003B5064">
        <w:rPr>
          <w:rFonts w:ascii="Times New Roman" w:hAnsi="Times New Roman" w:cs="Times New Roman"/>
          <w:i/>
          <w:sz w:val="24"/>
          <w:szCs w:val="24"/>
        </w:rPr>
        <w:t>Journal of Child Health Care, 11</w:t>
      </w:r>
      <w:r w:rsidRPr="003B5064">
        <w:rPr>
          <w:rFonts w:ascii="Times New Roman" w:hAnsi="Times New Roman" w:cs="Times New Roman"/>
          <w:sz w:val="24"/>
          <w:szCs w:val="24"/>
        </w:rPr>
        <w:t>(2), 98-111.</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Lazarus R. S., &amp; Folkman, S. (1984). </w:t>
      </w:r>
      <w:r w:rsidRPr="003B5064">
        <w:rPr>
          <w:rFonts w:ascii="Times New Roman" w:hAnsi="Times New Roman" w:cs="Times New Roman"/>
          <w:i/>
          <w:sz w:val="24"/>
          <w:szCs w:val="24"/>
          <w:lang w:val="ga-IE"/>
        </w:rPr>
        <w:t>Stress, Appraisal, and Coping.</w:t>
      </w:r>
      <w:r w:rsidRPr="003B5064">
        <w:rPr>
          <w:rFonts w:ascii="Times New Roman" w:hAnsi="Times New Roman" w:cs="Times New Roman"/>
          <w:sz w:val="24"/>
          <w:szCs w:val="24"/>
          <w:lang w:val="ga-IE"/>
        </w:rPr>
        <w:t xml:space="preserve"> New York: Springer.</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Lazarus, R. S. (1991). </w:t>
      </w:r>
      <w:r w:rsidRPr="003B5064">
        <w:rPr>
          <w:rFonts w:ascii="Times New Roman" w:hAnsi="Times New Roman" w:cs="Times New Roman"/>
          <w:i/>
          <w:sz w:val="24"/>
          <w:szCs w:val="24"/>
          <w:lang w:val="ga-IE"/>
        </w:rPr>
        <w:t>Emotion and adaptation</w:t>
      </w:r>
      <w:r w:rsidRPr="003B5064">
        <w:rPr>
          <w:rFonts w:ascii="Times New Roman" w:hAnsi="Times New Roman" w:cs="Times New Roman"/>
          <w:sz w:val="24"/>
          <w:szCs w:val="24"/>
          <w:lang w:val="ga-IE"/>
        </w:rPr>
        <w:t xml:space="preserve">. New York: Oxford University Press.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Lazarus, R. S. (1993). Coping theory and </w:t>
      </w:r>
      <w:r>
        <w:rPr>
          <w:rFonts w:ascii="Times New Roman" w:hAnsi="Times New Roman" w:cs="Times New Roman"/>
          <w:sz w:val="24"/>
          <w:szCs w:val="24"/>
          <w:lang w:val="ga-IE"/>
        </w:rPr>
        <w:t>research: Past, present, and fu</w:t>
      </w:r>
      <w:r w:rsidRPr="003B5064">
        <w:rPr>
          <w:rFonts w:ascii="Times New Roman" w:hAnsi="Times New Roman" w:cs="Times New Roman"/>
          <w:sz w:val="24"/>
          <w:szCs w:val="24"/>
          <w:lang w:val="ga-IE"/>
        </w:rPr>
        <w:t xml:space="preserve">ture. </w:t>
      </w:r>
      <w:r w:rsidRPr="003B5064">
        <w:rPr>
          <w:rFonts w:ascii="Times New Roman" w:hAnsi="Times New Roman" w:cs="Times New Roman"/>
          <w:i/>
          <w:sz w:val="24"/>
          <w:szCs w:val="24"/>
          <w:lang w:val="ga-IE"/>
        </w:rPr>
        <w:t>Psychosomatic Medicine, 55</w:t>
      </w:r>
      <w:r w:rsidRPr="003B5064">
        <w:rPr>
          <w:rFonts w:ascii="Times New Roman" w:hAnsi="Times New Roman" w:cs="Times New Roman"/>
          <w:sz w:val="24"/>
          <w:szCs w:val="24"/>
          <w:lang w:val="ga-IE"/>
        </w:rPr>
        <w:t>, 234-247.</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Lazarus, R. S. (2000). Toward better research on stress and coping. </w:t>
      </w:r>
      <w:r w:rsidRPr="003B5064">
        <w:rPr>
          <w:rFonts w:ascii="Times New Roman" w:hAnsi="Times New Roman" w:cs="Times New Roman"/>
          <w:i/>
          <w:sz w:val="24"/>
          <w:szCs w:val="24"/>
          <w:lang w:val="ga-IE"/>
        </w:rPr>
        <w:t>American Psychologist, 55</w:t>
      </w:r>
      <w:r w:rsidRPr="003B5064">
        <w:rPr>
          <w:rFonts w:ascii="Times New Roman" w:hAnsi="Times New Roman" w:cs="Times New Roman"/>
          <w:sz w:val="24"/>
          <w:szCs w:val="24"/>
          <w:lang w:val="ga-IE"/>
        </w:rPr>
        <w:t>, 665-673.</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Lewin, K. (1935). </w:t>
      </w:r>
      <w:r w:rsidRPr="003B5064">
        <w:rPr>
          <w:rFonts w:ascii="Times New Roman" w:hAnsi="Times New Roman" w:cs="Times New Roman"/>
          <w:i/>
          <w:sz w:val="24"/>
          <w:szCs w:val="24"/>
          <w:lang w:val="ga-IE"/>
        </w:rPr>
        <w:t>A Dynamic Theory of Personality.</w:t>
      </w:r>
      <w:r w:rsidRPr="003B5064">
        <w:rPr>
          <w:rFonts w:ascii="Times New Roman" w:hAnsi="Times New Roman" w:cs="Times New Roman"/>
          <w:sz w:val="24"/>
          <w:szCs w:val="24"/>
          <w:lang w:val="ga-IE"/>
        </w:rPr>
        <w:t xml:space="preserve"> New York: McGraw-Hill.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Lewis, A. &amp; Porter, J. (2007). Research and pupil voice. In L. Florian (Eds.), </w:t>
      </w:r>
      <w:r w:rsidRPr="003B5064">
        <w:rPr>
          <w:rFonts w:ascii="Times New Roman" w:hAnsi="Times New Roman" w:cs="Times New Roman"/>
          <w:i/>
          <w:sz w:val="24"/>
          <w:szCs w:val="24"/>
          <w:lang w:val="ga-IE"/>
        </w:rPr>
        <w:t>the SAGE Handbook of Special Education</w:t>
      </w:r>
      <w:r w:rsidRPr="003B5064">
        <w:rPr>
          <w:rFonts w:ascii="Times New Roman" w:hAnsi="Times New Roman" w:cs="Times New Roman"/>
          <w:sz w:val="24"/>
          <w:szCs w:val="24"/>
          <w:lang w:val="ga-IE"/>
        </w:rPr>
        <w:t xml:space="preserve"> (pp. 223-234). London: Sage.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Lewis, A. (2010). Silence in the context of ‘child voice’. </w:t>
      </w:r>
      <w:r w:rsidRPr="003B5064">
        <w:rPr>
          <w:rFonts w:ascii="Times New Roman" w:hAnsi="Times New Roman" w:cs="Times New Roman"/>
          <w:i/>
          <w:sz w:val="24"/>
          <w:szCs w:val="24"/>
          <w:lang w:val="ga-IE"/>
        </w:rPr>
        <w:t>Children &amp; Society, 24</w:t>
      </w:r>
      <w:r w:rsidRPr="003B5064">
        <w:rPr>
          <w:rFonts w:ascii="Times New Roman" w:hAnsi="Times New Roman" w:cs="Times New Roman"/>
          <w:sz w:val="24"/>
          <w:szCs w:val="24"/>
          <w:lang w:val="ga-IE"/>
        </w:rPr>
        <w:t>(1), 14-23.</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Lock, A. &amp; Strong, T. (2010). </w:t>
      </w:r>
      <w:r w:rsidRPr="003B5064">
        <w:rPr>
          <w:rFonts w:ascii="Times New Roman" w:hAnsi="Times New Roman" w:cs="Times New Roman"/>
          <w:i/>
          <w:sz w:val="24"/>
          <w:szCs w:val="24"/>
          <w:lang w:val="ga-IE"/>
        </w:rPr>
        <w:t>Social Constructionism</w:t>
      </w:r>
      <w:r>
        <w:rPr>
          <w:rFonts w:ascii="Times New Roman" w:hAnsi="Times New Roman" w:cs="Times New Roman"/>
          <w:i/>
          <w:sz w:val="24"/>
          <w:szCs w:val="24"/>
          <w:lang w:val="ga-IE"/>
        </w:rPr>
        <w:t>.</w:t>
      </w:r>
      <w:r w:rsidRPr="003B5064">
        <w:rPr>
          <w:rFonts w:ascii="Times New Roman" w:hAnsi="Times New Roman" w:cs="Times New Roman"/>
          <w:sz w:val="24"/>
          <w:szCs w:val="24"/>
          <w:lang w:val="ga-IE"/>
        </w:rPr>
        <w:t xml:space="preserve"> Cambridge: Cambridge University Press.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Lynch, K. &amp; Lodge, A. (2002). </w:t>
      </w:r>
      <w:r w:rsidRPr="003B5064">
        <w:rPr>
          <w:rFonts w:ascii="Times New Roman" w:hAnsi="Times New Roman" w:cs="Times New Roman"/>
          <w:i/>
          <w:sz w:val="24"/>
          <w:szCs w:val="24"/>
          <w:lang w:val="ga-IE"/>
        </w:rPr>
        <w:t>Equality and Power in Schools.</w:t>
      </w:r>
      <w:r w:rsidRPr="003B5064">
        <w:rPr>
          <w:rFonts w:ascii="Times New Roman" w:hAnsi="Times New Roman" w:cs="Times New Roman"/>
          <w:sz w:val="24"/>
          <w:szCs w:val="24"/>
          <w:lang w:val="ga-IE"/>
        </w:rPr>
        <w:t xml:space="preserve"> London: Routledge Falmer.</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Mackay, N. (2003). Psychotherapy and the idea of meaning. </w:t>
      </w:r>
      <w:r w:rsidRPr="003B5064">
        <w:rPr>
          <w:rFonts w:ascii="Times New Roman" w:hAnsi="Times New Roman" w:cs="Times New Roman"/>
          <w:i/>
          <w:sz w:val="24"/>
          <w:szCs w:val="24"/>
          <w:lang w:val="ga-IE"/>
        </w:rPr>
        <w:t>Theory &amp; Psychology, 13</w:t>
      </w:r>
      <w:r w:rsidRPr="003B5064">
        <w:rPr>
          <w:rFonts w:ascii="Times New Roman" w:hAnsi="Times New Roman" w:cs="Times New Roman"/>
          <w:sz w:val="24"/>
          <w:szCs w:val="24"/>
          <w:lang w:val="ga-IE"/>
        </w:rPr>
        <w:t>(3), 359-386.</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MacMahon B., Pugh, T. F. &amp; Ipsen, J. (1960). </w:t>
      </w:r>
      <w:r w:rsidRPr="003B5064">
        <w:rPr>
          <w:rFonts w:ascii="Times New Roman" w:hAnsi="Times New Roman" w:cs="Times New Roman"/>
          <w:i/>
          <w:sz w:val="24"/>
          <w:szCs w:val="24"/>
          <w:lang w:val="ga-IE"/>
        </w:rPr>
        <w:t>Epidemiologic Methods.</w:t>
      </w:r>
      <w:r w:rsidRPr="003B5064">
        <w:rPr>
          <w:rFonts w:ascii="Times New Roman" w:hAnsi="Times New Roman" w:cs="Times New Roman"/>
          <w:sz w:val="24"/>
          <w:szCs w:val="24"/>
          <w:lang w:val="ga-IE"/>
        </w:rPr>
        <w:t xml:space="preserve"> Boston: Little Brown &amp; Co.</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Maddux, J. (2011). Stopping the “madness”: Positive psychology and deconstructing the illness ideology and the DSM. In</w:t>
      </w:r>
      <w:r>
        <w:rPr>
          <w:rFonts w:ascii="Times New Roman" w:hAnsi="Times New Roman" w:cs="Times New Roman"/>
          <w:sz w:val="24"/>
          <w:szCs w:val="24"/>
          <w:lang w:val="ga-IE"/>
        </w:rPr>
        <w:t xml:space="preserve"> S. J. Lopez &amp; C. R. Snyder (2nd Eds</w:t>
      </w:r>
      <w:r w:rsidRPr="003B5064">
        <w:rPr>
          <w:rFonts w:ascii="Times New Roman" w:hAnsi="Times New Roman" w:cs="Times New Roman"/>
          <w:sz w:val="24"/>
          <w:szCs w:val="24"/>
          <w:lang w:val="ga-IE"/>
        </w:rPr>
        <w:t xml:space="preserve">.), </w:t>
      </w:r>
      <w:r w:rsidRPr="003B5064">
        <w:rPr>
          <w:rFonts w:ascii="Times New Roman" w:hAnsi="Times New Roman" w:cs="Times New Roman"/>
          <w:i/>
          <w:sz w:val="24"/>
          <w:szCs w:val="24"/>
          <w:lang w:val="ga-IE"/>
        </w:rPr>
        <w:t>the Oxford Handbook of Positive Psychology</w:t>
      </w:r>
      <w:r>
        <w:rPr>
          <w:rFonts w:ascii="Times New Roman" w:hAnsi="Times New Roman" w:cs="Times New Roman"/>
          <w:sz w:val="24"/>
          <w:szCs w:val="24"/>
          <w:lang w:val="ga-IE"/>
        </w:rPr>
        <w:t xml:space="preserve"> </w:t>
      </w:r>
      <w:r w:rsidRPr="003B5064">
        <w:rPr>
          <w:rFonts w:ascii="Times New Roman" w:hAnsi="Times New Roman" w:cs="Times New Roman"/>
          <w:sz w:val="24"/>
          <w:szCs w:val="24"/>
          <w:lang w:val="ga-IE"/>
        </w:rPr>
        <w:t xml:space="preserve">(pp. 610-70). New York: Oxford Press. </w:t>
      </w:r>
    </w:p>
    <w:p w:rsidR="001C6892" w:rsidRPr="003B5064" w:rsidRDefault="001C6892" w:rsidP="001C6892">
      <w:pPr>
        <w:spacing w:after="0" w:line="240" w:lineRule="auto"/>
        <w:ind w:left="567" w:hanging="567"/>
        <w:rPr>
          <w:rFonts w:ascii="Times New Roman" w:hAnsi="Times New Roman" w:cs="Times New Roman"/>
          <w:i/>
          <w:sz w:val="24"/>
          <w:szCs w:val="24"/>
          <w:lang w:val="ga-IE"/>
        </w:rPr>
      </w:pPr>
      <w:r w:rsidRPr="003B5064">
        <w:rPr>
          <w:rFonts w:ascii="Times New Roman" w:hAnsi="Times New Roman" w:cs="Times New Roman"/>
          <w:sz w:val="24"/>
          <w:szCs w:val="24"/>
          <w:lang w:val="ga-IE"/>
        </w:rPr>
        <w:t xml:space="preserve">Mc Guckin, C., &amp; Minton, S. (in press). From theory to practice: Two ecosystemic approaches and their applications to understanding school bullying. </w:t>
      </w:r>
      <w:r w:rsidRPr="003B5064">
        <w:rPr>
          <w:rFonts w:ascii="Times New Roman" w:hAnsi="Times New Roman" w:cs="Times New Roman"/>
          <w:i/>
          <w:sz w:val="24"/>
          <w:szCs w:val="24"/>
          <w:lang w:val="ga-IE"/>
        </w:rPr>
        <w:t>Australian Journal of Guidance and Counselling.</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McDonnell, P. (2003). Developments in special education in Ireland: Deep structures and policy making. </w:t>
      </w:r>
      <w:r w:rsidRPr="003B5064">
        <w:rPr>
          <w:rFonts w:ascii="Times New Roman" w:hAnsi="Times New Roman" w:cs="Times New Roman"/>
          <w:i/>
          <w:sz w:val="24"/>
          <w:szCs w:val="24"/>
          <w:lang w:val="ga-IE"/>
        </w:rPr>
        <w:t>International Journal of Inclusive Education, 7</w:t>
      </w:r>
      <w:r w:rsidRPr="003B5064">
        <w:rPr>
          <w:rFonts w:ascii="Times New Roman" w:hAnsi="Times New Roman" w:cs="Times New Roman"/>
          <w:sz w:val="24"/>
          <w:szCs w:val="24"/>
          <w:lang w:val="ga-IE"/>
        </w:rPr>
        <w:t xml:space="preserve">(3), 259-269.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lastRenderedPageBreak/>
        <w:t xml:space="preserve">McIntyre, R. &amp; Hennessy, E. (2011, April). </w:t>
      </w:r>
      <w:r w:rsidRPr="003B5064">
        <w:rPr>
          <w:rFonts w:ascii="Times New Roman" w:hAnsi="Times New Roman" w:cs="Times New Roman"/>
          <w:i/>
          <w:sz w:val="24"/>
          <w:szCs w:val="24"/>
          <w:lang w:val="ga-IE"/>
        </w:rPr>
        <w:t>Seeking Multiple Perspectives: A qualitative investigation of ADHD in Ireland.</w:t>
      </w:r>
      <w:r w:rsidRPr="003B5064">
        <w:rPr>
          <w:rFonts w:ascii="Times New Roman" w:hAnsi="Times New Roman" w:cs="Times New Roman"/>
          <w:sz w:val="24"/>
          <w:szCs w:val="24"/>
          <w:lang w:val="ga-IE"/>
        </w:rPr>
        <w:t xml:space="preserve"> Poster presented at Society for Research in Child Development, Montreal.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Munn, P. &amp; Lloyd, G. (2005). Exclusion and excluded pupils. </w:t>
      </w:r>
      <w:r w:rsidRPr="003B5064">
        <w:rPr>
          <w:rFonts w:ascii="Times New Roman" w:hAnsi="Times New Roman" w:cs="Times New Roman"/>
          <w:i/>
          <w:sz w:val="24"/>
          <w:szCs w:val="24"/>
          <w:lang w:val="ga-IE"/>
        </w:rPr>
        <w:t>British Educational Research Journal, 31</w:t>
      </w:r>
      <w:r w:rsidRPr="003B5064">
        <w:rPr>
          <w:rFonts w:ascii="Times New Roman" w:hAnsi="Times New Roman" w:cs="Times New Roman"/>
          <w:sz w:val="24"/>
          <w:szCs w:val="24"/>
          <w:lang w:val="ga-IE"/>
        </w:rPr>
        <w:t>(2), 205-221.</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National Children’s Strategy (2000). </w:t>
      </w:r>
      <w:r w:rsidRPr="003B5064">
        <w:rPr>
          <w:rFonts w:ascii="Times New Roman" w:hAnsi="Times New Roman" w:cs="Times New Roman"/>
          <w:i/>
          <w:sz w:val="24"/>
          <w:szCs w:val="24"/>
          <w:lang w:val="ga-IE"/>
        </w:rPr>
        <w:t>Our Children - Their Lives.</w:t>
      </w:r>
      <w:r w:rsidRPr="003B5064">
        <w:rPr>
          <w:rFonts w:ascii="Times New Roman" w:hAnsi="Times New Roman" w:cs="Times New Roman"/>
          <w:sz w:val="24"/>
          <w:szCs w:val="24"/>
          <w:lang w:val="ga-IE"/>
        </w:rPr>
        <w:t xml:space="preserve"> Dublin: Stationery Office.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National Council for Special Education (NCSE) (2006). </w:t>
      </w:r>
      <w:r w:rsidRPr="003B5064">
        <w:rPr>
          <w:rFonts w:ascii="Times New Roman" w:hAnsi="Times New Roman" w:cs="Times New Roman"/>
          <w:i/>
          <w:sz w:val="24"/>
          <w:szCs w:val="24"/>
          <w:lang w:val="ga-IE"/>
        </w:rPr>
        <w:t xml:space="preserve">Implementation Report: Plan for the phased implementation of the EPSEN Act 2004. </w:t>
      </w:r>
      <w:r w:rsidRPr="003B5064">
        <w:rPr>
          <w:rFonts w:ascii="Times New Roman" w:hAnsi="Times New Roman" w:cs="Times New Roman"/>
          <w:sz w:val="24"/>
          <w:szCs w:val="24"/>
          <w:lang w:val="ga-IE"/>
        </w:rPr>
        <w:t xml:space="preserve">Ireland: NCSE.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rPr>
        <w:t>National Institute for Health and Clinical Excellence (200</w:t>
      </w:r>
      <w:r w:rsidRPr="003B5064">
        <w:rPr>
          <w:rFonts w:ascii="Times New Roman" w:hAnsi="Times New Roman" w:cs="Times New Roman"/>
          <w:sz w:val="24"/>
          <w:szCs w:val="24"/>
          <w:lang w:val="ga-IE"/>
        </w:rPr>
        <w:t>9</w:t>
      </w:r>
      <w:r w:rsidRPr="003B5064">
        <w:rPr>
          <w:rFonts w:ascii="Times New Roman" w:hAnsi="Times New Roman" w:cs="Times New Roman"/>
          <w:sz w:val="24"/>
          <w:szCs w:val="24"/>
        </w:rPr>
        <w:t xml:space="preserve">). </w:t>
      </w:r>
      <w:r w:rsidRPr="003B5064">
        <w:rPr>
          <w:rFonts w:ascii="Times New Roman" w:hAnsi="Times New Roman" w:cs="Times New Roman"/>
          <w:i/>
          <w:sz w:val="24"/>
          <w:szCs w:val="24"/>
        </w:rPr>
        <w:t>Attention defi</w:t>
      </w:r>
      <w:r>
        <w:rPr>
          <w:rFonts w:ascii="Times New Roman" w:hAnsi="Times New Roman" w:cs="Times New Roman"/>
          <w:i/>
          <w:sz w:val="24"/>
          <w:szCs w:val="24"/>
        </w:rPr>
        <w:t>cit hyperactivity disorder: Clinical Guidelines</w:t>
      </w:r>
      <w:r w:rsidRPr="003B5064">
        <w:rPr>
          <w:rFonts w:ascii="Times New Roman" w:hAnsi="Times New Roman" w:cs="Times New Roman"/>
          <w:sz w:val="24"/>
          <w:szCs w:val="24"/>
        </w:rPr>
        <w:t xml:space="preserve">. UK: NICE.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rPr>
        <w:t>Neimeyer, R.</w:t>
      </w:r>
      <w:r w:rsidRPr="003B5064">
        <w:rPr>
          <w:rFonts w:ascii="Times New Roman" w:hAnsi="Times New Roman" w:cs="Times New Roman"/>
          <w:sz w:val="24"/>
          <w:szCs w:val="24"/>
          <w:lang w:val="ga-IE"/>
        </w:rPr>
        <w:t xml:space="preserve"> </w:t>
      </w:r>
      <w:r w:rsidRPr="003B5064">
        <w:rPr>
          <w:rFonts w:ascii="Times New Roman" w:hAnsi="Times New Roman" w:cs="Times New Roman"/>
          <w:sz w:val="24"/>
          <w:szCs w:val="24"/>
        </w:rPr>
        <w:t>A. &amp; Raskin, J.</w:t>
      </w:r>
      <w:r w:rsidRPr="003B5064">
        <w:rPr>
          <w:rFonts w:ascii="Times New Roman" w:hAnsi="Times New Roman" w:cs="Times New Roman"/>
          <w:sz w:val="24"/>
          <w:szCs w:val="24"/>
          <w:lang w:val="ga-IE"/>
        </w:rPr>
        <w:t xml:space="preserve"> </w:t>
      </w:r>
      <w:r w:rsidRPr="003B5064">
        <w:rPr>
          <w:rFonts w:ascii="Times New Roman" w:hAnsi="Times New Roman" w:cs="Times New Roman"/>
          <w:sz w:val="24"/>
          <w:szCs w:val="24"/>
        </w:rPr>
        <w:t xml:space="preserve">D. (2000).  </w:t>
      </w:r>
      <w:r w:rsidRPr="003B5064">
        <w:rPr>
          <w:rFonts w:ascii="Times New Roman" w:hAnsi="Times New Roman" w:cs="Times New Roman"/>
          <w:i/>
          <w:sz w:val="24"/>
          <w:szCs w:val="24"/>
        </w:rPr>
        <w:t xml:space="preserve">Constructions of </w:t>
      </w:r>
      <w:r w:rsidRPr="003B5064">
        <w:rPr>
          <w:rFonts w:ascii="Times New Roman" w:hAnsi="Times New Roman" w:cs="Times New Roman"/>
          <w:i/>
          <w:sz w:val="24"/>
          <w:szCs w:val="24"/>
          <w:lang w:val="ga-IE"/>
        </w:rPr>
        <w:t>Disorder</w:t>
      </w:r>
      <w:r w:rsidRPr="003B5064">
        <w:rPr>
          <w:rFonts w:ascii="Times New Roman" w:hAnsi="Times New Roman" w:cs="Times New Roman"/>
          <w:i/>
          <w:sz w:val="24"/>
          <w:szCs w:val="24"/>
        </w:rPr>
        <w:t>: Meaning-making frameworks for psychotherapy</w:t>
      </w:r>
      <w:r w:rsidRPr="003B5064">
        <w:rPr>
          <w:rFonts w:ascii="Times New Roman" w:hAnsi="Times New Roman" w:cs="Times New Roman"/>
          <w:sz w:val="24"/>
          <w:szCs w:val="24"/>
        </w:rPr>
        <w:t xml:space="preserve"> (pp. 15-40). Washington, DC: American Psychological Association</w:t>
      </w:r>
      <w:r w:rsidRPr="003B5064">
        <w:rPr>
          <w:rFonts w:ascii="Times New Roman" w:hAnsi="Times New Roman" w:cs="Times New Roman"/>
          <w:sz w:val="24"/>
          <w:szCs w:val="24"/>
          <w:lang w:val="ga-IE"/>
        </w:rPr>
        <w:t xml:space="preserve">.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Norwich, B. (2008). </w:t>
      </w:r>
      <w:r w:rsidRPr="003B5064">
        <w:rPr>
          <w:rFonts w:ascii="Times New Roman" w:hAnsi="Times New Roman" w:cs="Times New Roman"/>
          <w:i/>
          <w:sz w:val="24"/>
          <w:szCs w:val="24"/>
          <w:lang w:val="ga-IE"/>
        </w:rPr>
        <w:t>Dilemmas of Difference, Inclusion and Disability</w:t>
      </w:r>
      <w:r>
        <w:rPr>
          <w:rFonts w:ascii="Times New Roman" w:hAnsi="Times New Roman" w:cs="Times New Roman"/>
          <w:i/>
          <w:sz w:val="24"/>
          <w:szCs w:val="24"/>
          <w:lang w:val="ga-IE"/>
        </w:rPr>
        <w:t>.</w:t>
      </w:r>
      <w:r w:rsidRPr="003B5064">
        <w:rPr>
          <w:rFonts w:ascii="Times New Roman" w:hAnsi="Times New Roman" w:cs="Times New Roman"/>
          <w:sz w:val="24"/>
          <w:szCs w:val="24"/>
          <w:lang w:val="ga-IE"/>
        </w:rPr>
        <w:t xml:space="preserve"> London: Routledge.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Nussbaum, M. C. (2006). </w:t>
      </w:r>
      <w:r>
        <w:rPr>
          <w:rFonts w:ascii="Times New Roman" w:hAnsi="Times New Roman" w:cs="Times New Roman"/>
          <w:i/>
          <w:sz w:val="24"/>
          <w:szCs w:val="24"/>
          <w:lang w:val="ga-IE"/>
        </w:rPr>
        <w:t xml:space="preserve">Frontiers of Justice. </w:t>
      </w:r>
      <w:r>
        <w:rPr>
          <w:rFonts w:ascii="Times New Roman" w:hAnsi="Times New Roman" w:cs="Times New Roman"/>
          <w:sz w:val="24"/>
          <w:szCs w:val="24"/>
          <w:lang w:val="ga-IE"/>
        </w:rPr>
        <w:t>Cambridge</w:t>
      </w:r>
      <w:r w:rsidRPr="003B5064">
        <w:rPr>
          <w:rFonts w:ascii="Times New Roman" w:hAnsi="Times New Roman" w:cs="Times New Roman"/>
          <w:sz w:val="24"/>
          <w:szCs w:val="24"/>
          <w:lang w:val="ga-IE"/>
        </w:rPr>
        <w:t>: Harvard University Press.</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O’Driscoll, C., Heary, C., Hennessy, E., &amp; McKeague, L. (2010). Explicit and implicit stigma towards peers with mental health problems in childhood and adolescence. </w:t>
      </w:r>
      <w:r w:rsidRPr="003B5064">
        <w:rPr>
          <w:rFonts w:ascii="Times New Roman" w:hAnsi="Times New Roman" w:cs="Times New Roman"/>
          <w:i/>
          <w:sz w:val="24"/>
          <w:szCs w:val="24"/>
          <w:lang w:val="ga-IE"/>
        </w:rPr>
        <w:t>Journal of Child Psychology and Psychiatry 53</w:t>
      </w:r>
      <w:r w:rsidRPr="003B5064">
        <w:rPr>
          <w:rFonts w:ascii="Times New Roman" w:hAnsi="Times New Roman" w:cs="Times New Roman"/>
          <w:sz w:val="24"/>
          <w:szCs w:val="24"/>
          <w:lang w:val="ga-IE"/>
        </w:rPr>
        <w:t>(10), 1054–1062.</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Oliver, M. (2000). Why do insider perspectives matter? In M. Moore (Eds.), </w:t>
      </w:r>
      <w:r w:rsidRPr="003B5064">
        <w:rPr>
          <w:rFonts w:ascii="Times New Roman" w:hAnsi="Times New Roman" w:cs="Times New Roman"/>
          <w:i/>
          <w:sz w:val="24"/>
          <w:szCs w:val="24"/>
          <w:lang w:val="ga-IE"/>
        </w:rPr>
        <w:t>Insider Perspectives on Inclusion: Raising Voices, Raising Issues</w:t>
      </w:r>
      <w:r w:rsidRPr="003B5064">
        <w:rPr>
          <w:rFonts w:ascii="Times New Roman" w:hAnsi="Times New Roman" w:cs="Times New Roman"/>
          <w:sz w:val="24"/>
          <w:szCs w:val="24"/>
          <w:lang w:val="ga-IE"/>
        </w:rPr>
        <w:t xml:space="preserve"> (pp. 7 –17). Sheffield: Philip Armstrong.</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Osler, A. (2006). Excluded girls: Interpersonal, institutional and structural violence in schooling. </w:t>
      </w:r>
      <w:r w:rsidRPr="003B5064">
        <w:rPr>
          <w:rFonts w:ascii="Times New Roman" w:hAnsi="Times New Roman" w:cs="Times New Roman"/>
          <w:i/>
          <w:sz w:val="24"/>
          <w:szCs w:val="24"/>
          <w:lang w:val="ga-IE"/>
        </w:rPr>
        <w:t>Gender &amp; Education, 18</w:t>
      </w:r>
      <w:r w:rsidRPr="003B5064">
        <w:rPr>
          <w:rFonts w:ascii="Times New Roman" w:hAnsi="Times New Roman" w:cs="Times New Roman"/>
          <w:sz w:val="24"/>
          <w:szCs w:val="24"/>
          <w:lang w:val="ga-IE"/>
        </w:rPr>
        <w:t>(6), 571-589.</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Paris, M. E. &amp; Epting, F.(2004). Social and personal construction: Two sides of the same coin. In J. R. Raskin &amp; S. K. Bridges (Eds.), </w:t>
      </w:r>
      <w:r w:rsidRPr="003B5064">
        <w:rPr>
          <w:rFonts w:ascii="Times New Roman" w:hAnsi="Times New Roman" w:cs="Times New Roman"/>
          <w:i/>
          <w:sz w:val="24"/>
          <w:szCs w:val="24"/>
          <w:lang w:val="ga-IE"/>
        </w:rPr>
        <w:t xml:space="preserve">Studies in Meaning 2: Bridging the personal and social in constructivist psychology </w:t>
      </w:r>
      <w:r w:rsidRPr="003B5064">
        <w:rPr>
          <w:rFonts w:ascii="Times New Roman" w:hAnsi="Times New Roman" w:cs="Times New Roman"/>
          <w:sz w:val="24"/>
          <w:szCs w:val="24"/>
          <w:lang w:val="ga-IE"/>
        </w:rPr>
        <w:t>(pp. 3-35). New York: Pace University Press.</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Park, C.L. &amp; Folkman, S. (1997). Meaning in the context of stress and coping. </w:t>
      </w:r>
      <w:r w:rsidRPr="003B5064">
        <w:rPr>
          <w:rFonts w:ascii="Times New Roman" w:hAnsi="Times New Roman" w:cs="Times New Roman"/>
          <w:i/>
          <w:sz w:val="24"/>
          <w:szCs w:val="24"/>
          <w:lang w:val="ga-IE"/>
        </w:rPr>
        <w:t>Review of General Psychology, 1</w:t>
      </w:r>
      <w:r w:rsidRPr="003B5064">
        <w:rPr>
          <w:rFonts w:ascii="Times New Roman" w:hAnsi="Times New Roman" w:cs="Times New Roman"/>
          <w:sz w:val="24"/>
          <w:szCs w:val="24"/>
          <w:lang w:val="ga-IE"/>
        </w:rPr>
        <w:t>(2), 115-144.</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Pearlin, L. I. &amp; Schooler, C. (1978). The structure of coping. </w:t>
      </w:r>
      <w:r w:rsidRPr="003B5064">
        <w:rPr>
          <w:rFonts w:ascii="Times New Roman" w:hAnsi="Times New Roman" w:cs="Times New Roman"/>
          <w:i/>
          <w:sz w:val="24"/>
          <w:szCs w:val="24"/>
          <w:lang w:val="ga-IE"/>
        </w:rPr>
        <w:t>Journal of Health and Social Behavior, 19</w:t>
      </w:r>
      <w:r w:rsidRPr="003B5064">
        <w:rPr>
          <w:rFonts w:ascii="Times New Roman" w:hAnsi="Times New Roman" w:cs="Times New Roman"/>
          <w:sz w:val="24"/>
          <w:szCs w:val="24"/>
          <w:lang w:val="ga-IE"/>
        </w:rPr>
        <w:t>(1), 2-21.</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Polanczyk G., de Lima M. S., Horta, B. L., Biederman, J., &amp; Rohde, L. A. (2007). The worldwide prevalence of ADHD: A systematic review and meta-regression analysis. </w:t>
      </w:r>
      <w:r w:rsidRPr="003B5064">
        <w:rPr>
          <w:rFonts w:ascii="Times New Roman" w:hAnsi="Times New Roman" w:cs="Times New Roman"/>
          <w:i/>
          <w:sz w:val="24"/>
          <w:szCs w:val="24"/>
          <w:lang w:val="ga-IE"/>
        </w:rPr>
        <w:t>American Journal of Psychiatry, 164</w:t>
      </w:r>
      <w:r w:rsidRPr="003B5064">
        <w:rPr>
          <w:rFonts w:ascii="Times New Roman" w:hAnsi="Times New Roman" w:cs="Times New Roman"/>
          <w:sz w:val="24"/>
          <w:szCs w:val="24"/>
          <w:lang w:val="ga-IE"/>
        </w:rPr>
        <w:t>(6), 942–948.</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Punch, S. (2002). Interviewing strategies with young people: The ‘secret box’, stimulus material and task-based activities. </w:t>
      </w:r>
      <w:r w:rsidRPr="003B5064">
        <w:rPr>
          <w:rFonts w:ascii="Times New Roman" w:hAnsi="Times New Roman" w:cs="Times New Roman"/>
          <w:i/>
          <w:sz w:val="24"/>
          <w:szCs w:val="24"/>
          <w:lang w:val="ga-IE"/>
        </w:rPr>
        <w:t>Children and Society, 16</w:t>
      </w:r>
      <w:r w:rsidRPr="003B5064">
        <w:rPr>
          <w:rFonts w:ascii="Times New Roman" w:hAnsi="Times New Roman" w:cs="Times New Roman"/>
          <w:sz w:val="24"/>
          <w:szCs w:val="24"/>
          <w:lang w:val="ga-IE"/>
        </w:rPr>
        <w:t>, 45–56.</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Raskin, J. D. (2002). Constructivism in psychology: Personal construct psychology, radical constructivism, and social constructionism. In J. D. Raskin &amp; S. K. Bridges (Eds.), </w:t>
      </w:r>
      <w:r w:rsidRPr="003B5064">
        <w:rPr>
          <w:rFonts w:ascii="Times New Roman" w:hAnsi="Times New Roman" w:cs="Times New Roman"/>
          <w:i/>
          <w:sz w:val="24"/>
          <w:szCs w:val="24"/>
          <w:lang w:val="ga-IE"/>
        </w:rPr>
        <w:t>Studies in M</w:t>
      </w:r>
      <w:r>
        <w:rPr>
          <w:rFonts w:ascii="Times New Roman" w:hAnsi="Times New Roman" w:cs="Times New Roman"/>
          <w:i/>
          <w:sz w:val="24"/>
          <w:szCs w:val="24"/>
          <w:lang w:val="ga-IE"/>
        </w:rPr>
        <w:t>eaning: Exploring Constructivist P</w:t>
      </w:r>
      <w:r w:rsidRPr="003B5064">
        <w:rPr>
          <w:rFonts w:ascii="Times New Roman" w:hAnsi="Times New Roman" w:cs="Times New Roman"/>
          <w:i/>
          <w:sz w:val="24"/>
          <w:szCs w:val="24"/>
          <w:lang w:val="ga-IE"/>
        </w:rPr>
        <w:t>sychology</w:t>
      </w:r>
      <w:r w:rsidRPr="003B5064">
        <w:rPr>
          <w:rFonts w:ascii="Times New Roman" w:hAnsi="Times New Roman" w:cs="Times New Roman"/>
          <w:sz w:val="24"/>
          <w:szCs w:val="24"/>
          <w:lang w:val="ga-IE"/>
        </w:rPr>
        <w:t xml:space="preserve"> (pp. 1-25). New York: Pace University Press.</w:t>
      </w:r>
    </w:p>
    <w:p w:rsidR="001C6892"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Reeves, D. (2012). Psycho-emotional disablism in the lives of people experiencing mental distress. In J. Anderson, B. Sapey, &amp; H. Spandler (Eds.), </w:t>
      </w:r>
      <w:r w:rsidRPr="003B5064">
        <w:rPr>
          <w:rFonts w:ascii="Times New Roman" w:hAnsi="Times New Roman" w:cs="Times New Roman"/>
          <w:i/>
          <w:sz w:val="24"/>
          <w:szCs w:val="24"/>
          <w:lang w:val="ga-IE"/>
        </w:rPr>
        <w:t>Distress or Disability?</w:t>
      </w:r>
      <w:r w:rsidRPr="003B5064">
        <w:rPr>
          <w:rFonts w:ascii="Times New Roman" w:hAnsi="Times New Roman" w:cs="Times New Roman"/>
          <w:sz w:val="24"/>
          <w:szCs w:val="24"/>
          <w:lang w:val="ga-IE"/>
        </w:rPr>
        <w:t xml:space="preserve"> (pp. 30-32)</w:t>
      </w:r>
      <w:r>
        <w:rPr>
          <w:rFonts w:ascii="Times New Roman" w:hAnsi="Times New Roman" w:cs="Times New Roman"/>
          <w:sz w:val="24"/>
          <w:szCs w:val="24"/>
          <w:lang w:val="ga-IE"/>
        </w:rPr>
        <w:t>. Lancaster:</w:t>
      </w:r>
      <w:r w:rsidRPr="003B5064">
        <w:rPr>
          <w:rFonts w:ascii="Times New Roman" w:hAnsi="Times New Roman" w:cs="Times New Roman"/>
          <w:sz w:val="24"/>
          <w:szCs w:val="24"/>
          <w:lang w:val="ga-IE"/>
        </w:rPr>
        <w:t xml:space="preserve"> Lancaster University</w:t>
      </w:r>
      <w:r>
        <w:rPr>
          <w:rFonts w:ascii="Times New Roman" w:hAnsi="Times New Roman" w:cs="Times New Roman"/>
          <w:sz w:val="24"/>
          <w:szCs w:val="24"/>
          <w:lang w:val="ga-IE"/>
        </w:rPr>
        <w:t>.</w:t>
      </w:r>
      <w:r w:rsidRPr="003B5064">
        <w:rPr>
          <w:rFonts w:ascii="Times New Roman" w:hAnsi="Times New Roman" w:cs="Times New Roman"/>
          <w:sz w:val="24"/>
          <w:szCs w:val="24"/>
          <w:lang w:val="ga-IE"/>
        </w:rPr>
        <w:t xml:space="preserve">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Robinson, C. &amp; Taylor, C. (2007). Theorizing student voice: Values and perspectives. </w:t>
      </w:r>
      <w:r w:rsidRPr="003B5064">
        <w:rPr>
          <w:rFonts w:ascii="Times New Roman" w:hAnsi="Times New Roman" w:cs="Times New Roman"/>
          <w:i/>
          <w:sz w:val="24"/>
          <w:szCs w:val="24"/>
          <w:lang w:val="ga-IE"/>
        </w:rPr>
        <w:t>Improving Schools, 10</w:t>
      </w:r>
      <w:r w:rsidRPr="003B5064">
        <w:rPr>
          <w:rFonts w:ascii="Times New Roman" w:hAnsi="Times New Roman" w:cs="Times New Roman"/>
          <w:sz w:val="24"/>
          <w:szCs w:val="24"/>
          <w:lang w:val="ga-IE"/>
        </w:rPr>
        <w:t>(1), 5-17.</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Robinson, J. &amp; Fielding, M. (2006). Student voice and the perils of popularity. </w:t>
      </w:r>
      <w:r w:rsidRPr="003B5064">
        <w:rPr>
          <w:rFonts w:ascii="Times New Roman" w:hAnsi="Times New Roman" w:cs="Times New Roman"/>
          <w:i/>
          <w:sz w:val="24"/>
          <w:szCs w:val="24"/>
          <w:lang w:val="ga-IE"/>
        </w:rPr>
        <w:t>Educational Review, 58</w:t>
      </w:r>
      <w:r w:rsidRPr="003B5064">
        <w:rPr>
          <w:rFonts w:ascii="Times New Roman" w:hAnsi="Times New Roman" w:cs="Times New Roman"/>
          <w:sz w:val="24"/>
          <w:szCs w:val="24"/>
          <w:lang w:val="ga-IE"/>
        </w:rPr>
        <w:t>(2), 219-231.</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Roger, C. (1951). </w:t>
      </w:r>
      <w:r w:rsidRPr="003B5064">
        <w:rPr>
          <w:rFonts w:ascii="Times New Roman" w:hAnsi="Times New Roman" w:cs="Times New Roman"/>
          <w:i/>
          <w:sz w:val="24"/>
          <w:szCs w:val="24"/>
          <w:lang w:val="ga-IE"/>
        </w:rPr>
        <w:t>Client-Centred Therapy: Its current practice, implications and theory.</w:t>
      </w:r>
      <w:r w:rsidRPr="003B5064">
        <w:rPr>
          <w:rFonts w:ascii="Times New Roman" w:hAnsi="Times New Roman" w:cs="Times New Roman"/>
          <w:sz w:val="24"/>
          <w:szCs w:val="24"/>
          <w:lang w:val="ga-IE"/>
        </w:rPr>
        <w:t xml:space="preserve"> London: Constable.</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lastRenderedPageBreak/>
        <w:t xml:space="preserve">Rose, R. &amp; Shevlin, M. (2004). Encouraging voices: Listening to young people who have been marginalised. </w:t>
      </w:r>
      <w:r w:rsidRPr="003B5064">
        <w:rPr>
          <w:rFonts w:ascii="Times New Roman" w:hAnsi="Times New Roman" w:cs="Times New Roman"/>
          <w:i/>
          <w:sz w:val="24"/>
          <w:szCs w:val="24"/>
          <w:lang w:val="ga-IE"/>
        </w:rPr>
        <w:t>Support for Learning, 19</w:t>
      </w:r>
      <w:r w:rsidRPr="003B5064">
        <w:rPr>
          <w:rFonts w:ascii="Times New Roman" w:hAnsi="Times New Roman" w:cs="Times New Roman"/>
          <w:sz w:val="24"/>
          <w:szCs w:val="24"/>
          <w:lang w:val="ga-IE"/>
        </w:rPr>
        <w:t xml:space="preserve">(4), 155-161.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Rudduck, J. &amp; Flutter, J. (2003). </w:t>
      </w:r>
      <w:r w:rsidRPr="003B5064">
        <w:rPr>
          <w:rFonts w:ascii="Times New Roman" w:hAnsi="Times New Roman" w:cs="Times New Roman"/>
          <w:i/>
          <w:sz w:val="24"/>
          <w:szCs w:val="24"/>
          <w:lang w:val="ga-IE"/>
        </w:rPr>
        <w:t>How To Improve Your School: Giving pupils a voice</w:t>
      </w:r>
      <w:r w:rsidRPr="003B5064">
        <w:rPr>
          <w:rFonts w:ascii="Times New Roman" w:hAnsi="Times New Roman" w:cs="Times New Roman"/>
          <w:sz w:val="24"/>
          <w:szCs w:val="24"/>
          <w:lang w:val="ga-IE"/>
        </w:rPr>
        <w:t xml:space="preserve">. London: Continuum Press.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Sexton, T. L. (1997). Constructivist thinking within the history of ideas: The challenge of a new paradigm. In T. L. Sexton &amp; B. L. Griffin (Eds.), </w:t>
      </w:r>
      <w:r w:rsidRPr="003B5064">
        <w:rPr>
          <w:rFonts w:ascii="Times New Roman" w:hAnsi="Times New Roman" w:cs="Times New Roman"/>
          <w:i/>
          <w:sz w:val="24"/>
          <w:szCs w:val="24"/>
          <w:lang w:val="ga-IE"/>
        </w:rPr>
        <w:t>Constructivist Thinking in Counseling Practice, Research, and Training</w:t>
      </w:r>
      <w:r w:rsidRPr="003B5064">
        <w:rPr>
          <w:rFonts w:ascii="Times New Roman" w:hAnsi="Times New Roman" w:cs="Times New Roman"/>
          <w:sz w:val="24"/>
          <w:szCs w:val="24"/>
          <w:lang w:val="ga-IE"/>
        </w:rPr>
        <w:t xml:space="preserve"> (pp. 3-18). New York: Teachers College Press.</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Shah, P. &amp; Mountain, D. (2007). The medical model is dead – long live the medical model. </w:t>
      </w:r>
      <w:r w:rsidRPr="003B5064">
        <w:rPr>
          <w:rFonts w:ascii="Times New Roman" w:hAnsi="Times New Roman" w:cs="Times New Roman"/>
          <w:i/>
          <w:sz w:val="24"/>
          <w:szCs w:val="24"/>
          <w:lang w:val="ga-IE"/>
        </w:rPr>
        <w:t>British Journal of Psychiatry, 191</w:t>
      </w:r>
      <w:r w:rsidRPr="003B5064">
        <w:rPr>
          <w:rFonts w:ascii="Times New Roman" w:hAnsi="Times New Roman" w:cs="Times New Roman"/>
          <w:sz w:val="24"/>
          <w:szCs w:val="24"/>
          <w:lang w:val="ga-IE"/>
        </w:rPr>
        <w:t>, 375–377.</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Shakespeare, T., &amp; Watson, N. (1997). Defending the social model. </w:t>
      </w:r>
      <w:r>
        <w:rPr>
          <w:rFonts w:ascii="Times New Roman" w:hAnsi="Times New Roman" w:cs="Times New Roman"/>
          <w:i/>
          <w:sz w:val="24"/>
          <w:szCs w:val="24"/>
          <w:lang w:val="ga-IE"/>
        </w:rPr>
        <w:t>Disability &amp;</w:t>
      </w:r>
      <w:r w:rsidRPr="003B5064">
        <w:rPr>
          <w:rFonts w:ascii="Times New Roman" w:hAnsi="Times New Roman" w:cs="Times New Roman"/>
          <w:i/>
          <w:sz w:val="24"/>
          <w:szCs w:val="24"/>
          <w:lang w:val="ga-IE"/>
        </w:rPr>
        <w:t xml:space="preserve"> Society, 12</w:t>
      </w:r>
      <w:r w:rsidRPr="003B5064">
        <w:rPr>
          <w:rFonts w:ascii="Times New Roman" w:hAnsi="Times New Roman" w:cs="Times New Roman"/>
          <w:sz w:val="24"/>
          <w:szCs w:val="24"/>
          <w:lang w:val="ga-IE"/>
        </w:rPr>
        <w:t>(2), 293–300.</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Sharry, J. (2004). </w:t>
      </w:r>
      <w:r w:rsidRPr="003B5064">
        <w:rPr>
          <w:rFonts w:ascii="Times New Roman" w:hAnsi="Times New Roman" w:cs="Times New Roman"/>
          <w:i/>
          <w:sz w:val="24"/>
          <w:szCs w:val="24"/>
          <w:lang w:val="ga-IE"/>
        </w:rPr>
        <w:t>Counselling Children, Adolescents, and Families: A Strength-Based Approach.</w:t>
      </w:r>
      <w:r w:rsidRPr="003B5064">
        <w:rPr>
          <w:rFonts w:ascii="Times New Roman" w:hAnsi="Times New Roman" w:cs="Times New Roman"/>
          <w:sz w:val="24"/>
          <w:szCs w:val="24"/>
          <w:lang w:val="ga-IE"/>
        </w:rPr>
        <w:t xml:space="preserve"> London: Sage.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Shevlin, M. &amp; Rose, R. (2008). Pupils as partners in education decision-making: Responding to the legislation in England and Ireland. </w:t>
      </w:r>
      <w:r w:rsidRPr="003B5064">
        <w:rPr>
          <w:rFonts w:ascii="Times New Roman" w:hAnsi="Times New Roman" w:cs="Times New Roman"/>
          <w:i/>
          <w:sz w:val="24"/>
          <w:szCs w:val="24"/>
          <w:lang w:val="ga-IE"/>
        </w:rPr>
        <w:t>European Journal of Special Needs Education, 23</w:t>
      </w:r>
      <w:r w:rsidRPr="003B5064">
        <w:rPr>
          <w:rFonts w:ascii="Times New Roman" w:hAnsi="Times New Roman" w:cs="Times New Roman"/>
          <w:sz w:val="24"/>
          <w:szCs w:val="24"/>
          <w:lang w:val="ga-IE"/>
        </w:rPr>
        <w:t xml:space="preserve">.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Singh, I. (2007). Capacity and competence in children as research participants. </w:t>
      </w:r>
      <w:r w:rsidRPr="003B5064">
        <w:rPr>
          <w:rFonts w:ascii="Times New Roman" w:hAnsi="Times New Roman" w:cs="Times New Roman"/>
          <w:i/>
          <w:sz w:val="24"/>
          <w:szCs w:val="24"/>
          <w:lang w:val="ga-IE"/>
        </w:rPr>
        <w:t>EMBO, 8</w:t>
      </w:r>
      <w:r w:rsidRPr="003B5064">
        <w:rPr>
          <w:rFonts w:ascii="Times New Roman" w:hAnsi="Times New Roman" w:cs="Times New Roman"/>
          <w:sz w:val="24"/>
          <w:szCs w:val="24"/>
          <w:lang w:val="ga-IE"/>
        </w:rPr>
        <w:t xml:space="preserve">(1), 35-39.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Singh, I. (2011). A disorder of anger and aggression: Children’s perspectives on attention deficit/hyperactivity disorder in the UK. </w:t>
      </w:r>
      <w:r w:rsidRPr="003B5064">
        <w:rPr>
          <w:rFonts w:ascii="Times New Roman" w:hAnsi="Times New Roman" w:cs="Times New Roman"/>
          <w:i/>
          <w:sz w:val="24"/>
          <w:szCs w:val="24"/>
          <w:lang w:val="ga-IE"/>
        </w:rPr>
        <w:t>Social Science &amp; Medicine, 73</w:t>
      </w:r>
      <w:r w:rsidRPr="003B5064">
        <w:rPr>
          <w:rFonts w:ascii="Times New Roman" w:hAnsi="Times New Roman" w:cs="Times New Roman"/>
          <w:sz w:val="24"/>
          <w:szCs w:val="24"/>
          <w:lang w:val="ga-IE"/>
        </w:rPr>
        <w:t xml:space="preserve">, 889-896.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Singh, I. (2012). </w:t>
      </w:r>
      <w:r w:rsidRPr="003B5064">
        <w:rPr>
          <w:rFonts w:ascii="Times New Roman" w:hAnsi="Times New Roman" w:cs="Times New Roman"/>
          <w:i/>
          <w:sz w:val="24"/>
          <w:szCs w:val="24"/>
          <w:lang w:val="ga-IE"/>
        </w:rPr>
        <w:t>VOICES Study: Final Report.</w:t>
      </w:r>
      <w:r w:rsidRPr="003B5064">
        <w:rPr>
          <w:rFonts w:ascii="Times New Roman" w:hAnsi="Times New Roman" w:cs="Times New Roman"/>
          <w:sz w:val="24"/>
          <w:szCs w:val="24"/>
          <w:lang w:val="ga-IE"/>
        </w:rPr>
        <w:t xml:space="preserve"> London, UK.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Special Education Support Services (2012). </w:t>
      </w:r>
      <w:r w:rsidRPr="003B5064">
        <w:rPr>
          <w:rFonts w:ascii="Times New Roman" w:hAnsi="Times New Roman" w:cs="Times New Roman"/>
          <w:i/>
          <w:sz w:val="24"/>
          <w:szCs w:val="24"/>
          <w:lang w:val="ga-IE"/>
        </w:rPr>
        <w:t>SEN Categories: Categories of Special Educational Need – Teaching and Learning.</w:t>
      </w:r>
      <w:r w:rsidRPr="003B5064">
        <w:rPr>
          <w:rFonts w:ascii="Times New Roman" w:hAnsi="Times New Roman" w:cs="Times New Roman"/>
          <w:sz w:val="24"/>
          <w:szCs w:val="24"/>
          <w:lang w:val="ga-IE"/>
        </w:rPr>
        <w:t xml:space="preserve"> </w:t>
      </w:r>
      <w:r>
        <w:rPr>
          <w:rFonts w:ascii="Times New Roman" w:hAnsi="Times New Roman" w:cs="Times New Roman"/>
          <w:sz w:val="24"/>
          <w:szCs w:val="24"/>
          <w:lang w:val="ga-IE"/>
        </w:rPr>
        <w:t>Ireland: SESS.</w:t>
      </w:r>
    </w:p>
    <w:p w:rsidR="001C6892" w:rsidRDefault="001C6892" w:rsidP="001C6892">
      <w:pPr>
        <w:spacing w:after="0" w:line="240" w:lineRule="auto"/>
        <w:ind w:left="567" w:hanging="567"/>
        <w:rPr>
          <w:rFonts w:ascii="Times New Roman" w:hAnsi="Times New Roman" w:cs="Times New Roman"/>
          <w:sz w:val="24"/>
          <w:szCs w:val="24"/>
          <w:lang w:val="ga-IE"/>
        </w:rPr>
      </w:pPr>
      <w:r w:rsidRPr="00515865">
        <w:rPr>
          <w:rFonts w:ascii="Times New Roman" w:hAnsi="Times New Roman" w:cs="Times New Roman"/>
          <w:sz w:val="24"/>
          <w:szCs w:val="24"/>
          <w:lang w:val="ga-IE"/>
        </w:rPr>
        <w:t xml:space="preserve">Stake, R. E. (2005). Qualitative case studies. In N. K. Denzin, </w:t>
      </w:r>
      <w:r>
        <w:rPr>
          <w:rFonts w:ascii="Times New Roman" w:hAnsi="Times New Roman" w:cs="Times New Roman"/>
          <w:sz w:val="24"/>
          <w:szCs w:val="24"/>
          <w:lang w:val="ga-IE"/>
        </w:rPr>
        <w:t xml:space="preserve">&amp; Y.S. Lincoln (Eds.), the </w:t>
      </w:r>
      <w:r w:rsidRPr="00515865">
        <w:rPr>
          <w:rFonts w:ascii="Times New Roman" w:hAnsi="Times New Roman" w:cs="Times New Roman"/>
          <w:i/>
          <w:sz w:val="24"/>
          <w:szCs w:val="24"/>
          <w:lang w:val="ga-IE"/>
        </w:rPr>
        <w:t>Sage Handbook of Qualitative Research</w:t>
      </w:r>
      <w:r>
        <w:rPr>
          <w:rFonts w:ascii="Times New Roman" w:hAnsi="Times New Roman" w:cs="Times New Roman"/>
          <w:sz w:val="24"/>
          <w:szCs w:val="24"/>
          <w:lang w:val="ga-IE"/>
        </w:rPr>
        <w:t xml:space="preserve"> (3rd E</w:t>
      </w:r>
      <w:r w:rsidRPr="00515865">
        <w:rPr>
          <w:rFonts w:ascii="Times New Roman" w:hAnsi="Times New Roman" w:cs="Times New Roman"/>
          <w:sz w:val="24"/>
          <w:szCs w:val="24"/>
          <w:lang w:val="ga-IE"/>
        </w:rPr>
        <w:t>d</w:t>
      </w:r>
      <w:r>
        <w:rPr>
          <w:rFonts w:ascii="Times New Roman" w:hAnsi="Times New Roman" w:cs="Times New Roman"/>
          <w:sz w:val="24"/>
          <w:szCs w:val="24"/>
          <w:lang w:val="ga-IE"/>
        </w:rPr>
        <w:t>s.:</w:t>
      </w:r>
      <w:r w:rsidRPr="00515865">
        <w:rPr>
          <w:rFonts w:ascii="Times New Roman" w:hAnsi="Times New Roman" w:cs="Times New Roman"/>
          <w:sz w:val="24"/>
          <w:szCs w:val="24"/>
          <w:lang w:val="ga-IE"/>
        </w:rPr>
        <w:t xml:space="preserve"> pp. 443-466). </w:t>
      </w:r>
      <w:r>
        <w:rPr>
          <w:rFonts w:ascii="Times New Roman" w:hAnsi="Times New Roman" w:cs="Times New Roman"/>
          <w:sz w:val="24"/>
          <w:szCs w:val="24"/>
          <w:lang w:val="ga-IE"/>
        </w:rPr>
        <w:t>California:</w:t>
      </w:r>
      <w:r w:rsidRPr="00515865">
        <w:rPr>
          <w:rFonts w:ascii="Times New Roman" w:hAnsi="Times New Roman" w:cs="Times New Roman"/>
          <w:sz w:val="24"/>
          <w:szCs w:val="24"/>
          <w:lang w:val="ga-IE"/>
        </w:rPr>
        <w:t xml:space="preserve"> Sage.</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Sullivan, H. S. (1953). </w:t>
      </w:r>
      <w:r w:rsidRPr="003B5064">
        <w:rPr>
          <w:rFonts w:ascii="Times New Roman" w:hAnsi="Times New Roman" w:cs="Times New Roman"/>
          <w:i/>
          <w:sz w:val="24"/>
          <w:szCs w:val="24"/>
          <w:lang w:val="ga-IE"/>
        </w:rPr>
        <w:t>The Interpersonal Theory of Psychiatry</w:t>
      </w:r>
      <w:r w:rsidRPr="003B5064">
        <w:rPr>
          <w:rFonts w:ascii="Times New Roman" w:hAnsi="Times New Roman" w:cs="Times New Roman"/>
          <w:sz w:val="24"/>
          <w:szCs w:val="24"/>
          <w:lang w:val="ga-IE"/>
        </w:rPr>
        <w:t>. New York: Norton.</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Tangen, R. (2009). Conceptualising Quality of School Life from Pupils’ Perspective: A four dimensional model. </w:t>
      </w:r>
      <w:r w:rsidRPr="003B5064">
        <w:rPr>
          <w:rFonts w:ascii="Times New Roman" w:hAnsi="Times New Roman" w:cs="Times New Roman"/>
          <w:i/>
          <w:sz w:val="24"/>
          <w:szCs w:val="24"/>
          <w:lang w:val="ga-IE"/>
        </w:rPr>
        <w:t>International Journal of Inclusive Education, 13</w:t>
      </w:r>
      <w:r w:rsidRPr="003B5064">
        <w:rPr>
          <w:rFonts w:ascii="Times New Roman" w:hAnsi="Times New Roman" w:cs="Times New Roman"/>
          <w:sz w:val="24"/>
          <w:szCs w:val="24"/>
          <w:lang w:val="ga-IE"/>
        </w:rPr>
        <w:t>(8), 829-844.</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Taylor, C. &amp; Robinson, C. (2009). Student voice: theorising power and participation. </w:t>
      </w:r>
      <w:r w:rsidRPr="003B5064">
        <w:rPr>
          <w:rFonts w:ascii="Times New Roman" w:hAnsi="Times New Roman" w:cs="Times New Roman"/>
          <w:i/>
          <w:sz w:val="24"/>
          <w:szCs w:val="24"/>
          <w:lang w:val="ga-IE"/>
        </w:rPr>
        <w:t>Pedagogy, Culture, &amp; Society, 17</w:t>
      </w:r>
      <w:r w:rsidRPr="003B5064">
        <w:rPr>
          <w:rFonts w:ascii="Times New Roman" w:hAnsi="Times New Roman" w:cs="Times New Roman"/>
          <w:sz w:val="24"/>
          <w:szCs w:val="24"/>
          <w:lang w:val="ga-IE"/>
        </w:rPr>
        <w:t>(2), 161-175.</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Taylor, E. (2009). Developing ADHD. </w:t>
      </w:r>
      <w:r w:rsidRPr="003B5064">
        <w:rPr>
          <w:rFonts w:ascii="Times New Roman" w:hAnsi="Times New Roman" w:cs="Times New Roman"/>
          <w:i/>
          <w:sz w:val="24"/>
          <w:szCs w:val="24"/>
          <w:lang w:val="ga-IE"/>
        </w:rPr>
        <w:t>Journal of Child Psychology and Psychiarty, 50</w:t>
      </w:r>
      <w:r w:rsidRPr="003B5064">
        <w:rPr>
          <w:rFonts w:ascii="Times New Roman" w:hAnsi="Times New Roman" w:cs="Times New Roman"/>
          <w:sz w:val="24"/>
          <w:szCs w:val="24"/>
          <w:lang w:val="ga-IE"/>
        </w:rPr>
        <w:t xml:space="preserve">(1-2), 126-132.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Thomas, G. &amp; Loxley, A. (2005). Discourses on Bad Children and Bad Schools. </w:t>
      </w:r>
      <w:r w:rsidRPr="003B5064">
        <w:rPr>
          <w:rFonts w:ascii="Times New Roman" w:hAnsi="Times New Roman" w:cs="Times New Roman"/>
          <w:i/>
          <w:sz w:val="24"/>
          <w:szCs w:val="24"/>
          <w:lang w:val="ga-IE"/>
        </w:rPr>
        <w:t>Journal of Learning Disabilities, 38</w:t>
      </w:r>
      <w:r w:rsidRPr="003B5064">
        <w:rPr>
          <w:rFonts w:ascii="Times New Roman" w:hAnsi="Times New Roman" w:cs="Times New Roman"/>
          <w:sz w:val="24"/>
          <w:szCs w:val="24"/>
          <w:lang w:val="ga-IE"/>
        </w:rPr>
        <w:t>(2), 175-182.</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Thomas, G. (2009). An epistemology for inclusion. In P. Hick, R. Kershner, &amp; P. T. Farrell (Eds.), </w:t>
      </w:r>
      <w:r w:rsidRPr="003B5064">
        <w:rPr>
          <w:rFonts w:ascii="Times New Roman" w:hAnsi="Times New Roman" w:cs="Times New Roman"/>
          <w:i/>
          <w:sz w:val="24"/>
          <w:szCs w:val="24"/>
          <w:lang w:val="ga-IE"/>
        </w:rPr>
        <w:t>Psychology for Inclusive Education</w:t>
      </w:r>
      <w:r w:rsidRPr="003B5064">
        <w:rPr>
          <w:rFonts w:ascii="Times New Roman" w:hAnsi="Times New Roman" w:cs="Times New Roman"/>
          <w:sz w:val="24"/>
          <w:szCs w:val="24"/>
          <w:lang w:val="ga-IE"/>
        </w:rPr>
        <w:t xml:space="preserve"> (pp. 13-23). New York: Routledge.</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Thomas, W. I. &amp; Thomas, D. S. (1928). </w:t>
      </w:r>
      <w:r w:rsidRPr="003B5064">
        <w:rPr>
          <w:rFonts w:ascii="Times New Roman" w:hAnsi="Times New Roman" w:cs="Times New Roman"/>
          <w:i/>
          <w:sz w:val="24"/>
          <w:szCs w:val="24"/>
          <w:lang w:val="ga-IE"/>
        </w:rPr>
        <w:t>The Child in America: Behavior problems and programs.</w:t>
      </w:r>
      <w:r w:rsidRPr="003B5064">
        <w:rPr>
          <w:rFonts w:ascii="Times New Roman" w:hAnsi="Times New Roman" w:cs="Times New Roman"/>
          <w:sz w:val="24"/>
          <w:szCs w:val="24"/>
          <w:lang w:val="ga-IE"/>
        </w:rPr>
        <w:t xml:space="preserve"> New York: Knopf.</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Thomson, P. (2008). Children and young people: Voices in visual research. In P. Thomson (Eds.), </w:t>
      </w:r>
      <w:r w:rsidRPr="003B5064">
        <w:rPr>
          <w:rFonts w:ascii="Times New Roman" w:hAnsi="Times New Roman" w:cs="Times New Roman"/>
          <w:i/>
          <w:sz w:val="24"/>
          <w:szCs w:val="24"/>
          <w:lang w:val="ga-IE"/>
        </w:rPr>
        <w:t>Doing Visual Research with Children and Young People</w:t>
      </w:r>
      <w:r w:rsidRPr="003B5064">
        <w:rPr>
          <w:rFonts w:ascii="Times New Roman" w:hAnsi="Times New Roman" w:cs="Times New Roman"/>
          <w:sz w:val="24"/>
          <w:szCs w:val="24"/>
          <w:lang w:val="ga-IE"/>
        </w:rPr>
        <w:t xml:space="preserve"> (pp. 1-19). London: Routledge.</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rPr>
        <w:t xml:space="preserve">Thomson, P. (2011). Coming to terms with </w:t>
      </w:r>
      <w:r w:rsidRPr="003B5064">
        <w:rPr>
          <w:rFonts w:ascii="Times New Roman" w:hAnsi="Times New Roman" w:cs="Times New Roman"/>
          <w:sz w:val="24"/>
          <w:szCs w:val="24"/>
          <w:lang w:val="ga-IE"/>
        </w:rPr>
        <w:t>‘</w:t>
      </w:r>
      <w:r w:rsidRPr="003B5064">
        <w:rPr>
          <w:rFonts w:ascii="Times New Roman" w:hAnsi="Times New Roman" w:cs="Times New Roman"/>
          <w:sz w:val="24"/>
          <w:szCs w:val="24"/>
        </w:rPr>
        <w:t>voice</w:t>
      </w:r>
      <w:r w:rsidRPr="003B5064">
        <w:rPr>
          <w:rFonts w:ascii="Times New Roman" w:hAnsi="Times New Roman" w:cs="Times New Roman"/>
          <w:sz w:val="24"/>
          <w:szCs w:val="24"/>
          <w:lang w:val="ga-IE"/>
        </w:rPr>
        <w:t>’</w:t>
      </w:r>
      <w:r w:rsidRPr="003B5064">
        <w:rPr>
          <w:rFonts w:ascii="Times New Roman" w:hAnsi="Times New Roman" w:cs="Times New Roman"/>
          <w:sz w:val="24"/>
          <w:szCs w:val="24"/>
        </w:rPr>
        <w:t>.</w:t>
      </w:r>
      <w:r w:rsidRPr="003B5064">
        <w:rPr>
          <w:rFonts w:ascii="Times New Roman" w:hAnsi="Times New Roman" w:cs="Times New Roman"/>
          <w:sz w:val="24"/>
          <w:szCs w:val="24"/>
          <w:lang w:val="ga-IE"/>
        </w:rPr>
        <w:t xml:space="preserve"> </w:t>
      </w:r>
      <w:r w:rsidRPr="003B5064">
        <w:rPr>
          <w:rFonts w:ascii="Times New Roman" w:hAnsi="Times New Roman" w:cs="Times New Roman"/>
          <w:sz w:val="24"/>
          <w:szCs w:val="24"/>
        </w:rPr>
        <w:t>In G. Czerniawski &amp; W.</w:t>
      </w:r>
      <w:r w:rsidRPr="003B5064">
        <w:rPr>
          <w:rFonts w:ascii="Times New Roman" w:hAnsi="Times New Roman" w:cs="Times New Roman"/>
          <w:sz w:val="24"/>
          <w:szCs w:val="24"/>
          <w:lang w:val="ga-IE"/>
        </w:rPr>
        <w:t xml:space="preserve"> </w:t>
      </w:r>
      <w:r w:rsidRPr="003B5064">
        <w:rPr>
          <w:rFonts w:ascii="Times New Roman" w:hAnsi="Times New Roman" w:cs="Times New Roman"/>
          <w:sz w:val="24"/>
          <w:szCs w:val="24"/>
        </w:rPr>
        <w:t xml:space="preserve">Kidd (Eds.), </w:t>
      </w:r>
      <w:r>
        <w:rPr>
          <w:rFonts w:ascii="Times New Roman" w:hAnsi="Times New Roman" w:cs="Times New Roman"/>
          <w:i/>
          <w:sz w:val="24"/>
          <w:szCs w:val="24"/>
          <w:lang w:val="ga-IE"/>
        </w:rPr>
        <w:t>t</w:t>
      </w:r>
      <w:r w:rsidRPr="003B5064">
        <w:rPr>
          <w:rFonts w:ascii="Times New Roman" w:hAnsi="Times New Roman" w:cs="Times New Roman"/>
          <w:i/>
          <w:sz w:val="24"/>
          <w:szCs w:val="24"/>
        </w:rPr>
        <w:t>he Student Voice Handbook: Bridging the Academic/Practitioner Divide</w:t>
      </w:r>
      <w:r w:rsidRPr="003B5064">
        <w:rPr>
          <w:rFonts w:ascii="Times New Roman" w:hAnsi="Times New Roman" w:cs="Times New Roman"/>
          <w:sz w:val="24"/>
          <w:szCs w:val="24"/>
        </w:rPr>
        <w:t xml:space="preserve"> </w:t>
      </w:r>
      <w:r w:rsidRPr="003B5064">
        <w:rPr>
          <w:rFonts w:ascii="Times New Roman" w:hAnsi="Times New Roman" w:cs="Times New Roman"/>
          <w:sz w:val="24"/>
          <w:szCs w:val="24"/>
          <w:lang w:val="ga-IE"/>
        </w:rPr>
        <w:t xml:space="preserve">(pp. 19-30). </w:t>
      </w:r>
      <w:r>
        <w:rPr>
          <w:rFonts w:ascii="Times New Roman" w:hAnsi="Times New Roman" w:cs="Times New Roman"/>
          <w:sz w:val="24"/>
          <w:szCs w:val="24"/>
          <w:lang w:val="ga-IE"/>
        </w:rPr>
        <w:t>UK</w:t>
      </w:r>
      <w:r>
        <w:rPr>
          <w:rFonts w:ascii="Times New Roman" w:hAnsi="Times New Roman" w:cs="Times New Roman"/>
          <w:sz w:val="24"/>
          <w:szCs w:val="24"/>
        </w:rPr>
        <w:t>: Emerald Group</w:t>
      </w:r>
      <w:r w:rsidRPr="003B5064">
        <w:rPr>
          <w:rFonts w:ascii="Times New Roman" w:hAnsi="Times New Roman" w:cs="Times New Roman"/>
          <w:sz w:val="24"/>
          <w:szCs w:val="24"/>
        </w:rPr>
        <w:t>.</w:t>
      </w:r>
    </w:p>
    <w:p w:rsidR="001C6892"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Tomasini, F. (2012). Disability ‘and’ distress: Towards understanding the vulnerable body-subject. In J. Anderson, B. Sapey, &amp; H. Spandler (Eds.), </w:t>
      </w:r>
      <w:r w:rsidRPr="003B5064">
        <w:rPr>
          <w:rFonts w:ascii="Times New Roman" w:hAnsi="Times New Roman" w:cs="Times New Roman"/>
          <w:i/>
          <w:sz w:val="24"/>
          <w:szCs w:val="24"/>
          <w:lang w:val="ga-IE"/>
        </w:rPr>
        <w:t>Distress or Disability?</w:t>
      </w:r>
      <w:r w:rsidRPr="003B5064">
        <w:rPr>
          <w:rFonts w:ascii="Times New Roman" w:hAnsi="Times New Roman" w:cs="Times New Roman"/>
          <w:sz w:val="24"/>
          <w:szCs w:val="24"/>
          <w:lang w:val="ga-IE"/>
        </w:rPr>
        <w:t xml:space="preserve"> (pp. 24-29). </w:t>
      </w:r>
      <w:r>
        <w:rPr>
          <w:rFonts w:ascii="Times New Roman" w:hAnsi="Times New Roman" w:cs="Times New Roman"/>
          <w:sz w:val="24"/>
          <w:szCs w:val="24"/>
          <w:lang w:val="ga-IE"/>
        </w:rPr>
        <w:t>Lancaster:</w:t>
      </w:r>
      <w:r w:rsidRPr="003B5064">
        <w:rPr>
          <w:rFonts w:ascii="Times New Roman" w:hAnsi="Times New Roman" w:cs="Times New Roman"/>
          <w:sz w:val="24"/>
          <w:szCs w:val="24"/>
          <w:lang w:val="ga-IE"/>
        </w:rPr>
        <w:t xml:space="preserve"> Lancaster University</w:t>
      </w:r>
      <w:r>
        <w:rPr>
          <w:rFonts w:ascii="Times New Roman" w:hAnsi="Times New Roman" w:cs="Times New Roman"/>
          <w:sz w:val="24"/>
          <w:szCs w:val="24"/>
          <w:lang w:val="ga-IE"/>
        </w:rPr>
        <w:t>.</w:t>
      </w:r>
      <w:r w:rsidRPr="003B5064">
        <w:rPr>
          <w:rFonts w:ascii="Times New Roman" w:hAnsi="Times New Roman" w:cs="Times New Roman"/>
          <w:sz w:val="24"/>
          <w:szCs w:val="24"/>
          <w:lang w:val="ga-IE"/>
        </w:rPr>
        <w:t xml:space="preserve">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lastRenderedPageBreak/>
        <w:t xml:space="preserve">Toynbee, F. (2009). The perspectives of young people with SEBD about educational provision. In C. Cefi &amp; P. Cooper (Eds.), </w:t>
      </w:r>
      <w:r w:rsidRPr="003B5064">
        <w:rPr>
          <w:rFonts w:ascii="Times New Roman" w:hAnsi="Times New Roman" w:cs="Times New Roman"/>
          <w:i/>
          <w:sz w:val="24"/>
          <w:szCs w:val="24"/>
          <w:lang w:val="ga-IE"/>
        </w:rPr>
        <w:t>Promoting Emotional Education</w:t>
      </w:r>
      <w:r w:rsidRPr="003B5064">
        <w:rPr>
          <w:rFonts w:ascii="Times New Roman" w:hAnsi="Times New Roman" w:cs="Times New Roman"/>
          <w:sz w:val="24"/>
          <w:szCs w:val="24"/>
          <w:lang w:val="ga-IE"/>
        </w:rPr>
        <w:t xml:space="preserve"> (pp. 27-36). London: Jessica Kingsley Publishers.</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Travell, C. L. (2005). </w:t>
      </w:r>
      <w:r w:rsidRPr="003B5064">
        <w:rPr>
          <w:rFonts w:ascii="Times New Roman" w:hAnsi="Times New Roman" w:cs="Times New Roman"/>
          <w:i/>
          <w:sz w:val="24"/>
          <w:szCs w:val="24"/>
          <w:lang w:val="ga-IE"/>
        </w:rPr>
        <w:t>Attention Deficit Hyperactivity Disorder (ADHD): Experiences and Perspectives of Young People and their Parents.</w:t>
      </w:r>
      <w:r w:rsidRPr="003B5064">
        <w:rPr>
          <w:rFonts w:ascii="Times New Roman" w:hAnsi="Times New Roman" w:cs="Times New Roman"/>
          <w:sz w:val="24"/>
          <w:szCs w:val="24"/>
          <w:lang w:val="ga-IE"/>
        </w:rPr>
        <w:t xml:space="preserve"> Doctoral Thesis, the University of Birmingham.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UN Convention on the Rights of the Child (1989). Office of the United Nations High Commissioner for Hum</w:t>
      </w:r>
      <w:r>
        <w:rPr>
          <w:rFonts w:ascii="Times New Roman" w:hAnsi="Times New Roman" w:cs="Times New Roman"/>
          <w:sz w:val="24"/>
          <w:szCs w:val="24"/>
          <w:lang w:val="ga-IE"/>
        </w:rPr>
        <w:t>an Rights. Geneva: UN.</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Watermeyer, B. (2012). Is it possible to create a politically engaged, contextual psychology of disability? </w:t>
      </w:r>
      <w:r w:rsidRPr="003B5064">
        <w:rPr>
          <w:rFonts w:ascii="Times New Roman" w:hAnsi="Times New Roman" w:cs="Times New Roman"/>
          <w:i/>
          <w:sz w:val="24"/>
          <w:szCs w:val="24"/>
          <w:lang w:val="ga-IE"/>
        </w:rPr>
        <w:t>Disability &amp; Society, 27</w:t>
      </w:r>
      <w:r w:rsidRPr="003B5064">
        <w:rPr>
          <w:rFonts w:ascii="Times New Roman" w:hAnsi="Times New Roman" w:cs="Times New Roman"/>
          <w:sz w:val="24"/>
          <w:szCs w:val="24"/>
          <w:lang w:val="ga-IE"/>
        </w:rPr>
        <w:t>(2), 161-174.</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Watts, A. (1951). </w:t>
      </w:r>
      <w:r w:rsidRPr="003B5064">
        <w:rPr>
          <w:rFonts w:ascii="Times New Roman" w:hAnsi="Times New Roman" w:cs="Times New Roman"/>
          <w:i/>
          <w:sz w:val="24"/>
          <w:szCs w:val="24"/>
          <w:lang w:val="ga-IE"/>
        </w:rPr>
        <w:t>The Wisdom of Insecurity.</w:t>
      </w:r>
      <w:r w:rsidRPr="003B5064">
        <w:rPr>
          <w:rFonts w:ascii="Times New Roman" w:hAnsi="Times New Roman" w:cs="Times New Roman"/>
          <w:sz w:val="24"/>
          <w:szCs w:val="24"/>
          <w:lang w:val="ga-IE"/>
        </w:rPr>
        <w:t xml:space="preserve"> New York: Vintage.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Wearmouth, J. (1999). Another one flew over: Maladjusted Jack’s perceptions of his label. </w:t>
      </w:r>
      <w:r w:rsidRPr="003B5064">
        <w:rPr>
          <w:rFonts w:ascii="Times New Roman" w:hAnsi="Times New Roman" w:cs="Times New Roman"/>
          <w:i/>
          <w:sz w:val="24"/>
          <w:szCs w:val="24"/>
          <w:lang w:val="ga-IE"/>
        </w:rPr>
        <w:t>British Journal of Special Education 26</w:t>
      </w:r>
      <w:r w:rsidRPr="003B5064">
        <w:rPr>
          <w:rFonts w:ascii="Times New Roman" w:hAnsi="Times New Roman" w:cs="Times New Roman"/>
          <w:sz w:val="24"/>
          <w:szCs w:val="24"/>
          <w:lang w:val="ga-IE"/>
        </w:rPr>
        <w:t xml:space="preserve">(1), 15-22. </w:t>
      </w:r>
    </w:p>
    <w:p w:rsidR="001C6892" w:rsidRPr="003B5064" w:rsidRDefault="001C6892" w:rsidP="001C6892">
      <w:pPr>
        <w:spacing w:after="0" w:line="240" w:lineRule="auto"/>
        <w:ind w:left="567" w:hanging="567"/>
        <w:rPr>
          <w:rFonts w:ascii="Times New Roman" w:hAnsi="Times New Roman" w:cs="Times New Roman"/>
          <w:sz w:val="24"/>
          <w:szCs w:val="24"/>
          <w:lang w:val="ga-IE"/>
        </w:rPr>
      </w:pPr>
      <w:r w:rsidRPr="003B5064">
        <w:rPr>
          <w:rFonts w:ascii="Times New Roman" w:hAnsi="Times New Roman" w:cs="Times New Roman"/>
          <w:sz w:val="24"/>
          <w:szCs w:val="24"/>
          <w:lang w:val="ga-IE"/>
        </w:rPr>
        <w:t xml:space="preserve">Winkel, G., Saegert, S., &amp; Evans, G. W. (2009). An ecological perspective on theory, methods, and analysis in environmental psychology: Advances and challenges. </w:t>
      </w:r>
      <w:r w:rsidRPr="003B5064">
        <w:rPr>
          <w:rFonts w:ascii="Times New Roman" w:hAnsi="Times New Roman" w:cs="Times New Roman"/>
          <w:i/>
          <w:sz w:val="24"/>
          <w:szCs w:val="24"/>
          <w:lang w:val="ga-IE"/>
        </w:rPr>
        <w:t>Journal of Environmental Psychology, 29</w:t>
      </w:r>
      <w:r w:rsidRPr="003B5064">
        <w:rPr>
          <w:rFonts w:ascii="Times New Roman" w:hAnsi="Times New Roman" w:cs="Times New Roman"/>
          <w:sz w:val="24"/>
          <w:szCs w:val="24"/>
          <w:lang w:val="ga-IE"/>
        </w:rPr>
        <w:t>, 318–328.</w:t>
      </w:r>
    </w:p>
    <w:p w:rsidR="001C6892" w:rsidRPr="000B1A1A" w:rsidRDefault="001C6892" w:rsidP="001C6892">
      <w:pPr>
        <w:spacing w:after="0" w:line="240" w:lineRule="auto"/>
        <w:ind w:left="567" w:hanging="567"/>
        <w:rPr>
          <w:rFonts w:ascii="Times New Roman" w:hAnsi="Times New Roman" w:cs="Times New Roman"/>
          <w:lang w:val="ga-IE"/>
        </w:rPr>
      </w:pPr>
      <w:r w:rsidRPr="003B5064">
        <w:rPr>
          <w:rFonts w:ascii="Times New Roman" w:hAnsi="Times New Roman" w:cs="Times New Roman"/>
          <w:sz w:val="24"/>
          <w:szCs w:val="24"/>
          <w:lang w:val="ga-IE"/>
        </w:rPr>
        <w:t xml:space="preserve">Wright, B. A. &amp; Lopez, S. J. (2009). Widening the diagnostic focus: A case for including human strengths and environmental resources. In C. R. Snyder &amp; S. J. Lopez (Eds.), </w:t>
      </w:r>
      <w:r w:rsidRPr="003B5064">
        <w:rPr>
          <w:rFonts w:ascii="Times New Roman" w:hAnsi="Times New Roman" w:cs="Times New Roman"/>
          <w:i/>
          <w:sz w:val="24"/>
          <w:szCs w:val="24"/>
          <w:lang w:val="ga-IE"/>
        </w:rPr>
        <w:t>the Oxford Handbook of Positive Psychology</w:t>
      </w:r>
      <w:r w:rsidRPr="003B5064">
        <w:rPr>
          <w:rFonts w:ascii="Times New Roman" w:hAnsi="Times New Roman" w:cs="Times New Roman"/>
          <w:sz w:val="24"/>
          <w:szCs w:val="24"/>
          <w:lang w:val="ga-IE"/>
        </w:rPr>
        <w:t xml:space="preserve"> (pp. 26-44). New York: Oxford University Press</w:t>
      </w:r>
      <w:r w:rsidRPr="000B1A1A">
        <w:rPr>
          <w:rFonts w:ascii="Times New Roman" w:hAnsi="Times New Roman" w:cs="Times New Roman"/>
          <w:lang w:val="ga-IE"/>
        </w:rPr>
        <w:t xml:space="preserve">. </w:t>
      </w:r>
    </w:p>
    <w:p w:rsidR="001C6892" w:rsidRDefault="001C6892" w:rsidP="0026050C">
      <w:pPr>
        <w:spacing w:after="0" w:line="360" w:lineRule="auto"/>
        <w:contextualSpacing/>
        <w:jc w:val="both"/>
        <w:rPr>
          <w:rFonts w:ascii="Times New Roman" w:hAnsi="Times New Roman" w:cs="Times New Roman"/>
          <w:sz w:val="24"/>
          <w:szCs w:val="24"/>
          <w:lang w:val="ga-IE"/>
        </w:rPr>
      </w:pPr>
    </w:p>
    <w:p w:rsidR="001C6892" w:rsidRPr="0026050C" w:rsidRDefault="001C6892" w:rsidP="0026050C">
      <w:pPr>
        <w:spacing w:after="0" w:line="360" w:lineRule="auto"/>
        <w:contextualSpacing/>
        <w:jc w:val="both"/>
        <w:rPr>
          <w:rFonts w:ascii="Times New Roman" w:hAnsi="Times New Roman" w:cs="Times New Roman"/>
          <w:sz w:val="24"/>
          <w:szCs w:val="24"/>
          <w:lang w:val="ga-IE"/>
        </w:rPr>
      </w:pPr>
    </w:p>
    <w:sectPr w:rsidR="001C6892" w:rsidRPr="0026050C" w:rsidSect="002823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391"/>
    <w:rsid w:val="000A7CC4"/>
    <w:rsid w:val="00151561"/>
    <w:rsid w:val="001736D4"/>
    <w:rsid w:val="001B5F5C"/>
    <w:rsid w:val="001C6892"/>
    <w:rsid w:val="001D55B5"/>
    <w:rsid w:val="00232AE3"/>
    <w:rsid w:val="0026050C"/>
    <w:rsid w:val="00282387"/>
    <w:rsid w:val="002836D0"/>
    <w:rsid w:val="002918DB"/>
    <w:rsid w:val="00311A4C"/>
    <w:rsid w:val="003720DD"/>
    <w:rsid w:val="003E693B"/>
    <w:rsid w:val="0040208B"/>
    <w:rsid w:val="00486E19"/>
    <w:rsid w:val="004B497E"/>
    <w:rsid w:val="005137FE"/>
    <w:rsid w:val="00546CE5"/>
    <w:rsid w:val="00552224"/>
    <w:rsid w:val="005B6222"/>
    <w:rsid w:val="00612391"/>
    <w:rsid w:val="00643E1A"/>
    <w:rsid w:val="00682F22"/>
    <w:rsid w:val="00695E19"/>
    <w:rsid w:val="006B0861"/>
    <w:rsid w:val="006B2AA0"/>
    <w:rsid w:val="00705D89"/>
    <w:rsid w:val="00710F5C"/>
    <w:rsid w:val="007229F1"/>
    <w:rsid w:val="0077721C"/>
    <w:rsid w:val="007A327E"/>
    <w:rsid w:val="007B1407"/>
    <w:rsid w:val="00914479"/>
    <w:rsid w:val="009279E0"/>
    <w:rsid w:val="009A3A2D"/>
    <w:rsid w:val="009D0002"/>
    <w:rsid w:val="00A06BE2"/>
    <w:rsid w:val="00A42372"/>
    <w:rsid w:val="00A5352E"/>
    <w:rsid w:val="00AB0C18"/>
    <w:rsid w:val="00AB5AD2"/>
    <w:rsid w:val="00AD7F62"/>
    <w:rsid w:val="00B024DD"/>
    <w:rsid w:val="00B4251D"/>
    <w:rsid w:val="00B46EA7"/>
    <w:rsid w:val="00B92B20"/>
    <w:rsid w:val="00BB442E"/>
    <w:rsid w:val="00BF4AFC"/>
    <w:rsid w:val="00C55B2A"/>
    <w:rsid w:val="00C9546C"/>
    <w:rsid w:val="00CB128B"/>
    <w:rsid w:val="00CC4615"/>
    <w:rsid w:val="00D7359B"/>
    <w:rsid w:val="00E21808"/>
    <w:rsid w:val="00E610B0"/>
    <w:rsid w:val="00E95B06"/>
    <w:rsid w:val="00EE3B4E"/>
    <w:rsid w:val="00F054EB"/>
    <w:rsid w:val="00F17A44"/>
    <w:rsid w:val="00F52EB4"/>
    <w:rsid w:val="00F8019B"/>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123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1239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1239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39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1239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12391"/>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123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1239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1239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39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1239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12391"/>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8222</Words>
  <Characters>46871</Characters>
  <Application>Microsoft Macintosh Word</Application>
  <DocSecurity>4</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dc:creator>
  <cp:lastModifiedBy>Ashling Hayes </cp:lastModifiedBy>
  <cp:revision>2</cp:revision>
  <dcterms:created xsi:type="dcterms:W3CDTF">2013-08-01T13:41:00Z</dcterms:created>
  <dcterms:modified xsi:type="dcterms:W3CDTF">2013-08-01T13:41:00Z</dcterms:modified>
</cp:coreProperties>
</file>